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firstLineChars="0"/>
        <w:rPr>
          <w:rFonts w:hint="default" w:ascii="黑体" w:hAnsi="黑体" w:eastAsia="黑体" w:cs="黑体"/>
          <w:b w:val="0"/>
          <w:bCs w:val="0"/>
          <w:color w:val="auto"/>
          <w:sz w:val="32"/>
          <w:szCs w:val="32"/>
        </w:rPr>
      </w:pPr>
      <w:r>
        <w:rPr>
          <w:rFonts w:hint="default" w:ascii="黑体" w:hAnsi="黑体" w:eastAsia="黑体" w:cs="黑体"/>
          <w:b w:val="0"/>
          <w:bCs w:val="0"/>
          <w:color w:val="auto"/>
          <w:sz w:val="32"/>
          <w:szCs w:val="32"/>
        </w:rPr>
        <w:t>附件2</w:t>
      </w:r>
    </w:p>
    <w:p>
      <w:pPr>
        <w:pStyle w:val="5"/>
        <w:ind w:firstLine="0" w:firstLineChars="0"/>
        <w:jc w:val="center"/>
        <w:rPr>
          <w:rFonts w:hint="default" w:ascii="Times New Roman" w:hAnsi="Times New Roman" w:eastAsia="宋体" w:cs="Times New Roman"/>
          <w:b/>
          <w:bCs/>
          <w:color w:val="auto"/>
          <w:sz w:val="36"/>
          <w:szCs w:val="36"/>
        </w:rPr>
      </w:pPr>
      <w:r>
        <w:rPr>
          <w:rFonts w:hint="default" w:ascii="Times New Roman" w:hAnsi="Times New Roman" w:eastAsia="宋体" w:cs="Times New Roman"/>
          <w:b/>
          <w:bCs/>
          <w:color w:val="auto"/>
          <w:sz w:val="36"/>
          <w:szCs w:val="36"/>
          <w:lang w:eastAsia="zh-CN"/>
        </w:rPr>
        <w:t>石楼县</w:t>
      </w:r>
      <w:r>
        <w:rPr>
          <w:rFonts w:hint="default" w:ascii="Times New Roman" w:hAnsi="Times New Roman" w:eastAsia="宋体" w:cs="Times New Roman"/>
          <w:b/>
          <w:bCs/>
          <w:color w:val="auto"/>
          <w:sz w:val="36"/>
          <w:szCs w:val="36"/>
        </w:rPr>
        <w:t>辐射事故应急指挥部及其办公室、成员单位职责</w:t>
      </w:r>
    </w:p>
    <w:tbl>
      <w:tblPr>
        <w:tblStyle w:val="3"/>
        <w:tblW w:w="13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236"/>
        <w:gridCol w:w="994"/>
        <w:gridCol w:w="1687"/>
        <w:gridCol w:w="9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trPr>
        <w:tc>
          <w:tcPr>
            <w:tcW w:w="456"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c>
          <w:tcPr>
            <w:tcW w:w="1236"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职务</w:t>
            </w:r>
          </w:p>
        </w:tc>
        <w:tc>
          <w:tcPr>
            <w:tcW w:w="994"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联系人</w:t>
            </w:r>
          </w:p>
        </w:tc>
        <w:tc>
          <w:tcPr>
            <w:tcW w:w="1687" w:type="dxa"/>
            <w:shd w:val="clear" w:color="auto" w:fill="auto"/>
            <w:vAlign w:val="center"/>
          </w:tcPr>
          <w:p>
            <w:pPr>
              <w:pStyle w:val="5"/>
              <w:spacing w:line="310" w:lineRule="exact"/>
              <w:ind w:firstLine="0" w:firstLineChars="0"/>
              <w:jc w:val="center"/>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应急值班电话</w:t>
            </w:r>
          </w:p>
        </w:tc>
        <w:tc>
          <w:tcPr>
            <w:tcW w:w="9150"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指挥机构职责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56"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指挥长</w:t>
            </w:r>
          </w:p>
        </w:tc>
        <w:tc>
          <w:tcPr>
            <w:tcW w:w="1236"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县政府分管副县长</w:t>
            </w:r>
          </w:p>
        </w:tc>
        <w:tc>
          <w:tcPr>
            <w:tcW w:w="994"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郭登文</w:t>
            </w:r>
          </w:p>
        </w:tc>
        <w:tc>
          <w:tcPr>
            <w:tcW w:w="1687"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0358-5722011</w:t>
            </w:r>
          </w:p>
        </w:tc>
        <w:tc>
          <w:tcPr>
            <w:tcW w:w="9150" w:type="dxa"/>
            <w:vMerge w:val="restart"/>
            <w:shd w:val="clear" w:color="auto" w:fill="auto"/>
            <w:vAlign w:val="center"/>
          </w:tcPr>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县指挥部职责：</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（1）贯彻落实党中央、国务院、省委、省政府、市委、市政府、县委、县政府关于辐射安全工作的决策部署；</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（2）统筹协调全县辐射安全防范和隐患排查治理工作；</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（3）制定辐射安全总体规划、重要措施；</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（4）组织指挥一般辐射事故应急处置工作；</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（5）配合上级生态环境部门开展辐射事故调查工作；</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（6）组织开展一般辐射事故损害评估工作；</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（7）落实县委、县政府及县应急救援总指挥部交办的辐射事故应急处置的其他重大事项。</w:t>
            </w:r>
          </w:p>
          <w:p>
            <w:pPr>
              <w:pStyle w:val="5"/>
              <w:spacing w:line="310" w:lineRule="exact"/>
              <w:ind w:firstLine="0" w:firstLineChars="0"/>
              <w:jc w:val="lef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县指挥部办公室设在</w:t>
            </w:r>
            <w:r>
              <w:rPr>
                <w:rFonts w:hint="default" w:ascii="Times New Roman" w:hAnsi="Times New Roman" w:eastAsia="宋体" w:cs="Times New Roman"/>
                <w:b/>
                <w:bCs/>
                <w:color w:val="auto"/>
                <w:sz w:val="24"/>
                <w:szCs w:val="24"/>
                <w:lang w:eastAsia="zh-CN"/>
              </w:rPr>
              <w:t>吕梁市</w:t>
            </w:r>
            <w:r>
              <w:rPr>
                <w:rFonts w:hint="default" w:ascii="Times New Roman" w:hAnsi="Times New Roman" w:eastAsia="宋体" w:cs="Times New Roman"/>
                <w:b/>
                <w:bCs/>
                <w:color w:val="auto"/>
                <w:sz w:val="24"/>
                <w:szCs w:val="24"/>
              </w:rPr>
              <w:t>生态环境局</w:t>
            </w:r>
            <w:r>
              <w:rPr>
                <w:rFonts w:hint="default" w:ascii="Times New Roman" w:hAnsi="Times New Roman" w:eastAsia="宋体" w:cs="Times New Roman"/>
                <w:b/>
                <w:bCs/>
                <w:color w:val="auto"/>
                <w:sz w:val="24"/>
                <w:szCs w:val="24"/>
                <w:lang w:eastAsia="zh-CN"/>
              </w:rPr>
              <w:t>石楼</w:t>
            </w:r>
            <w:r>
              <w:rPr>
                <w:rFonts w:hint="default" w:ascii="Times New Roman" w:hAnsi="Times New Roman" w:eastAsia="宋体" w:cs="Times New Roman"/>
                <w:b/>
                <w:bCs/>
                <w:color w:val="auto"/>
                <w:sz w:val="24"/>
                <w:szCs w:val="24"/>
              </w:rPr>
              <w:t>分局，</w:t>
            </w:r>
            <w:r>
              <w:rPr>
                <w:rFonts w:hint="default" w:ascii="Times New Roman" w:hAnsi="Times New Roman" w:eastAsia="宋体" w:cs="Times New Roman"/>
                <w:b/>
                <w:bCs/>
                <w:color w:val="auto"/>
                <w:sz w:val="24"/>
                <w:szCs w:val="24"/>
                <w:lang w:eastAsia="zh-CN"/>
              </w:rPr>
              <w:t>吕梁市</w:t>
            </w:r>
            <w:r>
              <w:rPr>
                <w:rFonts w:hint="default" w:ascii="Times New Roman" w:hAnsi="Times New Roman" w:eastAsia="宋体" w:cs="Times New Roman"/>
                <w:b/>
                <w:bCs/>
                <w:color w:val="auto"/>
                <w:sz w:val="24"/>
                <w:szCs w:val="24"/>
              </w:rPr>
              <w:t>生态环境局</w:t>
            </w:r>
            <w:r>
              <w:rPr>
                <w:rFonts w:hint="default" w:ascii="Times New Roman" w:hAnsi="Times New Roman" w:eastAsia="宋体" w:cs="Times New Roman"/>
                <w:b/>
                <w:bCs/>
                <w:color w:val="auto"/>
                <w:sz w:val="24"/>
                <w:szCs w:val="24"/>
                <w:lang w:eastAsia="zh-CN"/>
              </w:rPr>
              <w:t>石楼</w:t>
            </w:r>
            <w:r>
              <w:rPr>
                <w:rFonts w:hint="default" w:ascii="Times New Roman" w:hAnsi="Times New Roman" w:eastAsia="宋体" w:cs="Times New Roman"/>
                <w:b/>
                <w:bCs/>
                <w:color w:val="auto"/>
                <w:sz w:val="24"/>
                <w:szCs w:val="24"/>
              </w:rPr>
              <w:t>分局局长兼任办公室主任。</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县指挥部办公室职责：</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（1）承担一般辐射事故应急指挥部日常工作,制定、修订辐射事故应急预案；</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（2）组织辐射环境污染防范和隐患排查治理工作；</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（3）开展桌面推演、实兵演练等应对辐射事故专项训练；</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（4）协调各方面力量参加一般辐射事故救援行动；</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（5）协助县委、县政府指定的负责同志组织一般辐射事故应急处置工作；</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（6）配合上级生态环境部门开展辐射事故调查工作；</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（7）组织开展一般辐射事故损害评估工作，报告一般辐射事故事件信息；</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（8）完成县指挥部交办的其他工作。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456" w:type="dxa"/>
            <w:vMerge w:val="restart"/>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副指挥长</w:t>
            </w:r>
          </w:p>
        </w:tc>
        <w:tc>
          <w:tcPr>
            <w:tcW w:w="1236"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县政府办公室主任</w:t>
            </w:r>
          </w:p>
        </w:tc>
        <w:tc>
          <w:tcPr>
            <w:tcW w:w="994" w:type="dxa"/>
            <w:shd w:val="clear" w:color="auto" w:fill="auto"/>
            <w:vAlign w:val="center"/>
          </w:tcPr>
          <w:p>
            <w:pPr>
              <w:pStyle w:val="5"/>
              <w:spacing w:line="310" w:lineRule="exact"/>
              <w:ind w:firstLine="0" w:firstLineChars="0"/>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白玉生</w:t>
            </w:r>
          </w:p>
        </w:tc>
        <w:tc>
          <w:tcPr>
            <w:tcW w:w="1687"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0358-5722011</w:t>
            </w:r>
          </w:p>
        </w:tc>
        <w:tc>
          <w:tcPr>
            <w:tcW w:w="9150" w:type="dxa"/>
            <w:vMerge w:val="continue"/>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56" w:type="dxa"/>
            <w:vMerge w:val="continue"/>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c>
          <w:tcPr>
            <w:tcW w:w="1236"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吕梁市</w:t>
            </w:r>
            <w:r>
              <w:rPr>
                <w:rFonts w:hint="default" w:ascii="Times New Roman" w:hAnsi="Times New Roman" w:eastAsia="宋体" w:cs="Times New Roman"/>
                <w:color w:val="auto"/>
                <w:sz w:val="24"/>
                <w:szCs w:val="24"/>
              </w:rPr>
              <w:t>生态环境局</w:t>
            </w:r>
            <w:r>
              <w:rPr>
                <w:rFonts w:hint="default" w:ascii="Times New Roman" w:hAnsi="Times New Roman" w:eastAsia="宋体" w:cs="Times New Roman"/>
                <w:color w:val="auto"/>
                <w:sz w:val="24"/>
                <w:szCs w:val="24"/>
                <w:lang w:eastAsia="zh-CN"/>
              </w:rPr>
              <w:t>石楼</w:t>
            </w:r>
            <w:r>
              <w:rPr>
                <w:rFonts w:hint="default" w:ascii="Times New Roman" w:hAnsi="Times New Roman" w:eastAsia="宋体" w:cs="Times New Roman"/>
                <w:color w:val="auto"/>
                <w:sz w:val="24"/>
                <w:szCs w:val="24"/>
              </w:rPr>
              <w:t>分局局长</w:t>
            </w:r>
          </w:p>
        </w:tc>
        <w:tc>
          <w:tcPr>
            <w:tcW w:w="994" w:type="dxa"/>
            <w:shd w:val="clear" w:color="auto" w:fill="auto"/>
            <w:vAlign w:val="center"/>
          </w:tcPr>
          <w:p>
            <w:pPr>
              <w:pStyle w:val="5"/>
              <w:tabs>
                <w:tab w:val="left" w:pos="300"/>
              </w:tabs>
              <w:spacing w:line="310" w:lineRule="exact"/>
              <w:ind w:firstLine="0" w:firstLineChars="0"/>
              <w:jc w:val="left"/>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李志强</w:t>
            </w:r>
          </w:p>
        </w:tc>
        <w:tc>
          <w:tcPr>
            <w:tcW w:w="1687"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0358-5722447</w:t>
            </w:r>
          </w:p>
        </w:tc>
        <w:tc>
          <w:tcPr>
            <w:tcW w:w="9150" w:type="dxa"/>
            <w:vMerge w:val="continue"/>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56" w:type="dxa"/>
            <w:vMerge w:val="continue"/>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c>
          <w:tcPr>
            <w:tcW w:w="1236"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县应急管理局局长</w:t>
            </w:r>
          </w:p>
        </w:tc>
        <w:tc>
          <w:tcPr>
            <w:tcW w:w="994"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宁文平</w:t>
            </w:r>
          </w:p>
        </w:tc>
        <w:tc>
          <w:tcPr>
            <w:tcW w:w="1687"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0358-5723408</w:t>
            </w:r>
          </w:p>
        </w:tc>
        <w:tc>
          <w:tcPr>
            <w:tcW w:w="9150" w:type="dxa"/>
            <w:vMerge w:val="continue"/>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456" w:type="dxa"/>
            <w:vMerge w:val="continue"/>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c>
          <w:tcPr>
            <w:tcW w:w="1236"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县</w:t>
            </w:r>
            <w:r>
              <w:rPr>
                <w:rFonts w:hint="default" w:ascii="Times New Roman" w:hAnsi="Times New Roman" w:eastAsia="宋体" w:cs="Times New Roman"/>
                <w:color w:val="auto"/>
                <w:sz w:val="24"/>
                <w:szCs w:val="24"/>
                <w:lang w:eastAsia="zh-CN"/>
              </w:rPr>
              <w:t>人武部</w:t>
            </w:r>
          </w:p>
        </w:tc>
        <w:tc>
          <w:tcPr>
            <w:tcW w:w="994"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王琰</w:t>
            </w:r>
          </w:p>
        </w:tc>
        <w:tc>
          <w:tcPr>
            <w:tcW w:w="1687"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2217325</w:t>
            </w:r>
          </w:p>
        </w:tc>
        <w:tc>
          <w:tcPr>
            <w:tcW w:w="9150" w:type="dxa"/>
            <w:vMerge w:val="continue"/>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456" w:type="dxa"/>
            <w:vMerge w:val="continue"/>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c>
          <w:tcPr>
            <w:tcW w:w="1236"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武警</w:t>
            </w:r>
            <w:r>
              <w:rPr>
                <w:rFonts w:hint="default" w:ascii="Times New Roman" w:hAnsi="Times New Roman" w:eastAsia="宋体" w:cs="Times New Roman"/>
                <w:color w:val="auto"/>
                <w:sz w:val="24"/>
                <w:szCs w:val="24"/>
                <w:lang w:eastAsia="zh-CN"/>
              </w:rPr>
              <w:t>石楼</w:t>
            </w:r>
            <w:r>
              <w:rPr>
                <w:rFonts w:hint="default" w:ascii="Times New Roman" w:hAnsi="Times New Roman" w:eastAsia="宋体" w:cs="Times New Roman"/>
                <w:color w:val="auto"/>
                <w:sz w:val="24"/>
                <w:szCs w:val="24"/>
              </w:rPr>
              <w:t>中队中队长</w:t>
            </w:r>
          </w:p>
        </w:tc>
        <w:tc>
          <w:tcPr>
            <w:tcW w:w="994"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杜朋和</w:t>
            </w:r>
          </w:p>
        </w:tc>
        <w:tc>
          <w:tcPr>
            <w:tcW w:w="1687"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0358-5722649</w:t>
            </w:r>
          </w:p>
        </w:tc>
        <w:tc>
          <w:tcPr>
            <w:tcW w:w="9150" w:type="dxa"/>
            <w:vMerge w:val="continue"/>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6" w:type="dxa"/>
            <w:vMerge w:val="restart"/>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成员</w:t>
            </w:r>
          </w:p>
          <w:p>
            <w:pPr>
              <w:pStyle w:val="5"/>
              <w:spacing w:line="310" w:lineRule="exact"/>
              <w:ind w:firstLine="0" w:firstLine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单位</w:t>
            </w:r>
          </w:p>
        </w:tc>
        <w:tc>
          <w:tcPr>
            <w:tcW w:w="1236"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县委宣传部</w:t>
            </w:r>
          </w:p>
        </w:tc>
        <w:tc>
          <w:tcPr>
            <w:tcW w:w="994" w:type="dxa"/>
            <w:shd w:val="clear" w:color="auto" w:fill="auto"/>
            <w:vAlign w:val="center"/>
          </w:tcPr>
          <w:p>
            <w:pPr>
              <w:pStyle w:val="5"/>
              <w:spacing w:line="310" w:lineRule="exact"/>
              <w:ind w:firstLine="0" w:firstLineChars="0"/>
              <w:jc w:val="center"/>
              <w:rPr>
                <w:rFonts w:hint="eastAsia" w:ascii="Times New Roman" w:hAnsi="Times New Roman" w:eastAsia="宋体" w:cs="Times New Roman"/>
                <w:color w:val="auto"/>
                <w:sz w:val="24"/>
                <w:szCs w:val="24"/>
                <w:lang w:val="en-US" w:eastAsia="zh-CN"/>
              </w:rPr>
            </w:pPr>
            <w:r>
              <w:rPr>
                <w:rFonts w:hint="eastAsia" w:ascii="Times New Roman" w:eastAsia="宋体" w:cs="Times New Roman"/>
                <w:color w:val="auto"/>
                <w:sz w:val="24"/>
                <w:szCs w:val="24"/>
                <w:lang w:val="en-US" w:eastAsia="zh-CN"/>
              </w:rPr>
              <w:t>李  娟</w:t>
            </w:r>
          </w:p>
        </w:tc>
        <w:tc>
          <w:tcPr>
            <w:tcW w:w="1687"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0358-5722</w:t>
            </w:r>
            <w:r>
              <w:rPr>
                <w:rFonts w:hint="eastAsia" w:ascii="Times New Roman" w:eastAsia="宋体" w:cs="Times New Roman"/>
                <w:color w:val="auto"/>
                <w:sz w:val="24"/>
                <w:szCs w:val="24"/>
                <w:lang w:val="en-US" w:eastAsia="zh-CN"/>
              </w:rPr>
              <w:t>371</w:t>
            </w:r>
          </w:p>
        </w:tc>
        <w:tc>
          <w:tcPr>
            <w:tcW w:w="9150" w:type="dxa"/>
            <w:shd w:val="clear" w:color="auto" w:fill="auto"/>
            <w:vAlign w:val="center"/>
          </w:tcPr>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根据县指挥部统一部署，组织协调新闻媒体开展应急新闻报道，积极引导舆论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6" w:type="dxa"/>
            <w:vMerge w:val="continue"/>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c>
          <w:tcPr>
            <w:tcW w:w="1236"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lang w:eastAsia="zh-CN"/>
              </w:rPr>
            </w:pPr>
            <w:r>
              <w:rPr>
                <w:rFonts w:hint="eastAsia" w:ascii="Times New Roman" w:eastAsia="宋体" w:cs="Times New Roman"/>
                <w:color w:val="auto"/>
                <w:sz w:val="24"/>
                <w:szCs w:val="24"/>
                <w:lang w:eastAsia="zh-CN"/>
              </w:rPr>
              <w:t>县发改工信和科技商务局</w:t>
            </w:r>
          </w:p>
        </w:tc>
        <w:tc>
          <w:tcPr>
            <w:tcW w:w="994"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张石明</w:t>
            </w:r>
          </w:p>
        </w:tc>
        <w:tc>
          <w:tcPr>
            <w:tcW w:w="1687"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0358-5722345</w:t>
            </w:r>
          </w:p>
        </w:tc>
        <w:tc>
          <w:tcPr>
            <w:tcW w:w="9150" w:type="dxa"/>
            <w:shd w:val="clear" w:color="auto" w:fill="auto"/>
            <w:vAlign w:val="center"/>
          </w:tcPr>
          <w:p>
            <w:pPr>
              <w:pStyle w:val="5"/>
              <w:spacing w:line="310" w:lineRule="exact"/>
              <w:ind w:firstLine="0" w:firstLineChars="0"/>
              <w:jc w:val="left"/>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负责协调落实一般辐射事故中县级重要应急储备物资动用计划和指令</w:t>
            </w:r>
            <w:r>
              <w:rPr>
                <w:rFonts w:hint="eastAsia" w:ascii="Times New Roman" w:hAnsi="Times New Roman" w:eastAsia="宋体" w:cs="Times New Roman"/>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456" w:type="dxa"/>
            <w:vMerge w:val="continue"/>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c>
          <w:tcPr>
            <w:tcW w:w="1236"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县公安局</w:t>
            </w:r>
          </w:p>
        </w:tc>
        <w:tc>
          <w:tcPr>
            <w:tcW w:w="994"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尹拴海</w:t>
            </w:r>
          </w:p>
        </w:tc>
        <w:tc>
          <w:tcPr>
            <w:tcW w:w="1687"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0358-5722249</w:t>
            </w:r>
          </w:p>
        </w:tc>
        <w:tc>
          <w:tcPr>
            <w:tcW w:w="9150" w:type="dxa"/>
            <w:shd w:val="clear" w:color="auto" w:fill="auto"/>
            <w:vAlign w:val="center"/>
          </w:tcPr>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（1）根据县指挥部的统一部署，封闭事故现场，维护突发辐射事故发生地公共秩序；</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（2）负责丢失、被盗放射源的立案侦查和追缴工作；</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（3）设立现场警戒区和交通管制区域；</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（4）负责转移、疏散受灾群众。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56" w:type="dxa"/>
            <w:vMerge w:val="continue"/>
            <w:shd w:val="clear" w:color="auto" w:fill="auto"/>
            <w:vAlign w:val="center"/>
          </w:tcPr>
          <w:p>
            <w:pPr>
              <w:pStyle w:val="5"/>
              <w:spacing w:line="310" w:lineRule="exact"/>
              <w:ind w:firstLine="0" w:firstLineChars="0"/>
              <w:rPr>
                <w:rFonts w:hint="default" w:ascii="Times New Roman" w:hAnsi="Times New Roman" w:eastAsia="宋体" w:cs="Times New Roman"/>
                <w:color w:val="auto"/>
                <w:sz w:val="24"/>
                <w:szCs w:val="24"/>
              </w:rPr>
            </w:pPr>
          </w:p>
        </w:tc>
        <w:tc>
          <w:tcPr>
            <w:tcW w:w="1236"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县财政局</w:t>
            </w:r>
          </w:p>
        </w:tc>
        <w:tc>
          <w:tcPr>
            <w:tcW w:w="994"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杨保荣</w:t>
            </w:r>
          </w:p>
        </w:tc>
        <w:tc>
          <w:tcPr>
            <w:tcW w:w="1687"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0358-5722890</w:t>
            </w:r>
          </w:p>
        </w:tc>
        <w:tc>
          <w:tcPr>
            <w:tcW w:w="9150" w:type="dxa"/>
            <w:shd w:val="clear" w:color="auto" w:fill="auto"/>
            <w:vAlign w:val="center"/>
          </w:tcPr>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负责保障县级辐射事故应急能力建设经费，确保县级辐射事故处置所需装备、器材等物资经费，并做好经费使用情况的监督检查工作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456" w:type="dxa"/>
            <w:vMerge w:val="continue"/>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c>
          <w:tcPr>
            <w:tcW w:w="1236"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吕梁市</w:t>
            </w:r>
            <w:r>
              <w:rPr>
                <w:rFonts w:hint="default" w:ascii="Times New Roman" w:hAnsi="Times New Roman" w:eastAsia="宋体" w:cs="Times New Roman"/>
                <w:color w:val="auto"/>
                <w:sz w:val="24"/>
                <w:szCs w:val="24"/>
              </w:rPr>
              <w:t>生态环境局</w:t>
            </w:r>
            <w:r>
              <w:rPr>
                <w:rFonts w:hint="default" w:ascii="Times New Roman" w:hAnsi="Times New Roman" w:eastAsia="宋体" w:cs="Times New Roman"/>
                <w:color w:val="auto"/>
                <w:sz w:val="24"/>
                <w:szCs w:val="24"/>
                <w:lang w:eastAsia="zh-CN"/>
              </w:rPr>
              <w:t>石楼</w:t>
            </w:r>
            <w:r>
              <w:rPr>
                <w:rFonts w:hint="default" w:ascii="Times New Roman" w:hAnsi="Times New Roman" w:eastAsia="宋体" w:cs="Times New Roman"/>
                <w:color w:val="auto"/>
                <w:sz w:val="24"/>
                <w:szCs w:val="24"/>
              </w:rPr>
              <w:t>分局</w:t>
            </w:r>
          </w:p>
        </w:tc>
        <w:tc>
          <w:tcPr>
            <w:tcW w:w="994"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李志强</w:t>
            </w:r>
          </w:p>
        </w:tc>
        <w:tc>
          <w:tcPr>
            <w:tcW w:w="1687"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0358-5722447</w:t>
            </w:r>
          </w:p>
        </w:tc>
        <w:tc>
          <w:tcPr>
            <w:tcW w:w="9150" w:type="dxa"/>
            <w:shd w:val="clear" w:color="auto" w:fill="auto"/>
            <w:vAlign w:val="center"/>
          </w:tcPr>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（1）负责做好辐射事故应急响应准备和各项措施的落实工作，保障整个应急响应和应急处理工作科学、有序进行；</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（2）负责向上级有关部门报告辐射事故应急响应和应急处理的信息；</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（3）负责安排落实现场辐射环境应急监测工作和防护行动；</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（4）负责在编制部门年度预算时向县财政局提出应急能力建设和装备配置费用，保障应急能力和应急处置所需资源。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456" w:type="dxa"/>
            <w:vMerge w:val="continue"/>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c>
          <w:tcPr>
            <w:tcW w:w="1236" w:type="dxa"/>
            <w:shd w:val="clear" w:color="auto" w:fill="auto"/>
            <w:vAlign w:val="center"/>
          </w:tcPr>
          <w:p>
            <w:pPr>
              <w:pStyle w:val="5"/>
              <w:spacing w:line="310" w:lineRule="exact"/>
              <w:ind w:firstLine="0" w:firstLineChars="0"/>
              <w:jc w:val="center"/>
              <w:rPr>
                <w:rFonts w:hint="eastAsia" w:ascii="Times New Roman" w:hAnsi="Times New Roman" w:eastAsia="宋体" w:cs="Times New Roman"/>
                <w:color w:val="auto"/>
                <w:sz w:val="24"/>
                <w:szCs w:val="24"/>
                <w:lang w:eastAsia="zh-CN"/>
              </w:rPr>
            </w:pPr>
            <w:r>
              <w:rPr>
                <w:rFonts w:hint="eastAsia" w:ascii="Times New Roman" w:eastAsia="宋体" w:cs="Times New Roman"/>
                <w:color w:val="auto"/>
                <w:sz w:val="24"/>
                <w:szCs w:val="24"/>
                <w:lang w:eastAsia="zh-CN"/>
              </w:rPr>
              <w:t>县卫生健康局</w:t>
            </w:r>
          </w:p>
        </w:tc>
        <w:tc>
          <w:tcPr>
            <w:tcW w:w="994" w:type="dxa"/>
            <w:shd w:val="clear" w:color="auto" w:fill="auto"/>
            <w:vAlign w:val="center"/>
          </w:tcPr>
          <w:p>
            <w:pPr>
              <w:pStyle w:val="5"/>
              <w:spacing w:line="310" w:lineRule="exact"/>
              <w:ind w:firstLine="0" w:firstLineChars="0"/>
              <w:jc w:val="center"/>
              <w:rPr>
                <w:rFonts w:hint="default" w:ascii="Times New Roman" w:eastAsia="宋体" w:cs="Times New Roman"/>
                <w:color w:val="auto"/>
                <w:sz w:val="24"/>
                <w:szCs w:val="24"/>
                <w:lang w:val="en-US" w:eastAsia="zh-CN"/>
              </w:rPr>
            </w:pPr>
            <w:r>
              <w:rPr>
                <w:rFonts w:hint="eastAsia" w:ascii="Times New Roman" w:eastAsia="宋体" w:cs="Times New Roman"/>
                <w:color w:val="auto"/>
                <w:sz w:val="24"/>
                <w:szCs w:val="24"/>
                <w:lang w:val="en-US" w:eastAsia="zh-CN"/>
              </w:rPr>
              <w:t>马晋军</w:t>
            </w:r>
          </w:p>
        </w:tc>
        <w:tc>
          <w:tcPr>
            <w:tcW w:w="1687"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0358-5726816</w:t>
            </w:r>
          </w:p>
        </w:tc>
        <w:tc>
          <w:tcPr>
            <w:tcW w:w="9150" w:type="dxa"/>
            <w:shd w:val="clear" w:color="auto" w:fill="auto"/>
            <w:vAlign w:val="center"/>
          </w:tcPr>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（1）负责组织协调医疗卫生机构开展辐射损伤人员转运、救治、现场医学处理等工作；</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（2）督导开展紧急医学救援准备；</w:t>
            </w:r>
          </w:p>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（3）根据需要和指令，协调、调动县医疗卫生资源并给予指导和支援。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6" w:type="dxa"/>
            <w:vMerge w:val="continue"/>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c>
          <w:tcPr>
            <w:tcW w:w="1236"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县应急管理局</w:t>
            </w:r>
          </w:p>
        </w:tc>
        <w:tc>
          <w:tcPr>
            <w:tcW w:w="994"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宁文平</w:t>
            </w:r>
          </w:p>
        </w:tc>
        <w:tc>
          <w:tcPr>
            <w:tcW w:w="1687"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0358-5723408</w:t>
            </w:r>
          </w:p>
        </w:tc>
        <w:tc>
          <w:tcPr>
            <w:tcW w:w="9150" w:type="dxa"/>
            <w:shd w:val="clear" w:color="auto" w:fill="auto"/>
            <w:vAlign w:val="center"/>
          </w:tcPr>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负责协调有关救援力量、物资参与辐射事故应急抢险救援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56" w:type="dxa"/>
            <w:vMerge w:val="continue"/>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c>
          <w:tcPr>
            <w:tcW w:w="1236"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县人武部</w:t>
            </w:r>
          </w:p>
        </w:tc>
        <w:tc>
          <w:tcPr>
            <w:tcW w:w="994"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王琰</w:t>
            </w:r>
          </w:p>
        </w:tc>
        <w:tc>
          <w:tcPr>
            <w:tcW w:w="1687"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2217325</w:t>
            </w:r>
          </w:p>
        </w:tc>
        <w:tc>
          <w:tcPr>
            <w:tcW w:w="9150" w:type="dxa"/>
            <w:shd w:val="clear" w:color="auto" w:fill="auto"/>
            <w:vAlign w:val="center"/>
          </w:tcPr>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负责组织民兵，协调驻军、预备役部队参加事故救援工作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6" w:type="dxa"/>
            <w:vMerge w:val="continue"/>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c>
          <w:tcPr>
            <w:tcW w:w="1236"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武警</w:t>
            </w:r>
            <w:r>
              <w:rPr>
                <w:rFonts w:hint="default" w:ascii="Times New Roman" w:hAnsi="Times New Roman" w:eastAsia="宋体" w:cs="Times New Roman"/>
                <w:color w:val="auto"/>
                <w:sz w:val="24"/>
                <w:szCs w:val="24"/>
                <w:lang w:eastAsia="zh-CN"/>
              </w:rPr>
              <w:t>石楼</w:t>
            </w:r>
            <w:r>
              <w:rPr>
                <w:rFonts w:hint="default" w:ascii="Times New Roman" w:hAnsi="Times New Roman" w:eastAsia="宋体" w:cs="Times New Roman"/>
                <w:color w:val="auto"/>
                <w:sz w:val="24"/>
                <w:szCs w:val="24"/>
              </w:rPr>
              <w:t>中队</w:t>
            </w:r>
          </w:p>
        </w:tc>
        <w:tc>
          <w:tcPr>
            <w:tcW w:w="994" w:type="dxa"/>
            <w:shd w:val="clear" w:color="auto" w:fill="auto"/>
            <w:vAlign w:val="center"/>
          </w:tcPr>
          <w:p>
            <w:pPr>
              <w:pStyle w:val="5"/>
              <w:spacing w:line="310" w:lineRule="exact"/>
              <w:ind w:firstLine="0" w:firstLineChars="0"/>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杜朋和</w:t>
            </w:r>
          </w:p>
        </w:tc>
        <w:tc>
          <w:tcPr>
            <w:tcW w:w="1687" w:type="dxa"/>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0358-5722649</w:t>
            </w:r>
          </w:p>
        </w:tc>
        <w:tc>
          <w:tcPr>
            <w:tcW w:w="9150" w:type="dxa"/>
            <w:shd w:val="clear" w:color="auto" w:fill="auto"/>
            <w:vAlign w:val="center"/>
          </w:tcPr>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负责组织协调驻</w:t>
            </w:r>
            <w:r>
              <w:rPr>
                <w:rFonts w:hint="default" w:ascii="Times New Roman" w:hAnsi="Times New Roman" w:eastAsia="宋体" w:cs="Times New Roman"/>
                <w:color w:val="auto"/>
                <w:sz w:val="24"/>
                <w:szCs w:val="24"/>
                <w:lang w:eastAsia="zh-CN"/>
              </w:rPr>
              <w:t>石楼县</w:t>
            </w:r>
            <w:r>
              <w:rPr>
                <w:rFonts w:hint="default" w:ascii="Times New Roman" w:hAnsi="Times New Roman" w:eastAsia="宋体" w:cs="Times New Roman"/>
                <w:color w:val="auto"/>
                <w:sz w:val="24"/>
                <w:szCs w:val="24"/>
              </w:rPr>
              <w:t>武警部队参加辐射事故的应急救援工作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56" w:type="dxa"/>
            <w:vMerge w:val="continue"/>
            <w:shd w:val="clear" w:color="auto" w:fill="auto"/>
            <w:vAlign w:val="center"/>
          </w:tcPr>
          <w:p>
            <w:pPr>
              <w:pStyle w:val="5"/>
              <w:spacing w:line="310" w:lineRule="exact"/>
              <w:ind w:firstLine="0" w:firstLineChars="0"/>
              <w:jc w:val="center"/>
              <w:rPr>
                <w:rFonts w:hint="default" w:ascii="Times New Roman" w:hAnsi="Times New Roman" w:eastAsia="宋体" w:cs="Times New Roman"/>
                <w:color w:val="auto"/>
                <w:sz w:val="24"/>
                <w:szCs w:val="24"/>
              </w:rPr>
            </w:pPr>
          </w:p>
        </w:tc>
        <w:tc>
          <w:tcPr>
            <w:tcW w:w="1236" w:type="dxa"/>
            <w:shd w:val="clear" w:color="auto" w:fill="auto"/>
            <w:vAlign w:val="center"/>
          </w:tcPr>
          <w:p>
            <w:pPr>
              <w:pStyle w:val="5"/>
              <w:spacing w:line="310" w:lineRule="exact"/>
              <w:ind w:firstLine="0" w:firstLineChars="0"/>
              <w:jc w:val="center"/>
              <w:rPr>
                <w:rFonts w:hint="eastAsia" w:ascii="Times New Roman" w:hAnsi="Times New Roman" w:eastAsia="宋体" w:cs="Times New Roman"/>
                <w:color w:val="auto"/>
                <w:sz w:val="24"/>
                <w:szCs w:val="24"/>
                <w:lang w:eastAsia="zh-CN"/>
              </w:rPr>
            </w:pPr>
            <w:r>
              <w:rPr>
                <w:rFonts w:hint="eastAsia" w:ascii="Times New Roman" w:eastAsia="宋体" w:cs="Times New Roman"/>
                <w:color w:val="auto"/>
                <w:sz w:val="24"/>
                <w:szCs w:val="24"/>
                <w:lang w:eastAsia="zh-CN"/>
              </w:rPr>
              <w:t>县融媒体中心</w:t>
            </w:r>
          </w:p>
        </w:tc>
        <w:tc>
          <w:tcPr>
            <w:tcW w:w="994" w:type="dxa"/>
            <w:shd w:val="clear" w:color="auto" w:fill="auto"/>
            <w:vAlign w:val="center"/>
          </w:tcPr>
          <w:p>
            <w:pPr>
              <w:pStyle w:val="5"/>
              <w:tabs>
                <w:tab w:val="left" w:pos="328"/>
              </w:tabs>
              <w:spacing w:line="310" w:lineRule="exact"/>
              <w:ind w:firstLine="0" w:firstLineChars="0"/>
              <w:jc w:val="left"/>
              <w:rPr>
                <w:rFonts w:hint="eastAsia" w:ascii="Times New Roman" w:eastAsia="宋体" w:cs="Times New Roman"/>
                <w:color w:val="auto"/>
                <w:sz w:val="24"/>
                <w:szCs w:val="24"/>
                <w:lang w:eastAsia="zh-CN"/>
              </w:rPr>
            </w:pPr>
            <w:r>
              <w:rPr>
                <w:rFonts w:hint="eastAsia" w:ascii="Times New Roman" w:eastAsia="宋体" w:cs="Times New Roman"/>
                <w:color w:val="auto"/>
                <w:sz w:val="24"/>
                <w:szCs w:val="24"/>
                <w:lang w:eastAsia="zh-CN"/>
              </w:rPr>
              <w:t>高寄洲</w:t>
            </w:r>
          </w:p>
        </w:tc>
        <w:tc>
          <w:tcPr>
            <w:tcW w:w="1687" w:type="dxa"/>
            <w:shd w:val="clear" w:color="auto" w:fill="auto"/>
            <w:vAlign w:val="center"/>
          </w:tcPr>
          <w:p>
            <w:pPr>
              <w:pStyle w:val="5"/>
              <w:spacing w:line="310" w:lineRule="exact"/>
              <w:ind w:firstLine="0" w:firstLineChars="0"/>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0358-5725337</w:t>
            </w:r>
          </w:p>
        </w:tc>
        <w:tc>
          <w:tcPr>
            <w:tcW w:w="9150" w:type="dxa"/>
            <w:shd w:val="clear" w:color="auto" w:fill="auto"/>
            <w:vAlign w:val="center"/>
          </w:tcPr>
          <w:p>
            <w:pPr>
              <w:pStyle w:val="5"/>
              <w:spacing w:line="310" w:lineRule="exact"/>
              <w:ind w:firstLine="0" w:firstLineChars="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配合县指挥部掌握舆论引导主动权，第一时间获取和发布突发事件的全面、真实和客观的信息</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ZWU5YWQyOThlM2FhMWE4MzRmOTI0ZjE1NDBkNzcifQ=="/>
  </w:docVars>
  <w:rsids>
    <w:rsidRoot w:val="00000000"/>
    <w:rsid w:val="09BF2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2"/>
      <w:sz w:val="28"/>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customStyle="1" w:styleId="5">
    <w:name w:val="样式 四号"/>
    <w:basedOn w:val="1"/>
    <w:qFormat/>
    <w:uiPriority w:val="0"/>
    <w:pPr>
      <w:ind w:firstLine="200" w:firstLineChars="200"/>
    </w:pPr>
    <w:rPr>
      <w:rFonts w:eastAsia="仿宋_GB2312" w:cs="宋体"/>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2023-06-13T01:40:38Z</dcterms:created>
  <dc:creator>Administrator</dc:creator>
  <cp:lastModifiedBy>超越自我</cp:lastModifiedBy>
  <dcterms:modified xsi:type="dcterms:W3CDTF">2023-06-13T01:41:08Z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88F4CDF90ADE4E86B612CA3DE702F60A_13</vt:lpwstr>
  </property>
</Properties>
</file>