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8980F2" w14:textId="77777777" w:rsidR="000B3DE6" w:rsidRDefault="00E86EDB">
      <w:pPr>
        <w:snapToGrid w:val="0"/>
        <w:spacing w:line="360" w:lineRule="auto"/>
        <w:jc w:val="center"/>
        <w:rPr>
          <w:rFonts w:hint="eastAsia"/>
          <w:b/>
          <w:sz w:val="52"/>
          <w:szCs w:val="52"/>
          <w:lang w:eastAsia="zh-CN"/>
        </w:rPr>
      </w:pPr>
      <w:bookmarkStart w:id="0" w:name="_Toc303850171"/>
      <w:bookmarkStart w:id="1" w:name="_Toc303849961"/>
      <w:bookmarkStart w:id="2" w:name="_Toc270495576"/>
      <w:bookmarkStart w:id="3" w:name="_Toc303849544"/>
      <w:bookmarkStart w:id="4" w:name="OLE_LINK35"/>
      <w:r>
        <w:rPr>
          <w:rFonts w:ascii="等线" w:eastAsia="等线" w:hAnsi="等线" w:hint="eastAsia"/>
          <w:b/>
          <w:sz w:val="32"/>
          <w:szCs w:val="32"/>
          <w:lang w:eastAsia="zh-CN"/>
        </w:rPr>
        <w:t>山西省工程建设地方标准</w:t>
      </w:r>
      <w:r>
        <w:rPr>
          <w:b/>
          <w:sz w:val="32"/>
          <w:szCs w:val="32"/>
          <w:lang w:eastAsia="zh-CN"/>
        </w:rPr>
        <w:t xml:space="preserve">     </w:t>
      </w:r>
      <w:r>
        <w:rPr>
          <w:rFonts w:ascii="等线" w:eastAsia="等线" w:hAnsi="等线"/>
          <w:b/>
          <w:sz w:val="52"/>
          <w:szCs w:val="52"/>
          <w:lang w:eastAsia="zh-CN"/>
        </w:rPr>
        <w:t>DB</w:t>
      </w:r>
      <w:bookmarkEnd w:id="0"/>
      <w:bookmarkEnd w:id="1"/>
      <w:bookmarkEnd w:id="2"/>
      <w:bookmarkEnd w:id="3"/>
    </w:p>
    <w:p w14:paraId="1624B7AE" w14:textId="77777777" w:rsidR="000B3DE6" w:rsidRDefault="00E86EDB">
      <w:pPr>
        <w:keepNext/>
        <w:keepLines/>
        <w:snapToGrid w:val="0"/>
        <w:spacing w:line="360" w:lineRule="auto"/>
        <w:ind w:leftChars="133" w:left="6893" w:right="397" w:hangingChars="3000" w:hanging="6600"/>
        <w:rPr>
          <w:rFonts w:ascii="等线" w:eastAsia="等线" w:hAnsi="等线" w:hint="eastAsia"/>
          <w:sz w:val="21"/>
          <w:szCs w:val="21"/>
          <w:lang w:eastAsia="zh-CN"/>
        </w:rPr>
      </w:pPr>
      <w:r>
        <w:rPr>
          <w:rFonts w:hint="eastAsia"/>
          <w:lang w:eastAsia="zh-CN"/>
        </w:rPr>
        <w:t xml:space="preserve">                                                  </w:t>
      </w:r>
      <w:r>
        <w:rPr>
          <w:rFonts w:hint="eastAsia"/>
          <w:sz w:val="21"/>
          <w:szCs w:val="21"/>
          <w:lang w:eastAsia="zh-CN"/>
        </w:rPr>
        <w:t xml:space="preserve"> </w:t>
      </w:r>
      <w:r>
        <w:rPr>
          <w:rFonts w:ascii="等线" w:eastAsia="等线" w:hAnsi="等线" w:hint="eastAsia"/>
          <w:sz w:val="21"/>
          <w:szCs w:val="21"/>
          <w:lang w:eastAsia="zh-CN"/>
        </w:rPr>
        <w:t xml:space="preserve">   XXXXXXX</w:t>
      </w:r>
    </w:p>
    <w:p w14:paraId="19A75A0B" w14:textId="77777777" w:rsidR="000B3DE6" w:rsidRDefault="00E86EDB">
      <w:pPr>
        <w:keepNext/>
        <w:keepLines/>
        <w:snapToGrid w:val="0"/>
        <w:spacing w:line="360" w:lineRule="auto"/>
        <w:ind w:right="397" w:firstLineChars="800" w:firstLine="1680"/>
        <w:rPr>
          <w:rFonts w:ascii="等线" w:eastAsia="等线" w:hAnsi="等线" w:hint="eastAsia"/>
          <w:sz w:val="21"/>
          <w:szCs w:val="21"/>
          <w:lang w:eastAsia="zh-CN"/>
        </w:rPr>
      </w:pPr>
      <w:bookmarkStart w:id="5" w:name="_DB29-1-2010__"/>
      <w:bookmarkEnd w:id="5"/>
      <w:r>
        <w:rPr>
          <w:rFonts w:ascii="等线" w:eastAsia="等线" w:hAnsi="等线"/>
          <w:sz w:val="21"/>
          <w:szCs w:val="21"/>
          <w:lang w:eastAsia="zh-CN"/>
        </w:rPr>
        <w:t xml:space="preserve">              </w:t>
      </w:r>
      <w:r>
        <w:rPr>
          <w:rFonts w:ascii="等线" w:eastAsia="等线" w:hAnsi="等线" w:hint="eastAsia"/>
          <w:sz w:val="21"/>
          <w:szCs w:val="21"/>
          <w:lang w:eastAsia="zh-CN"/>
        </w:rPr>
        <w:t xml:space="preserve">                              </w:t>
      </w:r>
      <w:r>
        <w:rPr>
          <w:rFonts w:ascii="等线" w:eastAsia="等线" w:hAnsi="等线"/>
          <w:sz w:val="21"/>
          <w:szCs w:val="21"/>
          <w:lang w:eastAsia="zh-CN"/>
        </w:rPr>
        <w:t xml:space="preserve">     </w:t>
      </w:r>
      <w:r>
        <w:rPr>
          <w:rFonts w:ascii="等线" w:eastAsia="等线" w:hAnsi="等线" w:hint="eastAsia"/>
          <w:sz w:val="21"/>
          <w:szCs w:val="21"/>
          <w:lang w:eastAsia="zh-CN"/>
        </w:rPr>
        <w:t xml:space="preserve"> </w:t>
      </w:r>
      <w:r>
        <w:rPr>
          <w:rFonts w:ascii="等线" w:eastAsia="等线" w:hAnsi="等线"/>
          <w:sz w:val="21"/>
          <w:szCs w:val="21"/>
          <w:lang w:eastAsia="zh-CN"/>
        </w:rPr>
        <w:t xml:space="preserve">            </w:t>
      </w:r>
      <w:r>
        <w:rPr>
          <w:rFonts w:ascii="等线" w:eastAsia="等线" w:hAnsi="等线" w:hint="eastAsia"/>
          <w:sz w:val="21"/>
          <w:szCs w:val="21"/>
          <w:lang w:eastAsia="zh-CN"/>
        </w:rPr>
        <w:t xml:space="preserve">      备案号：XXXXX</w:t>
      </w:r>
    </w:p>
    <w:tbl>
      <w:tblPr>
        <w:tblW w:w="0" w:type="auto"/>
        <w:tblInd w:w="193" w:type="dxa"/>
        <w:tblBorders>
          <w:top w:val="single" w:sz="4" w:space="0" w:color="auto"/>
        </w:tblBorders>
        <w:tblLayout w:type="fixed"/>
        <w:tblLook w:val="04A0" w:firstRow="1" w:lastRow="0" w:firstColumn="1" w:lastColumn="0" w:noHBand="0" w:noVBand="1"/>
      </w:tblPr>
      <w:tblGrid>
        <w:gridCol w:w="9539"/>
      </w:tblGrid>
      <w:tr w:rsidR="000B3DE6" w14:paraId="675A7E86" w14:textId="77777777">
        <w:trPr>
          <w:trHeight w:val="100"/>
        </w:trPr>
        <w:tc>
          <w:tcPr>
            <w:tcW w:w="9539" w:type="dxa"/>
            <w:tcBorders>
              <w:top w:val="single" w:sz="12" w:space="0" w:color="auto"/>
            </w:tcBorders>
          </w:tcPr>
          <w:p w14:paraId="44360494" w14:textId="77777777" w:rsidR="000B3DE6" w:rsidRDefault="000B3DE6">
            <w:pPr>
              <w:tabs>
                <w:tab w:val="left" w:pos="10440"/>
              </w:tabs>
              <w:snapToGrid w:val="0"/>
              <w:spacing w:line="360" w:lineRule="auto"/>
              <w:rPr>
                <w:rFonts w:hint="eastAsia"/>
                <w:sz w:val="32"/>
                <w:lang w:eastAsia="zh-CN"/>
              </w:rPr>
            </w:pPr>
          </w:p>
        </w:tc>
      </w:tr>
    </w:tbl>
    <w:p w14:paraId="15B4D5F1" w14:textId="77777777" w:rsidR="000B3DE6" w:rsidRDefault="000B3DE6">
      <w:pPr>
        <w:tabs>
          <w:tab w:val="left" w:pos="10440"/>
        </w:tabs>
        <w:snapToGrid w:val="0"/>
        <w:spacing w:line="360" w:lineRule="auto"/>
        <w:rPr>
          <w:rFonts w:eastAsia="黑体" w:hint="eastAsia"/>
          <w:sz w:val="52"/>
          <w:szCs w:val="52"/>
          <w:lang w:eastAsia="zh-CN"/>
        </w:rPr>
      </w:pPr>
    </w:p>
    <w:p w14:paraId="55802A4F" w14:textId="77777777" w:rsidR="000B3DE6" w:rsidRDefault="00E86EDB">
      <w:pPr>
        <w:spacing w:before="100" w:beforeAutospacing="1" w:line="360" w:lineRule="auto"/>
        <w:jc w:val="center"/>
        <w:rPr>
          <w:rFonts w:ascii="黑体" w:eastAsia="黑体" w:hAnsi="黑体" w:hint="eastAsia"/>
          <w:color w:val="000000" w:themeColor="text1"/>
          <w:sz w:val="52"/>
          <w:szCs w:val="52"/>
          <w:lang w:eastAsia="zh-CN"/>
        </w:rPr>
      </w:pPr>
      <w:r>
        <w:rPr>
          <w:rFonts w:ascii="黑体" w:eastAsia="黑体" w:hAnsi="黑体"/>
          <w:color w:val="000000" w:themeColor="text1"/>
          <w:sz w:val="52"/>
          <w:szCs w:val="52"/>
          <w:lang w:eastAsia="zh-CN"/>
        </w:rPr>
        <w:t>电动汽车</w:t>
      </w:r>
      <w:r>
        <w:rPr>
          <w:rFonts w:ascii="黑体" w:eastAsia="黑体" w:hAnsi="黑体" w:hint="eastAsia"/>
          <w:color w:val="000000" w:themeColor="text1"/>
          <w:sz w:val="52"/>
          <w:szCs w:val="52"/>
          <w:lang w:eastAsia="zh-CN"/>
        </w:rPr>
        <w:t>充电基础设施技术标准</w:t>
      </w:r>
    </w:p>
    <w:p w14:paraId="30E3F589" w14:textId="1DFE282E" w:rsidR="000B3DE6" w:rsidRDefault="00E86EDB">
      <w:pPr>
        <w:spacing w:before="100" w:beforeAutospacing="1" w:line="360" w:lineRule="auto"/>
        <w:jc w:val="center"/>
        <w:rPr>
          <w:rFonts w:ascii="等线" w:eastAsia="等线" w:hAnsi="等线" w:hint="eastAsia"/>
          <w:color w:val="000000" w:themeColor="text1"/>
          <w:sz w:val="32"/>
          <w:szCs w:val="32"/>
          <w:lang w:eastAsia="zh-CN"/>
        </w:rPr>
      </w:pPr>
      <w:r>
        <w:rPr>
          <w:rFonts w:ascii="等线" w:eastAsia="等线" w:hAnsi="等线" w:hint="eastAsia"/>
          <w:color w:val="000000" w:themeColor="text1"/>
          <w:sz w:val="32"/>
          <w:szCs w:val="32"/>
          <w:lang w:eastAsia="zh-CN"/>
        </w:rPr>
        <w:t xml:space="preserve">Technical </w:t>
      </w:r>
      <w:r w:rsidR="00290D41">
        <w:rPr>
          <w:rFonts w:ascii="等线" w:eastAsia="等线" w:hAnsi="等线" w:hint="eastAsia"/>
          <w:color w:val="000000" w:themeColor="text1"/>
          <w:sz w:val="32"/>
          <w:szCs w:val="32"/>
          <w:lang w:eastAsia="zh-CN"/>
        </w:rPr>
        <w:t>s</w:t>
      </w:r>
      <w:r>
        <w:rPr>
          <w:rFonts w:ascii="等线" w:eastAsia="等线" w:hAnsi="等线" w:hint="eastAsia"/>
          <w:color w:val="000000" w:themeColor="text1"/>
          <w:sz w:val="32"/>
          <w:szCs w:val="32"/>
          <w:lang w:eastAsia="zh-CN"/>
        </w:rPr>
        <w:t xml:space="preserve">tandard for </w:t>
      </w:r>
      <w:r>
        <w:rPr>
          <w:rFonts w:ascii="等线" w:eastAsia="等线" w:hAnsi="等线"/>
          <w:color w:val="000000" w:themeColor="text1"/>
          <w:sz w:val="32"/>
          <w:szCs w:val="28"/>
        </w:rPr>
        <w:t>electric vehicle charging infrastructure</w:t>
      </w:r>
    </w:p>
    <w:p w14:paraId="344F64A2" w14:textId="77777777" w:rsidR="000B3DE6" w:rsidRDefault="000B3DE6">
      <w:pPr>
        <w:spacing w:before="100" w:beforeAutospacing="1" w:line="360" w:lineRule="auto"/>
        <w:jc w:val="center"/>
        <w:rPr>
          <w:rFonts w:ascii="黑体" w:eastAsia="黑体" w:hAnsi="黑体" w:hint="eastAsia"/>
          <w:color w:val="000000" w:themeColor="text1"/>
          <w:sz w:val="32"/>
          <w:szCs w:val="32"/>
          <w:lang w:eastAsia="zh-CN"/>
        </w:rPr>
      </w:pPr>
    </w:p>
    <w:p w14:paraId="64D468DA" w14:textId="77777777" w:rsidR="000B3DE6" w:rsidRDefault="00E86EDB">
      <w:pPr>
        <w:tabs>
          <w:tab w:val="left" w:pos="10440"/>
        </w:tabs>
        <w:snapToGrid w:val="0"/>
        <w:spacing w:line="360" w:lineRule="auto"/>
        <w:jc w:val="center"/>
        <w:rPr>
          <w:rFonts w:hint="eastAsia"/>
          <w:sz w:val="36"/>
          <w:szCs w:val="36"/>
          <w:lang w:eastAsia="zh-CN"/>
        </w:rPr>
      </w:pPr>
      <w:r>
        <w:rPr>
          <w:rFonts w:hint="eastAsia"/>
          <w:sz w:val="36"/>
          <w:szCs w:val="36"/>
          <w:lang w:eastAsia="zh-CN"/>
        </w:rPr>
        <w:t>（征求意见稿）</w:t>
      </w:r>
    </w:p>
    <w:p w14:paraId="43C75068" w14:textId="77777777" w:rsidR="000B3DE6" w:rsidRDefault="00E86EDB">
      <w:pPr>
        <w:tabs>
          <w:tab w:val="center" w:pos="4932"/>
          <w:tab w:val="left" w:pos="6663"/>
          <w:tab w:val="left" w:pos="10440"/>
        </w:tabs>
        <w:snapToGrid w:val="0"/>
        <w:spacing w:line="360" w:lineRule="auto"/>
        <w:rPr>
          <w:rFonts w:eastAsia="黑体" w:hint="eastAsia"/>
          <w:sz w:val="48"/>
          <w:szCs w:val="48"/>
          <w:lang w:eastAsia="zh-CN"/>
        </w:rPr>
      </w:pPr>
      <w:r>
        <w:rPr>
          <w:rFonts w:eastAsia="黑体"/>
          <w:sz w:val="48"/>
          <w:szCs w:val="48"/>
          <w:lang w:eastAsia="zh-CN"/>
        </w:rPr>
        <w:tab/>
      </w:r>
    </w:p>
    <w:p w14:paraId="50647E1F" w14:textId="77777777" w:rsidR="000B3DE6" w:rsidRDefault="000B3DE6">
      <w:pPr>
        <w:tabs>
          <w:tab w:val="center" w:pos="4932"/>
          <w:tab w:val="left" w:pos="6663"/>
          <w:tab w:val="left" w:pos="10440"/>
        </w:tabs>
        <w:snapToGrid w:val="0"/>
        <w:spacing w:line="360" w:lineRule="auto"/>
        <w:rPr>
          <w:rFonts w:eastAsia="黑体" w:hint="eastAsia"/>
          <w:sz w:val="36"/>
          <w:szCs w:val="36"/>
          <w:lang w:eastAsia="zh-CN"/>
        </w:rPr>
      </w:pPr>
    </w:p>
    <w:p w14:paraId="3A474B05" w14:textId="77777777" w:rsidR="000B3DE6" w:rsidRDefault="000B3DE6">
      <w:pPr>
        <w:tabs>
          <w:tab w:val="center" w:pos="4932"/>
          <w:tab w:val="left" w:pos="6663"/>
          <w:tab w:val="left" w:pos="10440"/>
        </w:tabs>
        <w:snapToGrid w:val="0"/>
        <w:spacing w:line="360" w:lineRule="auto"/>
        <w:rPr>
          <w:rFonts w:eastAsia="黑体" w:hint="eastAsia"/>
          <w:sz w:val="36"/>
          <w:szCs w:val="36"/>
          <w:lang w:eastAsia="zh-CN"/>
        </w:rPr>
      </w:pPr>
    </w:p>
    <w:p w14:paraId="5C15DDE6" w14:textId="77777777" w:rsidR="000B3DE6" w:rsidRDefault="000B3DE6">
      <w:pPr>
        <w:tabs>
          <w:tab w:val="center" w:pos="4932"/>
          <w:tab w:val="left" w:pos="6663"/>
          <w:tab w:val="left" w:pos="10440"/>
        </w:tabs>
        <w:snapToGrid w:val="0"/>
        <w:spacing w:line="360" w:lineRule="auto"/>
        <w:rPr>
          <w:rFonts w:eastAsia="黑体" w:hint="eastAsia"/>
          <w:sz w:val="36"/>
          <w:szCs w:val="36"/>
          <w:lang w:eastAsia="zh-CN"/>
        </w:rPr>
      </w:pPr>
    </w:p>
    <w:p w14:paraId="4DEEADA6" w14:textId="77777777" w:rsidR="000B3DE6" w:rsidRDefault="00E86EDB">
      <w:pPr>
        <w:tabs>
          <w:tab w:val="left" w:pos="10440"/>
        </w:tabs>
        <w:snapToGrid w:val="0"/>
        <w:spacing w:line="360" w:lineRule="auto"/>
        <w:rPr>
          <w:rFonts w:hint="eastAsia"/>
          <w:sz w:val="32"/>
          <w:szCs w:val="32"/>
          <w:lang w:eastAsia="zh-CN"/>
        </w:rPr>
      </w:pPr>
      <w:r>
        <w:rPr>
          <w:sz w:val="44"/>
          <w:szCs w:val="44"/>
          <w:lang w:eastAsia="zh-CN"/>
        </w:rPr>
        <w:tab/>
      </w:r>
    </w:p>
    <w:p w14:paraId="5888A520" w14:textId="77777777" w:rsidR="000B3DE6" w:rsidRDefault="00E86EDB">
      <w:pPr>
        <w:snapToGrid w:val="0"/>
        <w:spacing w:line="360" w:lineRule="auto"/>
        <w:ind w:firstLineChars="100" w:firstLine="280"/>
        <w:rPr>
          <w:rFonts w:hint="eastAsia"/>
          <w:sz w:val="28"/>
          <w:lang w:eastAsia="zh-CN"/>
        </w:rPr>
      </w:pPr>
      <w:r>
        <w:rPr>
          <w:sz w:val="28"/>
          <w:lang w:eastAsia="zh-CN"/>
        </w:rPr>
        <w:t>20</w:t>
      </w:r>
      <w:r>
        <w:rPr>
          <w:rFonts w:hint="eastAsia"/>
          <w:sz w:val="28"/>
          <w:lang w:eastAsia="zh-CN"/>
        </w:rPr>
        <w:t>26—</w:t>
      </w:r>
      <w:r>
        <w:rPr>
          <w:sz w:val="28"/>
          <w:lang w:eastAsia="zh-CN"/>
        </w:rPr>
        <w:t>**</w:t>
      </w:r>
      <w:r>
        <w:rPr>
          <w:rFonts w:hint="eastAsia"/>
          <w:sz w:val="28"/>
          <w:lang w:eastAsia="zh-CN"/>
        </w:rPr>
        <w:t>—</w:t>
      </w:r>
      <w:r>
        <w:rPr>
          <w:sz w:val="28"/>
          <w:lang w:eastAsia="zh-CN"/>
        </w:rPr>
        <w:t>**</w:t>
      </w:r>
      <w:r>
        <w:rPr>
          <w:rFonts w:eastAsia="黑体" w:hint="eastAsia"/>
          <w:sz w:val="28"/>
          <w:lang w:eastAsia="zh-CN"/>
        </w:rPr>
        <w:t>发布</w:t>
      </w:r>
      <w:r>
        <w:rPr>
          <w:sz w:val="28"/>
          <w:lang w:eastAsia="zh-CN"/>
        </w:rPr>
        <w:t xml:space="preserve">                 </w:t>
      </w:r>
      <w:r>
        <w:rPr>
          <w:rFonts w:hint="eastAsia"/>
          <w:sz w:val="28"/>
          <w:lang w:eastAsia="zh-CN"/>
        </w:rPr>
        <w:t xml:space="preserve">    </w:t>
      </w:r>
      <w:r>
        <w:rPr>
          <w:sz w:val="28"/>
          <w:lang w:eastAsia="zh-CN"/>
        </w:rPr>
        <w:t xml:space="preserve">    </w:t>
      </w:r>
      <w:r>
        <w:rPr>
          <w:rFonts w:hint="eastAsia"/>
          <w:sz w:val="28"/>
          <w:lang w:eastAsia="zh-CN"/>
        </w:rPr>
        <w:t xml:space="preserve"> </w:t>
      </w:r>
      <w:r>
        <w:rPr>
          <w:sz w:val="28"/>
          <w:lang w:eastAsia="zh-CN"/>
        </w:rPr>
        <w:t xml:space="preserve">      </w:t>
      </w:r>
      <w:r>
        <w:rPr>
          <w:rFonts w:hint="eastAsia"/>
          <w:sz w:val="28"/>
          <w:lang w:eastAsia="zh-CN"/>
        </w:rPr>
        <w:t>XXXXXXXX</w:t>
      </w:r>
      <w:r>
        <w:rPr>
          <w:rFonts w:eastAsia="黑体" w:hint="eastAsia"/>
          <w:sz w:val="28"/>
          <w:lang w:eastAsia="zh-CN"/>
        </w:rPr>
        <w:t>实施</w:t>
      </w:r>
    </w:p>
    <w:tbl>
      <w:tblPr>
        <w:tblpPr w:leftFromText="180" w:rightFromText="180" w:vertAnchor="text" w:horzAnchor="margin" w:tblpY="89"/>
        <w:tblW w:w="0" w:type="auto"/>
        <w:tblBorders>
          <w:top w:val="single" w:sz="4" w:space="0" w:color="auto"/>
        </w:tblBorders>
        <w:tblLayout w:type="fixed"/>
        <w:tblLook w:val="04A0" w:firstRow="1" w:lastRow="0" w:firstColumn="1" w:lastColumn="0" w:noHBand="0" w:noVBand="1"/>
      </w:tblPr>
      <w:tblGrid>
        <w:gridCol w:w="9585"/>
      </w:tblGrid>
      <w:tr w:rsidR="000B3DE6" w14:paraId="1150ABB0" w14:textId="77777777">
        <w:trPr>
          <w:trHeight w:val="100"/>
        </w:trPr>
        <w:tc>
          <w:tcPr>
            <w:tcW w:w="9585" w:type="dxa"/>
            <w:tcBorders>
              <w:top w:val="single" w:sz="12" w:space="0" w:color="auto"/>
              <w:bottom w:val="nil"/>
            </w:tcBorders>
          </w:tcPr>
          <w:p w14:paraId="0D33A514" w14:textId="77777777" w:rsidR="000B3DE6" w:rsidRDefault="000B3DE6">
            <w:pPr>
              <w:snapToGrid w:val="0"/>
              <w:spacing w:line="360" w:lineRule="auto"/>
              <w:rPr>
                <w:rFonts w:hint="eastAsia"/>
                <w:sz w:val="28"/>
                <w:lang w:eastAsia="zh-CN"/>
              </w:rPr>
            </w:pPr>
          </w:p>
        </w:tc>
      </w:tr>
    </w:tbl>
    <w:p w14:paraId="5ED733FC" w14:textId="77777777" w:rsidR="000B3DE6" w:rsidRDefault="00E86EDB">
      <w:pPr>
        <w:tabs>
          <w:tab w:val="left" w:pos="10440"/>
        </w:tabs>
        <w:snapToGrid w:val="0"/>
        <w:spacing w:line="360" w:lineRule="auto"/>
        <w:jc w:val="center"/>
        <w:rPr>
          <w:rFonts w:ascii="等线" w:eastAsia="等线" w:hAnsi="等线" w:hint="eastAsia"/>
          <w:b/>
          <w:sz w:val="32"/>
          <w:szCs w:val="32"/>
          <w:lang w:eastAsia="zh-CN"/>
        </w:rPr>
        <w:sectPr w:rsidR="000B3DE6">
          <w:footerReference w:type="even" r:id="rId10"/>
          <w:pgSz w:w="11906" w:h="16838"/>
          <w:pgMar w:top="1701" w:right="1531" w:bottom="1701" w:left="1531" w:header="851" w:footer="851" w:gutter="0"/>
          <w:cols w:space="720"/>
          <w:docGrid w:type="lines" w:linePitch="312"/>
        </w:sectPr>
      </w:pPr>
      <w:r>
        <w:rPr>
          <w:rFonts w:ascii="等线" w:eastAsia="等线" w:hAnsi="等线" w:hint="eastAsia"/>
          <w:b/>
          <w:sz w:val="32"/>
          <w:szCs w:val="32"/>
          <w:lang w:eastAsia="zh-CN"/>
        </w:rPr>
        <w:t>山西省住房和城乡建设厅  发布</w:t>
      </w:r>
    </w:p>
    <w:p w14:paraId="00F23B78" w14:textId="77777777" w:rsidR="000B3DE6" w:rsidRDefault="000B3DE6">
      <w:pPr>
        <w:tabs>
          <w:tab w:val="left" w:pos="10440"/>
        </w:tabs>
        <w:snapToGrid w:val="0"/>
        <w:spacing w:line="360" w:lineRule="auto"/>
        <w:jc w:val="center"/>
        <w:rPr>
          <w:rFonts w:hint="eastAsia"/>
          <w:b/>
          <w:sz w:val="32"/>
          <w:szCs w:val="32"/>
          <w:lang w:eastAsia="zh-CN"/>
        </w:rPr>
      </w:pPr>
      <w:bookmarkStart w:id="6" w:name="_Toc9474"/>
      <w:bookmarkEnd w:id="4"/>
    </w:p>
    <w:p w14:paraId="67E013CD" w14:textId="77777777" w:rsidR="000B3DE6" w:rsidRDefault="00E86EDB">
      <w:pPr>
        <w:tabs>
          <w:tab w:val="left" w:pos="10440"/>
        </w:tabs>
        <w:snapToGrid w:val="0"/>
        <w:spacing w:line="360" w:lineRule="auto"/>
        <w:jc w:val="center"/>
        <w:rPr>
          <w:rFonts w:ascii="等线" w:eastAsia="等线" w:hAnsi="等线" w:hint="eastAsia"/>
          <w:b/>
          <w:sz w:val="32"/>
          <w:szCs w:val="32"/>
          <w:lang w:eastAsia="zh-CN"/>
        </w:rPr>
      </w:pPr>
      <w:r>
        <w:rPr>
          <w:rFonts w:ascii="等线" w:eastAsia="等线" w:hAnsi="等线" w:hint="eastAsia"/>
          <w:b/>
          <w:sz w:val="32"/>
          <w:szCs w:val="32"/>
          <w:lang w:eastAsia="zh-CN"/>
        </w:rPr>
        <w:t>山西省工程建设地方标准</w:t>
      </w:r>
    </w:p>
    <w:p w14:paraId="1A649BEF" w14:textId="77777777" w:rsidR="000B3DE6" w:rsidRDefault="000B3DE6">
      <w:pPr>
        <w:tabs>
          <w:tab w:val="left" w:pos="10440"/>
        </w:tabs>
        <w:snapToGrid w:val="0"/>
        <w:spacing w:line="360" w:lineRule="auto"/>
        <w:jc w:val="center"/>
        <w:rPr>
          <w:rFonts w:hint="eastAsia"/>
          <w:b/>
          <w:sz w:val="32"/>
          <w:szCs w:val="32"/>
          <w:lang w:eastAsia="zh-CN"/>
        </w:rPr>
      </w:pPr>
    </w:p>
    <w:p w14:paraId="20BED374" w14:textId="77777777" w:rsidR="000B3DE6" w:rsidRDefault="00E86EDB">
      <w:pPr>
        <w:tabs>
          <w:tab w:val="left" w:pos="10440"/>
        </w:tabs>
        <w:snapToGrid w:val="0"/>
        <w:spacing w:line="360" w:lineRule="auto"/>
        <w:jc w:val="center"/>
        <w:rPr>
          <w:rFonts w:eastAsia="黑体" w:hint="eastAsia"/>
          <w:sz w:val="52"/>
          <w:szCs w:val="52"/>
          <w:lang w:eastAsia="zh-CN"/>
        </w:rPr>
      </w:pPr>
      <w:r>
        <w:rPr>
          <w:rFonts w:ascii="黑体" w:eastAsia="黑体" w:hAnsi="黑体"/>
          <w:color w:val="000000" w:themeColor="text1"/>
          <w:sz w:val="52"/>
          <w:szCs w:val="52"/>
          <w:lang w:eastAsia="zh-CN"/>
        </w:rPr>
        <w:t>电动汽车</w:t>
      </w:r>
      <w:r>
        <w:rPr>
          <w:rFonts w:ascii="黑体" w:eastAsia="黑体" w:hAnsi="黑体" w:hint="eastAsia"/>
          <w:color w:val="000000" w:themeColor="text1"/>
          <w:sz w:val="52"/>
          <w:szCs w:val="52"/>
          <w:lang w:eastAsia="zh-CN"/>
        </w:rPr>
        <w:t>充电基础设施技术标准</w:t>
      </w:r>
    </w:p>
    <w:p w14:paraId="53C2C263" w14:textId="3EA42F94" w:rsidR="000B3DE6" w:rsidRDefault="00E86EDB">
      <w:pPr>
        <w:spacing w:before="1" w:line="242" w:lineRule="auto"/>
        <w:jc w:val="center"/>
        <w:rPr>
          <w:rFonts w:ascii="等线" w:eastAsia="等线" w:hAnsi="等线" w:hint="eastAsia"/>
          <w:color w:val="000000" w:themeColor="text1"/>
          <w:sz w:val="24"/>
        </w:rPr>
      </w:pPr>
      <w:bookmarkStart w:id="7" w:name="OLE_LINK36"/>
      <w:r>
        <w:rPr>
          <w:rFonts w:ascii="等线" w:eastAsia="等线" w:hAnsi="等线"/>
          <w:color w:val="000000" w:themeColor="text1"/>
          <w:sz w:val="32"/>
          <w:szCs w:val="28"/>
        </w:rPr>
        <w:t xml:space="preserve">Technical </w:t>
      </w:r>
      <w:r w:rsidR="00290D41">
        <w:rPr>
          <w:rFonts w:ascii="等线" w:eastAsia="等线" w:hAnsi="等线" w:hint="eastAsia"/>
          <w:color w:val="000000" w:themeColor="text1"/>
          <w:sz w:val="32"/>
          <w:szCs w:val="28"/>
          <w:lang w:eastAsia="zh-CN"/>
        </w:rPr>
        <w:t>s</w:t>
      </w:r>
      <w:r>
        <w:rPr>
          <w:rFonts w:ascii="等线" w:eastAsia="等线" w:hAnsi="等线"/>
          <w:color w:val="000000" w:themeColor="text1"/>
          <w:sz w:val="32"/>
          <w:szCs w:val="28"/>
        </w:rPr>
        <w:t>tandard for</w:t>
      </w:r>
      <w:r w:rsidR="00290D41">
        <w:rPr>
          <w:rFonts w:ascii="等线" w:eastAsia="等线" w:hAnsi="等线" w:hint="eastAsia"/>
          <w:color w:val="000000" w:themeColor="text1"/>
          <w:sz w:val="32"/>
          <w:szCs w:val="28"/>
          <w:lang w:eastAsia="zh-CN"/>
        </w:rPr>
        <w:t xml:space="preserve"> e</w:t>
      </w:r>
      <w:r>
        <w:rPr>
          <w:rFonts w:ascii="等线" w:eastAsia="等线" w:hAnsi="等线" w:hint="eastAsia"/>
          <w:color w:val="000000" w:themeColor="text1"/>
          <w:sz w:val="32"/>
          <w:szCs w:val="28"/>
          <w:lang w:eastAsia="zh-CN"/>
        </w:rPr>
        <w:t xml:space="preserve">lectric </w:t>
      </w:r>
      <w:r w:rsidR="00290D41">
        <w:rPr>
          <w:rFonts w:ascii="等线" w:eastAsia="等线" w:hAnsi="等线" w:hint="eastAsia"/>
          <w:color w:val="000000" w:themeColor="text1"/>
          <w:sz w:val="32"/>
          <w:szCs w:val="28"/>
          <w:lang w:eastAsia="zh-CN"/>
        </w:rPr>
        <w:t>v</w:t>
      </w:r>
      <w:r>
        <w:rPr>
          <w:rFonts w:ascii="等线" w:eastAsia="等线" w:hAnsi="等线" w:hint="eastAsia"/>
          <w:color w:val="000000" w:themeColor="text1"/>
          <w:sz w:val="32"/>
          <w:szCs w:val="28"/>
          <w:lang w:eastAsia="zh-CN"/>
        </w:rPr>
        <w:t xml:space="preserve">ehicle </w:t>
      </w:r>
      <w:r w:rsidR="00290D41">
        <w:rPr>
          <w:rFonts w:ascii="等线" w:eastAsia="等线" w:hAnsi="等线" w:hint="eastAsia"/>
          <w:color w:val="000000" w:themeColor="text1"/>
          <w:sz w:val="32"/>
          <w:szCs w:val="28"/>
          <w:lang w:eastAsia="zh-CN"/>
        </w:rPr>
        <w:t>c</w:t>
      </w:r>
      <w:r>
        <w:rPr>
          <w:rFonts w:ascii="等线" w:eastAsia="等线" w:hAnsi="等线" w:hint="eastAsia"/>
          <w:color w:val="000000" w:themeColor="text1"/>
          <w:sz w:val="32"/>
          <w:szCs w:val="28"/>
          <w:lang w:eastAsia="zh-CN"/>
        </w:rPr>
        <w:t xml:space="preserve">harging </w:t>
      </w:r>
      <w:r w:rsidR="00290D41">
        <w:rPr>
          <w:rFonts w:ascii="等线" w:eastAsia="等线" w:hAnsi="等线" w:hint="eastAsia"/>
          <w:color w:val="000000" w:themeColor="text1"/>
          <w:sz w:val="32"/>
          <w:szCs w:val="28"/>
          <w:lang w:eastAsia="zh-CN"/>
        </w:rPr>
        <w:t>i</w:t>
      </w:r>
      <w:r>
        <w:rPr>
          <w:rFonts w:ascii="等线" w:eastAsia="等线" w:hAnsi="等线" w:hint="eastAsia"/>
          <w:color w:val="000000" w:themeColor="text1"/>
          <w:sz w:val="32"/>
          <w:szCs w:val="28"/>
          <w:lang w:eastAsia="zh-CN"/>
        </w:rPr>
        <w:t>nfrastructure</w:t>
      </w:r>
      <w:bookmarkEnd w:id="7"/>
    </w:p>
    <w:p w14:paraId="71A8211C" w14:textId="77777777" w:rsidR="000B3DE6" w:rsidRDefault="000B3DE6">
      <w:pPr>
        <w:tabs>
          <w:tab w:val="left" w:pos="10440"/>
        </w:tabs>
        <w:snapToGrid w:val="0"/>
        <w:spacing w:line="360" w:lineRule="auto"/>
        <w:jc w:val="center"/>
        <w:rPr>
          <w:rFonts w:hint="eastAsia"/>
          <w:sz w:val="36"/>
          <w:szCs w:val="36"/>
          <w:lang w:eastAsia="zh-CN"/>
        </w:rPr>
      </w:pPr>
    </w:p>
    <w:p w14:paraId="5A0B2482" w14:textId="77777777" w:rsidR="000B3DE6" w:rsidRDefault="000B3DE6">
      <w:pPr>
        <w:tabs>
          <w:tab w:val="left" w:pos="10440"/>
        </w:tabs>
        <w:snapToGrid w:val="0"/>
        <w:spacing w:line="360" w:lineRule="auto"/>
        <w:jc w:val="center"/>
        <w:rPr>
          <w:rFonts w:hint="eastAsia"/>
          <w:b/>
          <w:sz w:val="32"/>
          <w:szCs w:val="32"/>
          <w:lang w:eastAsia="zh-CN"/>
        </w:rPr>
      </w:pPr>
    </w:p>
    <w:p w14:paraId="78847A72" w14:textId="77777777" w:rsidR="000B3DE6" w:rsidRDefault="00E86EDB">
      <w:pPr>
        <w:tabs>
          <w:tab w:val="left" w:pos="10440"/>
        </w:tabs>
        <w:snapToGrid w:val="0"/>
        <w:spacing w:line="360" w:lineRule="auto"/>
        <w:jc w:val="center"/>
        <w:rPr>
          <w:rFonts w:ascii="等线" w:eastAsia="等线" w:hAnsi="等线" w:hint="eastAsia"/>
          <w:b/>
          <w:sz w:val="32"/>
          <w:szCs w:val="32"/>
        </w:rPr>
      </w:pPr>
      <w:r>
        <w:rPr>
          <w:rFonts w:ascii="等线" w:eastAsia="等线" w:hAnsi="等线"/>
          <w:b/>
          <w:sz w:val="32"/>
          <w:szCs w:val="32"/>
        </w:rPr>
        <w:t>DB</w:t>
      </w:r>
      <w:r>
        <w:rPr>
          <w:rFonts w:ascii="等线" w:eastAsia="等线" w:hAnsi="等线" w:hint="eastAsia"/>
          <w:b/>
          <w:sz w:val="32"/>
          <w:szCs w:val="32"/>
        </w:rPr>
        <w:t>XXXXXX-XXXXXX</w:t>
      </w:r>
    </w:p>
    <w:p w14:paraId="0D5A64D9" w14:textId="77777777" w:rsidR="000B3DE6" w:rsidRDefault="000B3DE6">
      <w:pPr>
        <w:tabs>
          <w:tab w:val="left" w:pos="10440"/>
        </w:tabs>
        <w:snapToGrid w:val="0"/>
        <w:spacing w:line="360" w:lineRule="auto"/>
        <w:jc w:val="center"/>
        <w:rPr>
          <w:rFonts w:hint="eastAsia"/>
          <w:b/>
          <w:sz w:val="32"/>
          <w:szCs w:val="32"/>
        </w:rPr>
      </w:pPr>
    </w:p>
    <w:p w14:paraId="5FDB8F01" w14:textId="77777777" w:rsidR="000B3DE6" w:rsidRDefault="000B3DE6">
      <w:pPr>
        <w:tabs>
          <w:tab w:val="left" w:pos="10440"/>
        </w:tabs>
        <w:snapToGrid w:val="0"/>
        <w:spacing w:line="360" w:lineRule="auto"/>
        <w:jc w:val="center"/>
        <w:rPr>
          <w:rFonts w:hint="eastAsia"/>
          <w:b/>
          <w:sz w:val="32"/>
          <w:szCs w:val="32"/>
          <w:lang w:eastAsia="zh-CN"/>
        </w:rPr>
      </w:pPr>
    </w:p>
    <w:p w14:paraId="0509FFB8" w14:textId="77777777" w:rsidR="000B3DE6" w:rsidRDefault="000B3DE6">
      <w:pPr>
        <w:tabs>
          <w:tab w:val="left" w:pos="10440"/>
        </w:tabs>
        <w:snapToGrid w:val="0"/>
        <w:spacing w:line="360" w:lineRule="auto"/>
        <w:jc w:val="center"/>
        <w:rPr>
          <w:rFonts w:hint="eastAsia"/>
          <w:b/>
          <w:sz w:val="32"/>
          <w:szCs w:val="32"/>
          <w:lang w:eastAsia="zh-CN"/>
        </w:rPr>
      </w:pPr>
    </w:p>
    <w:p w14:paraId="6BA3EDF6" w14:textId="77777777" w:rsidR="000B3DE6" w:rsidRDefault="000B3DE6">
      <w:pPr>
        <w:tabs>
          <w:tab w:val="left" w:pos="10440"/>
        </w:tabs>
        <w:snapToGrid w:val="0"/>
        <w:spacing w:line="360" w:lineRule="auto"/>
        <w:jc w:val="center"/>
        <w:rPr>
          <w:rFonts w:hint="eastAsia"/>
          <w:b/>
          <w:sz w:val="32"/>
          <w:szCs w:val="32"/>
          <w:lang w:eastAsia="zh-CN"/>
        </w:rPr>
      </w:pPr>
    </w:p>
    <w:p w14:paraId="0AECF872" w14:textId="77777777" w:rsidR="000B3DE6" w:rsidRDefault="000B3DE6">
      <w:pPr>
        <w:tabs>
          <w:tab w:val="left" w:pos="10440"/>
        </w:tabs>
        <w:snapToGrid w:val="0"/>
        <w:spacing w:line="360" w:lineRule="auto"/>
        <w:jc w:val="center"/>
        <w:rPr>
          <w:rFonts w:hint="eastAsia"/>
          <w:b/>
          <w:sz w:val="32"/>
          <w:szCs w:val="32"/>
        </w:rPr>
      </w:pPr>
    </w:p>
    <w:p w14:paraId="4003ED7A" w14:textId="77777777" w:rsidR="000B3DE6" w:rsidRDefault="00E86EDB">
      <w:pPr>
        <w:tabs>
          <w:tab w:val="left" w:pos="10440"/>
        </w:tabs>
        <w:snapToGrid w:val="0"/>
        <w:spacing w:line="360" w:lineRule="auto"/>
        <w:jc w:val="center"/>
        <w:rPr>
          <w:rFonts w:ascii="等线" w:eastAsia="等线" w:hAnsi="等线" w:hint="eastAsia"/>
          <w:b/>
          <w:sz w:val="32"/>
          <w:szCs w:val="32"/>
          <w:lang w:eastAsia="zh-CN"/>
        </w:rPr>
      </w:pPr>
      <w:r>
        <w:rPr>
          <w:rFonts w:ascii="等线" w:eastAsia="等线" w:hAnsi="等线" w:hint="eastAsia"/>
          <w:b/>
          <w:sz w:val="32"/>
          <w:szCs w:val="32"/>
          <w:lang w:eastAsia="zh-CN"/>
        </w:rPr>
        <w:t>批准部门：山西省住房和城乡建设厅</w:t>
      </w:r>
    </w:p>
    <w:p w14:paraId="71BA46C5" w14:textId="77777777" w:rsidR="000B3DE6" w:rsidRDefault="00E86EDB">
      <w:pPr>
        <w:tabs>
          <w:tab w:val="left" w:pos="10440"/>
        </w:tabs>
        <w:snapToGrid w:val="0"/>
        <w:spacing w:line="360" w:lineRule="auto"/>
        <w:jc w:val="center"/>
        <w:rPr>
          <w:rFonts w:ascii="等线" w:eastAsia="等线" w:hAnsi="等线" w:hint="eastAsia"/>
          <w:b/>
          <w:sz w:val="32"/>
          <w:szCs w:val="32"/>
          <w:lang w:eastAsia="zh-CN"/>
        </w:rPr>
      </w:pPr>
      <w:r>
        <w:rPr>
          <w:rFonts w:ascii="等线" w:eastAsia="等线" w:hAnsi="等线" w:hint="eastAsia"/>
          <w:b/>
          <w:sz w:val="32"/>
          <w:szCs w:val="32"/>
          <w:lang w:eastAsia="zh-CN"/>
        </w:rPr>
        <w:t>主编单位：太原市建筑设计研究院</w:t>
      </w:r>
    </w:p>
    <w:p w14:paraId="1239F186" w14:textId="77777777" w:rsidR="000B3DE6" w:rsidRDefault="00E86EDB">
      <w:pPr>
        <w:tabs>
          <w:tab w:val="left" w:pos="10440"/>
        </w:tabs>
        <w:snapToGrid w:val="0"/>
        <w:spacing w:line="360" w:lineRule="auto"/>
        <w:jc w:val="center"/>
        <w:rPr>
          <w:rFonts w:ascii="等线" w:eastAsia="等线" w:hAnsi="等线" w:hint="eastAsia"/>
          <w:b/>
          <w:sz w:val="32"/>
          <w:szCs w:val="32"/>
          <w:lang w:eastAsia="zh-CN"/>
        </w:rPr>
      </w:pPr>
      <w:r>
        <w:rPr>
          <w:rFonts w:ascii="等线" w:eastAsia="等线" w:hAnsi="等线" w:hint="eastAsia"/>
          <w:b/>
          <w:sz w:val="32"/>
          <w:szCs w:val="32"/>
          <w:lang w:eastAsia="zh-CN"/>
        </w:rPr>
        <w:t xml:space="preserve">                               山西省建筑设计研究院有限公司</w:t>
      </w:r>
    </w:p>
    <w:p w14:paraId="53F36231" w14:textId="77777777" w:rsidR="000B3DE6" w:rsidRDefault="00E86EDB">
      <w:pPr>
        <w:tabs>
          <w:tab w:val="left" w:pos="10440"/>
        </w:tabs>
        <w:snapToGrid w:val="0"/>
        <w:spacing w:line="360" w:lineRule="auto"/>
        <w:jc w:val="center"/>
        <w:rPr>
          <w:rFonts w:ascii="等线" w:eastAsia="等线" w:hAnsi="等线" w:hint="eastAsia"/>
          <w:b/>
          <w:sz w:val="32"/>
          <w:szCs w:val="32"/>
        </w:rPr>
      </w:pPr>
      <w:r>
        <w:rPr>
          <w:rFonts w:ascii="等线" w:eastAsia="等线" w:hAnsi="等线" w:hint="eastAsia"/>
          <w:b/>
          <w:sz w:val="32"/>
          <w:szCs w:val="32"/>
        </w:rPr>
        <w:t>施行日期：XX年 XX 月XX 日</w:t>
      </w:r>
    </w:p>
    <w:p w14:paraId="3B0ADAB3" w14:textId="77777777" w:rsidR="000B3DE6" w:rsidRDefault="000B3DE6">
      <w:pPr>
        <w:tabs>
          <w:tab w:val="left" w:pos="10440"/>
        </w:tabs>
        <w:snapToGrid w:val="0"/>
        <w:spacing w:line="360" w:lineRule="auto"/>
        <w:jc w:val="center"/>
        <w:rPr>
          <w:rFonts w:hint="eastAsia"/>
          <w:b/>
          <w:sz w:val="32"/>
          <w:szCs w:val="32"/>
        </w:rPr>
      </w:pPr>
    </w:p>
    <w:p w14:paraId="2A74EA42" w14:textId="77777777" w:rsidR="000B3DE6" w:rsidRDefault="000B3DE6">
      <w:pPr>
        <w:tabs>
          <w:tab w:val="left" w:pos="10440"/>
        </w:tabs>
        <w:snapToGrid w:val="0"/>
        <w:spacing w:line="360" w:lineRule="auto"/>
        <w:jc w:val="center"/>
        <w:rPr>
          <w:rFonts w:hint="eastAsia"/>
          <w:b/>
          <w:sz w:val="32"/>
          <w:szCs w:val="32"/>
        </w:rPr>
      </w:pPr>
    </w:p>
    <w:p w14:paraId="624BA8A9" w14:textId="77777777" w:rsidR="000B3DE6" w:rsidRDefault="00E86EDB">
      <w:pPr>
        <w:tabs>
          <w:tab w:val="left" w:pos="10440"/>
        </w:tabs>
        <w:snapToGrid w:val="0"/>
        <w:spacing w:line="360" w:lineRule="auto"/>
        <w:jc w:val="center"/>
        <w:rPr>
          <w:rFonts w:ascii="等线" w:eastAsia="等线" w:hAnsi="等线" w:hint="eastAsia"/>
          <w:b/>
          <w:sz w:val="32"/>
          <w:szCs w:val="32"/>
          <w:lang w:eastAsia="zh-CN"/>
        </w:rPr>
        <w:sectPr w:rsidR="000B3DE6">
          <w:footerReference w:type="default" r:id="rId11"/>
          <w:pgSz w:w="11906" w:h="16838"/>
          <w:pgMar w:top="1701" w:right="1531" w:bottom="1701" w:left="1531" w:header="851" w:footer="851" w:gutter="0"/>
          <w:pgNumType w:start="1"/>
          <w:cols w:space="720"/>
          <w:docGrid w:type="lines" w:linePitch="312"/>
        </w:sectPr>
      </w:pPr>
      <w:r>
        <w:rPr>
          <w:rFonts w:ascii="等线" w:eastAsia="等线" w:hAnsi="等线" w:hint="eastAsia"/>
          <w:b/>
          <w:sz w:val="32"/>
          <w:szCs w:val="32"/>
          <w:lang w:eastAsia="zh-CN"/>
        </w:rPr>
        <w:t>2026 太原</w:t>
      </w:r>
    </w:p>
    <w:p w14:paraId="0B924E90" w14:textId="77777777" w:rsidR="000B3DE6" w:rsidRDefault="00E86EDB">
      <w:pPr>
        <w:tabs>
          <w:tab w:val="left" w:pos="959"/>
        </w:tabs>
        <w:spacing w:before="54" w:line="360" w:lineRule="auto"/>
        <w:ind w:right="339"/>
        <w:jc w:val="center"/>
        <w:rPr>
          <w:rFonts w:ascii="黑体" w:eastAsia="黑体" w:hAnsi="黑体" w:hint="eastAsia"/>
          <w:color w:val="000000" w:themeColor="text1"/>
          <w:sz w:val="32"/>
          <w:szCs w:val="32"/>
          <w:lang w:eastAsia="zh-CN"/>
        </w:rPr>
      </w:pPr>
      <w:r>
        <w:rPr>
          <w:rFonts w:ascii="黑体" w:eastAsia="黑体" w:hint="eastAsia"/>
          <w:b/>
          <w:color w:val="000000" w:themeColor="text1"/>
          <w:sz w:val="24"/>
          <w:lang w:eastAsia="zh-CN"/>
        </w:rPr>
        <w:lastRenderedPageBreak/>
        <w:t>前</w:t>
      </w:r>
      <w:r>
        <w:rPr>
          <w:rFonts w:ascii="黑体" w:eastAsia="黑体"/>
          <w:b/>
          <w:color w:val="000000" w:themeColor="text1"/>
          <w:sz w:val="24"/>
          <w:lang w:eastAsia="zh-CN"/>
        </w:rPr>
        <w:t xml:space="preserve">  </w:t>
      </w:r>
      <w:r>
        <w:rPr>
          <w:rFonts w:ascii="黑体" w:eastAsia="黑体" w:hint="eastAsia"/>
          <w:b/>
          <w:color w:val="000000" w:themeColor="text1"/>
          <w:sz w:val="24"/>
          <w:lang w:eastAsia="zh-CN"/>
        </w:rPr>
        <w:t>言</w:t>
      </w:r>
      <w:bookmarkEnd w:id="6"/>
    </w:p>
    <w:p w14:paraId="06DCA4C3" w14:textId="77777777" w:rsidR="000B3DE6" w:rsidRDefault="00E86EDB">
      <w:pPr>
        <w:tabs>
          <w:tab w:val="left" w:pos="10440"/>
        </w:tabs>
        <w:snapToGrid w:val="0"/>
        <w:spacing w:line="360" w:lineRule="auto"/>
        <w:ind w:firstLineChars="200" w:firstLine="480"/>
        <w:rPr>
          <w:rFonts w:hint="eastAsia"/>
          <w:color w:val="000000" w:themeColor="text1"/>
          <w:sz w:val="24"/>
          <w:szCs w:val="24"/>
          <w:lang w:eastAsia="zh-CN"/>
        </w:rPr>
      </w:pPr>
      <w:bookmarkStart w:id="8" w:name="_Hlk217981634"/>
      <w:r>
        <w:rPr>
          <w:color w:val="000000" w:themeColor="text1"/>
          <w:sz w:val="24"/>
          <w:szCs w:val="24"/>
          <w:lang w:eastAsia="zh-CN"/>
        </w:rPr>
        <w:t>根据山西省住房和城乡建设厅《</w:t>
      </w:r>
      <w:r>
        <w:rPr>
          <w:rFonts w:hint="eastAsia"/>
          <w:color w:val="000000" w:themeColor="text1"/>
          <w:sz w:val="24"/>
          <w:szCs w:val="24"/>
          <w:lang w:eastAsia="zh-CN"/>
        </w:rPr>
        <w:t>关于印发2025年工程建设地方标准 制（修）订计划的通知</w:t>
      </w:r>
      <w:r>
        <w:rPr>
          <w:color w:val="000000" w:themeColor="text1"/>
          <w:sz w:val="24"/>
          <w:szCs w:val="24"/>
          <w:lang w:eastAsia="zh-CN"/>
        </w:rPr>
        <w:t>》（晋建科字〔202</w:t>
      </w:r>
      <w:r>
        <w:rPr>
          <w:rFonts w:hint="eastAsia"/>
          <w:color w:val="000000" w:themeColor="text1"/>
          <w:sz w:val="24"/>
          <w:szCs w:val="24"/>
          <w:lang w:eastAsia="zh-CN"/>
        </w:rPr>
        <w:t>5</w:t>
      </w:r>
      <w:r>
        <w:rPr>
          <w:color w:val="000000" w:themeColor="text1"/>
          <w:sz w:val="24"/>
          <w:szCs w:val="24"/>
          <w:lang w:eastAsia="zh-CN"/>
        </w:rPr>
        <w:t>〕</w:t>
      </w:r>
      <w:r>
        <w:rPr>
          <w:rFonts w:hint="eastAsia"/>
          <w:color w:val="000000" w:themeColor="text1"/>
          <w:sz w:val="24"/>
          <w:szCs w:val="24"/>
          <w:lang w:eastAsia="zh-CN"/>
        </w:rPr>
        <w:t>74</w:t>
      </w:r>
      <w:r>
        <w:rPr>
          <w:color w:val="000000" w:themeColor="text1"/>
          <w:sz w:val="24"/>
          <w:szCs w:val="24"/>
          <w:lang w:eastAsia="zh-CN"/>
        </w:rPr>
        <w:t>号）要求，</w:t>
      </w:r>
      <w:r>
        <w:rPr>
          <w:rFonts w:hint="eastAsia"/>
          <w:color w:val="000000" w:themeColor="text1"/>
          <w:sz w:val="24"/>
          <w:szCs w:val="24"/>
          <w:lang w:eastAsia="zh-CN"/>
        </w:rPr>
        <w:t>标准编制组对山西省《</w:t>
      </w:r>
      <w:r>
        <w:rPr>
          <w:color w:val="000000" w:themeColor="text1"/>
          <w:sz w:val="24"/>
          <w:szCs w:val="24"/>
          <w:lang w:eastAsia="zh-CN"/>
        </w:rPr>
        <w:t>电动汽车</w:t>
      </w:r>
      <w:r>
        <w:rPr>
          <w:rFonts w:hint="eastAsia"/>
          <w:color w:val="000000" w:themeColor="text1"/>
          <w:sz w:val="24"/>
          <w:szCs w:val="24"/>
          <w:lang w:eastAsia="zh-CN"/>
        </w:rPr>
        <w:t>充电基础设施技术标准》</w:t>
      </w:r>
      <w:r>
        <w:rPr>
          <w:color w:val="000000" w:themeColor="text1"/>
          <w:sz w:val="24"/>
          <w:szCs w:val="24"/>
          <w:lang w:eastAsia="zh-CN"/>
        </w:rPr>
        <w:t>DBJ04∕T 398-2019</w:t>
      </w:r>
      <w:r>
        <w:rPr>
          <w:rFonts w:hint="eastAsia"/>
          <w:color w:val="000000" w:themeColor="text1"/>
          <w:sz w:val="24"/>
          <w:szCs w:val="24"/>
          <w:lang w:eastAsia="zh-CN"/>
        </w:rPr>
        <w:t>进行修订，标准编制组经过深入研究，</w:t>
      </w:r>
      <w:r>
        <w:rPr>
          <w:color w:val="000000" w:themeColor="text1"/>
          <w:sz w:val="24"/>
          <w:szCs w:val="24"/>
          <w:lang w:eastAsia="zh-CN"/>
        </w:rPr>
        <w:t>总结</w:t>
      </w:r>
      <w:r>
        <w:rPr>
          <w:rFonts w:hint="eastAsia"/>
          <w:color w:val="000000" w:themeColor="text1"/>
          <w:sz w:val="24"/>
          <w:szCs w:val="24"/>
          <w:lang w:eastAsia="zh-CN"/>
        </w:rPr>
        <w:t>实践</w:t>
      </w:r>
      <w:r>
        <w:rPr>
          <w:color w:val="000000" w:themeColor="text1"/>
          <w:sz w:val="24"/>
          <w:szCs w:val="24"/>
          <w:lang w:eastAsia="zh-CN"/>
        </w:rPr>
        <w:t>经验，结合山西省</w:t>
      </w:r>
      <w:r>
        <w:rPr>
          <w:rFonts w:hint="eastAsia"/>
          <w:color w:val="000000" w:themeColor="text1"/>
          <w:sz w:val="24"/>
          <w:szCs w:val="24"/>
          <w:lang w:eastAsia="zh-CN"/>
        </w:rPr>
        <w:t>电动汽车充电基础设施</w:t>
      </w:r>
      <w:r>
        <w:rPr>
          <w:color w:val="000000" w:themeColor="text1"/>
          <w:sz w:val="24"/>
          <w:szCs w:val="24"/>
          <w:lang w:eastAsia="zh-CN"/>
        </w:rPr>
        <w:t>现状，在</w:t>
      </w:r>
      <w:r>
        <w:rPr>
          <w:rFonts w:hint="eastAsia"/>
          <w:color w:val="000000" w:themeColor="text1"/>
          <w:sz w:val="24"/>
          <w:szCs w:val="24"/>
          <w:lang w:eastAsia="zh-CN"/>
        </w:rPr>
        <w:t>深入调查研究、</w:t>
      </w:r>
      <w:r>
        <w:rPr>
          <w:color w:val="000000" w:themeColor="text1"/>
          <w:sz w:val="24"/>
          <w:szCs w:val="24"/>
          <w:lang w:eastAsia="zh-CN"/>
        </w:rPr>
        <w:t>广泛征求意见的基础上，</w:t>
      </w:r>
      <w:r>
        <w:rPr>
          <w:rFonts w:hint="eastAsia"/>
          <w:color w:val="000000" w:themeColor="text1"/>
          <w:sz w:val="24"/>
          <w:szCs w:val="24"/>
          <w:lang w:eastAsia="zh-CN"/>
        </w:rPr>
        <w:t>修订</w:t>
      </w:r>
      <w:r>
        <w:rPr>
          <w:color w:val="000000" w:themeColor="text1"/>
          <w:sz w:val="24"/>
          <w:szCs w:val="24"/>
          <w:lang w:eastAsia="zh-CN"/>
        </w:rPr>
        <w:t>本标准。</w:t>
      </w:r>
    </w:p>
    <w:p w14:paraId="59A97407" w14:textId="77777777" w:rsidR="000B3DE6" w:rsidRDefault="00E86EDB">
      <w:pPr>
        <w:tabs>
          <w:tab w:val="left" w:pos="1248"/>
        </w:tabs>
        <w:spacing w:line="360" w:lineRule="auto"/>
        <w:ind w:right="850" w:firstLineChars="200" w:firstLine="480"/>
        <w:jc w:val="both"/>
        <w:rPr>
          <w:rFonts w:hint="eastAsia"/>
          <w:color w:val="000000" w:themeColor="text1"/>
          <w:sz w:val="24"/>
          <w:szCs w:val="24"/>
          <w:lang w:eastAsia="zh-CN"/>
        </w:rPr>
      </w:pPr>
      <w:r>
        <w:rPr>
          <w:color w:val="000000" w:themeColor="text1"/>
          <w:sz w:val="24"/>
          <w:szCs w:val="24"/>
          <w:lang w:eastAsia="zh-CN"/>
        </w:rPr>
        <w:t>本标准共分</w:t>
      </w:r>
      <w:r>
        <w:rPr>
          <w:rFonts w:hint="eastAsia"/>
          <w:color w:val="000000" w:themeColor="text1"/>
          <w:sz w:val="24"/>
          <w:szCs w:val="24"/>
          <w:lang w:eastAsia="zh-CN"/>
        </w:rPr>
        <w:t>6</w:t>
      </w:r>
      <w:r>
        <w:rPr>
          <w:color w:val="000000" w:themeColor="text1"/>
          <w:sz w:val="24"/>
          <w:szCs w:val="24"/>
          <w:lang w:eastAsia="zh-CN"/>
        </w:rPr>
        <w:t>章， 主要技术内容包括：1</w:t>
      </w:r>
      <w:r>
        <w:rPr>
          <w:rFonts w:hint="eastAsia"/>
          <w:color w:val="000000" w:themeColor="text1"/>
          <w:sz w:val="24"/>
          <w:szCs w:val="24"/>
          <w:lang w:eastAsia="zh-CN"/>
        </w:rPr>
        <w:t xml:space="preserve"> </w:t>
      </w:r>
      <w:r>
        <w:rPr>
          <w:color w:val="000000" w:themeColor="text1"/>
          <w:sz w:val="24"/>
          <w:szCs w:val="24"/>
          <w:lang w:eastAsia="zh-CN"/>
        </w:rPr>
        <w:t>总则； 2</w:t>
      </w:r>
      <w:r>
        <w:rPr>
          <w:rFonts w:hint="eastAsia"/>
          <w:color w:val="000000" w:themeColor="text1"/>
          <w:sz w:val="24"/>
          <w:szCs w:val="24"/>
          <w:lang w:eastAsia="zh-CN"/>
        </w:rPr>
        <w:t xml:space="preserve"> </w:t>
      </w:r>
      <w:r>
        <w:rPr>
          <w:color w:val="000000" w:themeColor="text1"/>
          <w:sz w:val="24"/>
          <w:szCs w:val="24"/>
          <w:lang w:eastAsia="zh-CN"/>
        </w:rPr>
        <w:t>术语；3</w:t>
      </w:r>
      <w:r>
        <w:rPr>
          <w:rFonts w:hint="eastAsia"/>
          <w:color w:val="000000" w:themeColor="text1"/>
          <w:sz w:val="24"/>
          <w:szCs w:val="24"/>
          <w:lang w:eastAsia="zh-CN"/>
        </w:rPr>
        <w:t xml:space="preserve"> </w:t>
      </w:r>
      <w:r>
        <w:rPr>
          <w:color w:val="000000" w:themeColor="text1"/>
          <w:sz w:val="24"/>
          <w:szCs w:val="24"/>
          <w:lang w:eastAsia="zh-CN"/>
        </w:rPr>
        <w:t>基本规定；4</w:t>
      </w:r>
      <w:r>
        <w:rPr>
          <w:rFonts w:hint="eastAsia"/>
          <w:color w:val="000000" w:themeColor="text1"/>
          <w:sz w:val="24"/>
          <w:szCs w:val="24"/>
          <w:lang w:eastAsia="zh-CN"/>
        </w:rPr>
        <w:t xml:space="preserve"> </w:t>
      </w:r>
      <w:r>
        <w:rPr>
          <w:color w:val="000000" w:themeColor="text1"/>
          <w:sz w:val="24"/>
          <w:szCs w:val="24"/>
          <w:lang w:eastAsia="zh-CN"/>
        </w:rPr>
        <w:t>设计；5</w:t>
      </w:r>
      <w:r>
        <w:rPr>
          <w:rFonts w:hint="eastAsia"/>
          <w:color w:val="000000" w:themeColor="text1"/>
          <w:sz w:val="24"/>
          <w:szCs w:val="24"/>
          <w:lang w:eastAsia="zh-CN"/>
        </w:rPr>
        <w:t xml:space="preserve"> </w:t>
      </w:r>
      <w:r>
        <w:rPr>
          <w:color w:val="000000" w:themeColor="text1"/>
          <w:sz w:val="24"/>
          <w:szCs w:val="24"/>
          <w:lang w:eastAsia="zh-CN"/>
        </w:rPr>
        <w:t>施工</w:t>
      </w:r>
      <w:r>
        <w:rPr>
          <w:rFonts w:hint="eastAsia"/>
          <w:color w:val="000000" w:themeColor="text1"/>
          <w:sz w:val="24"/>
          <w:szCs w:val="24"/>
          <w:lang w:eastAsia="zh-CN"/>
        </w:rPr>
        <w:t>与</w:t>
      </w:r>
      <w:r>
        <w:rPr>
          <w:color w:val="000000" w:themeColor="text1"/>
          <w:sz w:val="24"/>
          <w:szCs w:val="24"/>
          <w:lang w:eastAsia="zh-CN"/>
        </w:rPr>
        <w:t>验收；6</w:t>
      </w:r>
      <w:r>
        <w:rPr>
          <w:rFonts w:hint="eastAsia"/>
          <w:color w:val="000000" w:themeColor="text1"/>
          <w:sz w:val="24"/>
          <w:szCs w:val="24"/>
          <w:lang w:eastAsia="zh-CN"/>
        </w:rPr>
        <w:t xml:space="preserve"> </w:t>
      </w:r>
      <w:r>
        <w:rPr>
          <w:color w:val="000000" w:themeColor="text1"/>
          <w:sz w:val="24"/>
          <w:szCs w:val="24"/>
          <w:lang w:eastAsia="zh-CN"/>
        </w:rPr>
        <w:t>维护</w:t>
      </w:r>
      <w:r>
        <w:rPr>
          <w:rFonts w:hint="eastAsia"/>
          <w:color w:val="000000" w:themeColor="text1"/>
          <w:sz w:val="24"/>
          <w:szCs w:val="24"/>
          <w:lang w:eastAsia="zh-CN"/>
        </w:rPr>
        <w:t>与管理</w:t>
      </w:r>
      <w:r>
        <w:rPr>
          <w:color w:val="000000" w:themeColor="text1"/>
          <w:sz w:val="24"/>
          <w:szCs w:val="24"/>
          <w:lang w:eastAsia="zh-CN"/>
        </w:rPr>
        <w:t>。</w:t>
      </w:r>
      <w:bookmarkEnd w:id="8"/>
    </w:p>
    <w:p w14:paraId="54D50A4E" w14:textId="77777777" w:rsidR="000B3DE6" w:rsidRDefault="00E86EDB">
      <w:pPr>
        <w:tabs>
          <w:tab w:val="left" w:pos="10440"/>
        </w:tabs>
        <w:snapToGrid w:val="0"/>
        <w:spacing w:line="360" w:lineRule="auto"/>
        <w:ind w:firstLineChars="200" w:firstLine="480"/>
        <w:rPr>
          <w:rFonts w:hint="eastAsia"/>
          <w:color w:val="000000" w:themeColor="text1"/>
          <w:sz w:val="24"/>
          <w:szCs w:val="24"/>
          <w:lang w:eastAsia="zh-CN"/>
        </w:rPr>
      </w:pPr>
      <w:r>
        <w:rPr>
          <w:rFonts w:hint="eastAsia"/>
          <w:color w:val="000000" w:themeColor="text1"/>
          <w:sz w:val="24"/>
          <w:szCs w:val="24"/>
          <w:lang w:eastAsia="zh-CN"/>
        </w:rPr>
        <w:t>本标准修订的主要技术内容有：1. 结合近年来发布的通用规范和国家标准相关条文修订了本标准的应用范围，根据调整内容修改标准名称；2. 根据电动汽车充电桩技术更新，增加了大功率充电桩的安装及维护要求；3. 针对不同场所使用条件，细化了基础设施的低压配电、电能计量、消防安全内容。</w:t>
      </w:r>
    </w:p>
    <w:p w14:paraId="0BF94368" w14:textId="77777777" w:rsidR="000B3DE6" w:rsidRDefault="00E86EDB">
      <w:pPr>
        <w:tabs>
          <w:tab w:val="left" w:pos="10440"/>
        </w:tabs>
        <w:snapToGrid w:val="0"/>
        <w:spacing w:line="360" w:lineRule="auto"/>
        <w:ind w:firstLineChars="200" w:firstLine="480"/>
        <w:rPr>
          <w:rFonts w:hint="eastAsia"/>
          <w:color w:val="000000" w:themeColor="text1"/>
          <w:sz w:val="24"/>
          <w:szCs w:val="24"/>
          <w:lang w:eastAsia="zh-CN"/>
        </w:rPr>
      </w:pPr>
      <w:r>
        <w:rPr>
          <w:color w:val="000000" w:themeColor="text1"/>
          <w:sz w:val="24"/>
          <w:szCs w:val="24"/>
          <w:lang w:eastAsia="zh-CN"/>
        </w:rPr>
        <w:t>本标准由山西省住房和城乡建设厅管理，由太原市建筑设计研究院负责具体技术内容的解释。执行本标准过程中如有意见或建议，请</w:t>
      </w:r>
      <w:r>
        <w:rPr>
          <w:rFonts w:hint="eastAsia"/>
          <w:color w:val="000000" w:themeColor="text1"/>
          <w:sz w:val="24"/>
          <w:szCs w:val="24"/>
          <w:lang w:eastAsia="zh-CN"/>
        </w:rPr>
        <w:t>反馈</w:t>
      </w:r>
      <w:r>
        <w:rPr>
          <w:color w:val="000000" w:themeColor="text1"/>
          <w:sz w:val="24"/>
          <w:szCs w:val="24"/>
          <w:lang w:eastAsia="zh-CN"/>
        </w:rPr>
        <w:t>太原市建筑设计研究院（地址：山西省太原市新建路80号，邮政编码：030002，邮箱：yanxiaohuio@163.com），以供标准修订参考。</w:t>
      </w:r>
    </w:p>
    <w:p w14:paraId="749BA3ED" w14:textId="77777777" w:rsidR="000B3DE6" w:rsidRDefault="00E86EDB">
      <w:pPr>
        <w:tabs>
          <w:tab w:val="left" w:pos="1248"/>
        </w:tabs>
        <w:spacing w:line="360" w:lineRule="auto"/>
        <w:ind w:left="512" w:right="850"/>
        <w:jc w:val="both"/>
        <w:rPr>
          <w:rFonts w:hint="eastAsia"/>
          <w:color w:val="000000" w:themeColor="text1"/>
          <w:sz w:val="24"/>
          <w:szCs w:val="24"/>
          <w:lang w:eastAsia="zh-CN"/>
        </w:rPr>
      </w:pPr>
      <w:r>
        <w:rPr>
          <w:rFonts w:hint="eastAsia"/>
          <w:color w:val="000000" w:themeColor="text1"/>
          <w:sz w:val="24"/>
          <w:szCs w:val="24"/>
          <w:lang w:eastAsia="zh-CN"/>
        </w:rPr>
        <w:t xml:space="preserve">本 标 准 </w:t>
      </w:r>
      <w:r>
        <w:rPr>
          <w:color w:val="000000" w:themeColor="text1"/>
          <w:sz w:val="24"/>
          <w:szCs w:val="24"/>
          <w:lang w:eastAsia="zh-CN"/>
        </w:rPr>
        <w:t>主</w:t>
      </w:r>
      <w:r>
        <w:rPr>
          <w:rFonts w:hint="eastAsia"/>
          <w:color w:val="000000" w:themeColor="text1"/>
          <w:sz w:val="24"/>
          <w:szCs w:val="24"/>
          <w:lang w:eastAsia="zh-CN"/>
        </w:rPr>
        <w:t xml:space="preserve"> </w:t>
      </w:r>
      <w:r>
        <w:rPr>
          <w:color w:val="000000" w:themeColor="text1"/>
          <w:sz w:val="24"/>
          <w:szCs w:val="24"/>
          <w:lang w:eastAsia="zh-CN"/>
        </w:rPr>
        <w:t>编</w:t>
      </w:r>
      <w:r>
        <w:rPr>
          <w:rFonts w:hint="eastAsia"/>
          <w:color w:val="000000" w:themeColor="text1"/>
          <w:sz w:val="24"/>
          <w:szCs w:val="24"/>
          <w:lang w:eastAsia="zh-CN"/>
        </w:rPr>
        <w:t xml:space="preserve"> </w:t>
      </w:r>
      <w:r>
        <w:rPr>
          <w:color w:val="000000" w:themeColor="text1"/>
          <w:sz w:val="24"/>
          <w:szCs w:val="24"/>
          <w:lang w:eastAsia="zh-CN"/>
        </w:rPr>
        <w:t>单</w:t>
      </w:r>
      <w:r>
        <w:rPr>
          <w:rFonts w:hint="eastAsia"/>
          <w:color w:val="000000" w:themeColor="text1"/>
          <w:sz w:val="24"/>
          <w:szCs w:val="24"/>
          <w:lang w:eastAsia="zh-CN"/>
        </w:rPr>
        <w:t xml:space="preserve"> </w:t>
      </w:r>
      <w:r>
        <w:rPr>
          <w:color w:val="000000" w:themeColor="text1"/>
          <w:sz w:val="24"/>
          <w:szCs w:val="24"/>
          <w:lang w:eastAsia="zh-CN"/>
        </w:rPr>
        <w:t>位：太原市建筑设计研究院</w:t>
      </w:r>
    </w:p>
    <w:p w14:paraId="11ECAF51" w14:textId="77777777" w:rsidR="000B3DE6" w:rsidRDefault="00E86EDB">
      <w:pPr>
        <w:tabs>
          <w:tab w:val="left" w:pos="1248"/>
        </w:tabs>
        <w:spacing w:line="360" w:lineRule="auto"/>
        <w:ind w:left="512" w:right="850"/>
        <w:jc w:val="both"/>
        <w:rPr>
          <w:rFonts w:hint="eastAsia"/>
          <w:color w:val="000000" w:themeColor="text1"/>
          <w:sz w:val="24"/>
          <w:szCs w:val="24"/>
          <w:lang w:eastAsia="zh-CN"/>
        </w:rPr>
      </w:pPr>
      <w:r>
        <w:rPr>
          <w:rFonts w:hint="eastAsia"/>
          <w:color w:val="000000" w:themeColor="text1"/>
          <w:sz w:val="24"/>
          <w:szCs w:val="24"/>
          <w:lang w:eastAsia="zh-CN"/>
        </w:rPr>
        <w:t xml:space="preserve">                      山西省建筑设计研究院有限公司</w:t>
      </w:r>
    </w:p>
    <w:p w14:paraId="400E5F69" w14:textId="77777777" w:rsidR="000B3DE6" w:rsidRDefault="00E86EDB">
      <w:pPr>
        <w:tabs>
          <w:tab w:val="left" w:pos="1248"/>
        </w:tabs>
        <w:spacing w:line="360" w:lineRule="auto"/>
        <w:ind w:left="512" w:right="850"/>
        <w:jc w:val="both"/>
        <w:rPr>
          <w:rFonts w:hint="eastAsia"/>
          <w:color w:val="000000" w:themeColor="text1"/>
          <w:sz w:val="24"/>
          <w:szCs w:val="24"/>
          <w:lang w:eastAsia="zh-CN"/>
        </w:rPr>
      </w:pPr>
      <w:bookmarkStart w:id="9" w:name="OLE_LINK44"/>
      <w:r>
        <w:rPr>
          <w:rFonts w:hint="eastAsia"/>
          <w:color w:val="000000" w:themeColor="text1"/>
          <w:sz w:val="24"/>
          <w:szCs w:val="24"/>
          <w:lang w:eastAsia="zh-CN"/>
        </w:rPr>
        <w:t xml:space="preserve">本 标 准 </w:t>
      </w:r>
      <w:r>
        <w:rPr>
          <w:color w:val="000000" w:themeColor="text1"/>
          <w:sz w:val="24"/>
          <w:szCs w:val="24"/>
          <w:lang w:eastAsia="zh-CN"/>
        </w:rPr>
        <w:t>参</w:t>
      </w:r>
      <w:r>
        <w:rPr>
          <w:rFonts w:hint="eastAsia"/>
          <w:color w:val="000000" w:themeColor="text1"/>
          <w:sz w:val="24"/>
          <w:szCs w:val="24"/>
          <w:lang w:eastAsia="zh-CN"/>
        </w:rPr>
        <w:t xml:space="preserve"> </w:t>
      </w:r>
      <w:r>
        <w:rPr>
          <w:color w:val="000000" w:themeColor="text1"/>
          <w:sz w:val="24"/>
          <w:szCs w:val="24"/>
          <w:lang w:eastAsia="zh-CN"/>
        </w:rPr>
        <w:t>编</w:t>
      </w:r>
      <w:r>
        <w:rPr>
          <w:rFonts w:hint="eastAsia"/>
          <w:color w:val="000000" w:themeColor="text1"/>
          <w:sz w:val="24"/>
          <w:szCs w:val="24"/>
          <w:lang w:eastAsia="zh-CN"/>
        </w:rPr>
        <w:t xml:space="preserve"> </w:t>
      </w:r>
      <w:r>
        <w:rPr>
          <w:color w:val="000000" w:themeColor="text1"/>
          <w:sz w:val="24"/>
          <w:szCs w:val="24"/>
          <w:lang w:eastAsia="zh-CN"/>
        </w:rPr>
        <w:t>单</w:t>
      </w:r>
      <w:r>
        <w:rPr>
          <w:rFonts w:hint="eastAsia"/>
          <w:color w:val="000000" w:themeColor="text1"/>
          <w:sz w:val="24"/>
          <w:szCs w:val="24"/>
          <w:lang w:eastAsia="zh-CN"/>
        </w:rPr>
        <w:t xml:space="preserve"> </w:t>
      </w:r>
      <w:r>
        <w:rPr>
          <w:color w:val="000000" w:themeColor="text1"/>
          <w:sz w:val="24"/>
          <w:szCs w:val="24"/>
          <w:lang w:eastAsia="zh-CN"/>
        </w:rPr>
        <w:t>位</w:t>
      </w:r>
      <w:bookmarkEnd w:id="9"/>
      <w:r>
        <w:rPr>
          <w:color w:val="000000" w:themeColor="text1"/>
          <w:sz w:val="24"/>
          <w:szCs w:val="24"/>
          <w:lang w:eastAsia="zh-CN"/>
        </w:rPr>
        <w:t>：</w:t>
      </w:r>
      <w:r>
        <w:rPr>
          <w:rFonts w:hint="eastAsia"/>
          <w:color w:val="000000" w:themeColor="text1"/>
          <w:sz w:val="24"/>
          <w:szCs w:val="24"/>
          <w:lang w:eastAsia="zh-CN"/>
        </w:rPr>
        <w:t>山西省交通规划勘察设计院有限公司</w:t>
      </w:r>
    </w:p>
    <w:p w14:paraId="026F26B3" w14:textId="77777777" w:rsidR="000B3DE6" w:rsidRDefault="00E86EDB">
      <w:pPr>
        <w:tabs>
          <w:tab w:val="left" w:pos="1248"/>
        </w:tabs>
        <w:spacing w:line="360" w:lineRule="auto"/>
        <w:ind w:left="512" w:right="850"/>
        <w:jc w:val="both"/>
        <w:rPr>
          <w:rFonts w:hint="eastAsia"/>
          <w:color w:val="000000" w:themeColor="text1"/>
          <w:sz w:val="24"/>
          <w:szCs w:val="24"/>
          <w:lang w:eastAsia="zh-CN"/>
        </w:rPr>
      </w:pPr>
      <w:r>
        <w:rPr>
          <w:rFonts w:hint="eastAsia"/>
          <w:color w:val="000000" w:themeColor="text1"/>
          <w:sz w:val="24"/>
          <w:szCs w:val="24"/>
          <w:lang w:eastAsia="zh-CN"/>
        </w:rPr>
        <w:t xml:space="preserve">                      中铁十七局集团建筑工程有限公司</w:t>
      </w:r>
    </w:p>
    <w:p w14:paraId="7D2C558C" w14:textId="77777777" w:rsidR="000B3DE6" w:rsidRDefault="00E86EDB">
      <w:pPr>
        <w:tabs>
          <w:tab w:val="left" w:pos="1248"/>
        </w:tabs>
        <w:spacing w:line="360" w:lineRule="auto"/>
        <w:ind w:leftChars="232" w:left="2910" w:right="850" w:hangingChars="1000" w:hanging="2400"/>
        <w:jc w:val="both"/>
        <w:rPr>
          <w:rFonts w:hint="eastAsia"/>
          <w:color w:val="000000" w:themeColor="text1"/>
          <w:sz w:val="24"/>
          <w:szCs w:val="24"/>
          <w:lang w:eastAsia="zh-CN"/>
        </w:rPr>
      </w:pPr>
      <w:r>
        <w:rPr>
          <w:rFonts w:hint="eastAsia"/>
          <w:color w:val="000000" w:themeColor="text1"/>
          <w:sz w:val="24"/>
          <w:szCs w:val="24"/>
          <w:lang w:eastAsia="zh-CN"/>
        </w:rPr>
        <w:t xml:space="preserve">本标准主要起草人员：徐用生 陈志萍 闫晓辉 董雪君 张晓燕 </w:t>
      </w:r>
      <w:r>
        <w:rPr>
          <w:color w:val="000000" w:themeColor="text1"/>
          <w:sz w:val="24"/>
          <w:szCs w:val="24"/>
          <w:lang w:eastAsia="zh-CN"/>
        </w:rPr>
        <w:t>武瑞兵</w:t>
      </w:r>
      <w:r>
        <w:rPr>
          <w:rFonts w:hint="eastAsia"/>
          <w:color w:val="000000" w:themeColor="text1"/>
          <w:sz w:val="24"/>
          <w:szCs w:val="24"/>
          <w:lang w:eastAsia="zh-CN"/>
        </w:rPr>
        <w:t xml:space="preserve"> 张超 高巍 宋娟 王江 郝利君 张翠翠 田浩 梁向宏 程睿 曲波 杨乐 刘强 潘鹏 张宇 程权 贾勇 </w:t>
      </w:r>
      <w:r>
        <w:rPr>
          <w:sz w:val="24"/>
          <w:szCs w:val="24"/>
          <w:lang w:eastAsia="zh-CN"/>
        </w:rPr>
        <w:t>董建兴</w:t>
      </w:r>
      <w:r>
        <w:rPr>
          <w:rFonts w:hint="eastAsia"/>
          <w:color w:val="000000" w:themeColor="text1"/>
          <w:sz w:val="24"/>
          <w:szCs w:val="24"/>
          <w:lang w:eastAsia="zh-CN"/>
        </w:rPr>
        <w:t xml:space="preserve"> 梁玉柏 宋卫国 李健刚 张钊 </w:t>
      </w:r>
    </w:p>
    <w:p w14:paraId="28DAE8BB" w14:textId="77777777" w:rsidR="000B3DE6" w:rsidRDefault="00E86EDB">
      <w:pPr>
        <w:tabs>
          <w:tab w:val="left" w:pos="1248"/>
        </w:tabs>
        <w:spacing w:line="360" w:lineRule="auto"/>
        <w:ind w:left="512" w:right="850"/>
        <w:jc w:val="both"/>
        <w:rPr>
          <w:rFonts w:hint="eastAsia"/>
          <w:color w:val="000000" w:themeColor="text1"/>
          <w:sz w:val="24"/>
          <w:szCs w:val="24"/>
          <w:lang w:eastAsia="zh-CN"/>
        </w:rPr>
      </w:pPr>
      <w:r>
        <w:rPr>
          <w:rFonts w:hint="eastAsia"/>
          <w:color w:val="000000" w:themeColor="text1"/>
          <w:sz w:val="24"/>
          <w:szCs w:val="24"/>
          <w:lang w:eastAsia="zh-CN"/>
        </w:rPr>
        <w:t xml:space="preserve">本标准主要审查人员：王志方 段鹏飞 蔡红 冯高磊 武丽娟 </w:t>
      </w:r>
    </w:p>
    <w:p w14:paraId="711F04B4" w14:textId="77777777" w:rsidR="000B3DE6" w:rsidRDefault="000B3DE6">
      <w:pPr>
        <w:spacing w:line="360" w:lineRule="auto"/>
        <w:rPr>
          <w:rFonts w:hint="eastAsia"/>
          <w:color w:val="000000" w:themeColor="text1"/>
          <w:lang w:eastAsia="zh-CN"/>
        </w:rPr>
      </w:pPr>
    </w:p>
    <w:p w14:paraId="4E046520" w14:textId="77777777" w:rsidR="000B3DE6" w:rsidRDefault="000B3DE6">
      <w:pPr>
        <w:spacing w:line="360" w:lineRule="auto"/>
        <w:rPr>
          <w:rFonts w:hint="eastAsia"/>
          <w:color w:val="000000" w:themeColor="text1"/>
          <w:lang w:eastAsia="zh-CN"/>
        </w:rPr>
      </w:pPr>
    </w:p>
    <w:p w14:paraId="19A860A8" w14:textId="77777777" w:rsidR="000B3DE6" w:rsidRDefault="000B3DE6">
      <w:pPr>
        <w:spacing w:line="360" w:lineRule="auto"/>
        <w:rPr>
          <w:rFonts w:hint="eastAsia"/>
          <w:color w:val="000000" w:themeColor="text1"/>
          <w:lang w:eastAsia="zh-CN"/>
        </w:rPr>
      </w:pPr>
    </w:p>
    <w:p w14:paraId="6B90D350" w14:textId="77777777" w:rsidR="000B3DE6" w:rsidRDefault="000B3DE6">
      <w:pPr>
        <w:spacing w:line="360" w:lineRule="auto"/>
        <w:rPr>
          <w:rFonts w:hint="eastAsia"/>
          <w:color w:val="000000" w:themeColor="text1"/>
          <w:lang w:eastAsia="zh-CN"/>
        </w:rPr>
      </w:pPr>
    </w:p>
    <w:p w14:paraId="2E078C70" w14:textId="77777777" w:rsidR="000B3DE6" w:rsidRDefault="00E86EDB">
      <w:pPr>
        <w:tabs>
          <w:tab w:val="left" w:pos="959"/>
        </w:tabs>
        <w:spacing w:before="54" w:line="360" w:lineRule="auto"/>
        <w:ind w:right="339"/>
        <w:jc w:val="center"/>
        <w:rPr>
          <w:rFonts w:ascii="仿宋" w:eastAsia="仿宋" w:hAnsi="仿宋" w:hint="eastAsia"/>
          <w:b/>
          <w:color w:val="000000" w:themeColor="text1"/>
          <w:sz w:val="28"/>
          <w:szCs w:val="28"/>
          <w:lang w:eastAsia="zh-CN"/>
        </w:rPr>
      </w:pPr>
      <w:r>
        <w:rPr>
          <w:rFonts w:ascii="仿宋" w:eastAsia="仿宋" w:hAnsi="仿宋" w:hint="eastAsia"/>
          <w:b/>
          <w:color w:val="000000" w:themeColor="text1"/>
          <w:sz w:val="28"/>
          <w:szCs w:val="28"/>
          <w:lang w:eastAsia="zh-CN"/>
        </w:rPr>
        <w:lastRenderedPageBreak/>
        <w:t>目  次</w:t>
      </w:r>
    </w:p>
    <w:sdt>
      <w:sdtPr>
        <w:id w:val="-1227374197"/>
        <w:docPartObj>
          <w:docPartGallery w:val="Table of Contents"/>
          <w:docPartUnique/>
        </w:docPartObj>
      </w:sdtPr>
      <w:sdtEndPr>
        <w:rPr>
          <w:lang w:eastAsia="zh-CN"/>
        </w:rPr>
      </w:sdtEndPr>
      <w:sdtContent>
        <w:p w14:paraId="72A37F93" w14:textId="36F7A989" w:rsidR="000B3DE6" w:rsidRDefault="00E86EDB">
          <w:pPr>
            <w:pStyle w:val="TOC2"/>
            <w:tabs>
              <w:tab w:val="left" w:pos="860"/>
              <w:tab w:val="right" w:leader="dot" w:pos="8834"/>
            </w:tabs>
            <w:autoSpaceDN/>
            <w:spacing w:line="360" w:lineRule="auto"/>
            <w:rPr>
              <w:rFonts w:cstheme="minorBidi" w:hint="eastAsia"/>
              <w:kern w:val="2"/>
              <w:sz w:val="22"/>
              <w:szCs w:val="24"/>
              <w:lang w:eastAsia="zh-CN"/>
              <w14:ligatures w14:val="standardContextual"/>
            </w:rPr>
          </w:pPr>
          <w:r>
            <w:rPr>
              <w:rFonts w:hint="eastAsia"/>
            </w:rPr>
            <w:fldChar w:fldCharType="begin"/>
          </w:r>
          <w:r>
            <w:rPr>
              <w:rFonts w:hint="eastAsia"/>
            </w:rPr>
            <w:instrText xml:space="preserve"> </w:instrText>
          </w:r>
          <w:r>
            <w:instrText>TOC \o "1-2" \h \z \u</w:instrText>
          </w:r>
          <w:r>
            <w:rPr>
              <w:rFonts w:hint="eastAsia"/>
            </w:rPr>
            <w:instrText xml:space="preserve"> </w:instrText>
          </w:r>
          <w:r>
            <w:rPr>
              <w:rFonts w:hint="eastAsia"/>
            </w:rPr>
            <w:fldChar w:fldCharType="separate"/>
          </w:r>
          <w:hyperlink w:anchor="_Toc232147002" w:history="1">
            <w:r w:rsidR="000B3DE6">
              <w:rPr>
                <w:rStyle w:val="af3"/>
              </w:rPr>
              <w:t>1</w:t>
            </w:r>
            <w:r w:rsidR="000B3DE6">
              <w:rPr>
                <w:rFonts w:cstheme="minorBidi" w:hint="eastAsia"/>
                <w:kern w:val="2"/>
                <w:sz w:val="22"/>
                <w:szCs w:val="24"/>
                <w:lang w:eastAsia="zh-CN"/>
                <w14:ligatures w14:val="standardContextual"/>
              </w:rPr>
              <w:tab/>
            </w:r>
            <w:r w:rsidR="000B3DE6">
              <w:rPr>
                <w:rStyle w:val="af3"/>
                <w:lang w:eastAsia="zh-CN"/>
              </w:rPr>
              <w:t>总则</w:t>
            </w:r>
            <w:r w:rsidR="000B3DE6">
              <w:rPr>
                <w:rFonts w:hint="eastAsia"/>
              </w:rPr>
              <w:tab/>
            </w:r>
            <w:r w:rsidR="000B3DE6">
              <w:rPr>
                <w:rFonts w:hint="eastAsia"/>
              </w:rPr>
              <w:fldChar w:fldCharType="begin"/>
            </w:r>
            <w:r w:rsidR="000B3DE6">
              <w:rPr>
                <w:rFonts w:hint="eastAsia"/>
              </w:rPr>
              <w:instrText xml:space="preserve"> </w:instrText>
            </w:r>
            <w:r w:rsidR="000B3DE6">
              <w:instrText>PAGEREF _Toc232147002 \h</w:instrText>
            </w:r>
            <w:r w:rsidR="000B3DE6">
              <w:rPr>
                <w:rFonts w:hint="eastAsia"/>
              </w:rPr>
              <w:instrText xml:space="preserve"> </w:instrText>
            </w:r>
            <w:r w:rsidR="000B3DE6">
              <w:rPr>
                <w:rFonts w:hint="eastAsia"/>
              </w:rPr>
            </w:r>
            <w:r w:rsidR="000B3DE6">
              <w:rPr>
                <w:rFonts w:hint="eastAsia"/>
              </w:rPr>
              <w:fldChar w:fldCharType="separate"/>
            </w:r>
            <w:r w:rsidR="003B1860">
              <w:rPr>
                <w:rFonts w:hint="eastAsia"/>
                <w:noProof/>
              </w:rPr>
              <w:t>4</w:t>
            </w:r>
            <w:r w:rsidR="000B3DE6">
              <w:rPr>
                <w:rFonts w:hint="eastAsia"/>
              </w:rPr>
              <w:fldChar w:fldCharType="end"/>
            </w:r>
          </w:hyperlink>
        </w:p>
        <w:p w14:paraId="056210E8" w14:textId="0800B07D" w:rsidR="000B3DE6" w:rsidRDefault="000B3DE6">
          <w:pPr>
            <w:pStyle w:val="TOC2"/>
            <w:tabs>
              <w:tab w:val="left" w:pos="860"/>
              <w:tab w:val="right" w:leader="dot" w:pos="8834"/>
            </w:tabs>
            <w:autoSpaceDN/>
            <w:spacing w:line="360" w:lineRule="auto"/>
            <w:rPr>
              <w:rFonts w:cstheme="minorBidi" w:hint="eastAsia"/>
              <w:kern w:val="2"/>
              <w:sz w:val="22"/>
              <w:szCs w:val="24"/>
              <w:lang w:eastAsia="zh-CN"/>
              <w14:ligatures w14:val="standardContextual"/>
            </w:rPr>
          </w:pPr>
          <w:hyperlink w:anchor="_Toc232147003" w:history="1">
            <w:r>
              <w:rPr>
                <w:rStyle w:val="af3"/>
              </w:rPr>
              <w:t>2</w:t>
            </w:r>
            <w:r>
              <w:rPr>
                <w:rFonts w:cstheme="minorBidi" w:hint="eastAsia"/>
                <w:kern w:val="2"/>
                <w:sz w:val="22"/>
                <w:szCs w:val="24"/>
                <w:lang w:eastAsia="zh-CN"/>
                <w14:ligatures w14:val="standardContextual"/>
              </w:rPr>
              <w:tab/>
            </w:r>
            <w:r>
              <w:rPr>
                <w:rStyle w:val="af3"/>
                <w:lang w:eastAsia="zh-CN"/>
              </w:rPr>
              <w:t>术语</w:t>
            </w:r>
            <w:r>
              <w:rPr>
                <w:rFonts w:hint="eastAsia"/>
              </w:rPr>
              <w:tab/>
            </w:r>
            <w:r>
              <w:rPr>
                <w:rFonts w:hint="eastAsia"/>
              </w:rPr>
              <w:fldChar w:fldCharType="begin"/>
            </w:r>
            <w:r>
              <w:rPr>
                <w:rFonts w:hint="eastAsia"/>
              </w:rPr>
              <w:instrText xml:space="preserve"> </w:instrText>
            </w:r>
            <w:r>
              <w:instrText>PAGEREF _Toc232147003 \h</w:instrText>
            </w:r>
            <w:r>
              <w:rPr>
                <w:rFonts w:hint="eastAsia"/>
              </w:rPr>
              <w:instrText xml:space="preserve"> </w:instrText>
            </w:r>
            <w:r>
              <w:rPr>
                <w:rFonts w:hint="eastAsia"/>
              </w:rPr>
            </w:r>
            <w:r>
              <w:rPr>
                <w:rFonts w:hint="eastAsia"/>
              </w:rPr>
              <w:fldChar w:fldCharType="separate"/>
            </w:r>
            <w:r w:rsidR="003B1860">
              <w:rPr>
                <w:rFonts w:hint="eastAsia"/>
                <w:noProof/>
              </w:rPr>
              <w:t>5</w:t>
            </w:r>
            <w:r>
              <w:rPr>
                <w:rFonts w:hint="eastAsia"/>
              </w:rPr>
              <w:fldChar w:fldCharType="end"/>
            </w:r>
          </w:hyperlink>
        </w:p>
        <w:p w14:paraId="1E2F5A57" w14:textId="3A315E98" w:rsidR="000B3DE6" w:rsidRDefault="000B3DE6">
          <w:pPr>
            <w:pStyle w:val="TOC2"/>
            <w:tabs>
              <w:tab w:val="left" w:pos="860"/>
              <w:tab w:val="right" w:leader="dot" w:pos="8834"/>
            </w:tabs>
            <w:autoSpaceDN/>
            <w:spacing w:line="360" w:lineRule="auto"/>
            <w:rPr>
              <w:rFonts w:cstheme="minorBidi" w:hint="eastAsia"/>
              <w:kern w:val="2"/>
              <w:sz w:val="22"/>
              <w:szCs w:val="24"/>
              <w:lang w:eastAsia="zh-CN"/>
              <w14:ligatures w14:val="standardContextual"/>
            </w:rPr>
          </w:pPr>
          <w:hyperlink w:anchor="_Toc232147004" w:history="1">
            <w:r>
              <w:rPr>
                <w:rStyle w:val="af3"/>
                <w:w w:val="99"/>
              </w:rPr>
              <w:t>3</w:t>
            </w:r>
            <w:r>
              <w:rPr>
                <w:rFonts w:cstheme="minorBidi" w:hint="eastAsia"/>
                <w:kern w:val="2"/>
                <w:sz w:val="22"/>
                <w:szCs w:val="24"/>
                <w:lang w:eastAsia="zh-CN"/>
                <w14:ligatures w14:val="standardContextual"/>
              </w:rPr>
              <w:tab/>
            </w:r>
            <w:r>
              <w:rPr>
                <w:rStyle w:val="af3"/>
              </w:rPr>
              <w:t>基本规定</w:t>
            </w:r>
            <w:r>
              <w:rPr>
                <w:rFonts w:hint="eastAsia"/>
              </w:rPr>
              <w:tab/>
            </w:r>
            <w:r>
              <w:rPr>
                <w:rFonts w:hint="eastAsia"/>
              </w:rPr>
              <w:fldChar w:fldCharType="begin"/>
            </w:r>
            <w:r>
              <w:rPr>
                <w:rFonts w:hint="eastAsia"/>
              </w:rPr>
              <w:instrText xml:space="preserve"> </w:instrText>
            </w:r>
            <w:r>
              <w:instrText>PAGEREF _Toc232147004 \h</w:instrText>
            </w:r>
            <w:r>
              <w:rPr>
                <w:rFonts w:hint="eastAsia"/>
              </w:rPr>
              <w:instrText xml:space="preserve"> </w:instrText>
            </w:r>
            <w:r>
              <w:rPr>
                <w:rFonts w:hint="eastAsia"/>
              </w:rPr>
            </w:r>
            <w:r>
              <w:rPr>
                <w:rFonts w:hint="eastAsia"/>
              </w:rPr>
              <w:fldChar w:fldCharType="separate"/>
            </w:r>
            <w:r w:rsidR="003B1860">
              <w:rPr>
                <w:rFonts w:hint="eastAsia"/>
                <w:noProof/>
              </w:rPr>
              <w:t>7</w:t>
            </w:r>
            <w:r>
              <w:rPr>
                <w:rFonts w:hint="eastAsia"/>
              </w:rPr>
              <w:fldChar w:fldCharType="end"/>
            </w:r>
          </w:hyperlink>
        </w:p>
        <w:p w14:paraId="19A98F14" w14:textId="063A7A2F" w:rsidR="000B3DE6" w:rsidRDefault="000B3DE6">
          <w:pPr>
            <w:pStyle w:val="TOC2"/>
            <w:tabs>
              <w:tab w:val="left" w:pos="860"/>
              <w:tab w:val="right" w:leader="dot" w:pos="8834"/>
            </w:tabs>
            <w:autoSpaceDN/>
            <w:spacing w:line="360" w:lineRule="auto"/>
            <w:rPr>
              <w:rFonts w:cstheme="minorBidi" w:hint="eastAsia"/>
              <w:kern w:val="2"/>
              <w:sz w:val="22"/>
              <w:szCs w:val="24"/>
              <w:lang w:eastAsia="zh-CN"/>
              <w14:ligatures w14:val="standardContextual"/>
            </w:rPr>
          </w:pPr>
          <w:hyperlink w:anchor="_Toc232147005" w:history="1">
            <w:r>
              <w:rPr>
                <w:rStyle w:val="af3"/>
                <w:w w:val="99"/>
              </w:rPr>
              <w:t>4</w:t>
            </w:r>
            <w:r>
              <w:rPr>
                <w:rFonts w:cstheme="minorBidi" w:hint="eastAsia"/>
                <w:kern w:val="2"/>
                <w:sz w:val="22"/>
                <w:szCs w:val="24"/>
                <w:lang w:eastAsia="zh-CN"/>
                <w14:ligatures w14:val="standardContextual"/>
              </w:rPr>
              <w:tab/>
            </w:r>
            <w:r>
              <w:rPr>
                <w:rStyle w:val="af3"/>
                <w:lang w:eastAsia="zh-CN"/>
              </w:rPr>
              <w:t>规划与</w:t>
            </w:r>
            <w:r>
              <w:rPr>
                <w:rStyle w:val="af3"/>
              </w:rPr>
              <w:t>设计</w:t>
            </w:r>
            <w:r>
              <w:rPr>
                <w:rFonts w:hint="eastAsia"/>
              </w:rPr>
              <w:tab/>
            </w:r>
            <w:r>
              <w:rPr>
                <w:rFonts w:hint="eastAsia"/>
              </w:rPr>
              <w:fldChar w:fldCharType="begin"/>
            </w:r>
            <w:r>
              <w:rPr>
                <w:rFonts w:hint="eastAsia"/>
              </w:rPr>
              <w:instrText xml:space="preserve"> </w:instrText>
            </w:r>
            <w:r>
              <w:instrText>PAGEREF _Toc232147005 \h</w:instrText>
            </w:r>
            <w:r>
              <w:rPr>
                <w:rFonts w:hint="eastAsia"/>
              </w:rPr>
              <w:instrText xml:space="preserve"> </w:instrText>
            </w:r>
            <w:r>
              <w:rPr>
                <w:rFonts w:hint="eastAsia"/>
              </w:rPr>
            </w:r>
            <w:r>
              <w:rPr>
                <w:rFonts w:hint="eastAsia"/>
              </w:rPr>
              <w:fldChar w:fldCharType="separate"/>
            </w:r>
            <w:r w:rsidR="003B1860">
              <w:rPr>
                <w:rFonts w:hint="eastAsia"/>
                <w:noProof/>
              </w:rPr>
              <w:t>8</w:t>
            </w:r>
            <w:r>
              <w:rPr>
                <w:rFonts w:hint="eastAsia"/>
              </w:rPr>
              <w:fldChar w:fldCharType="end"/>
            </w:r>
          </w:hyperlink>
        </w:p>
        <w:p w14:paraId="18E2B315" w14:textId="77A889EE"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06" w:history="1">
            <w:r>
              <w:rPr>
                <w:rStyle w:val="af3"/>
                <w:rFonts w:cs="黑体"/>
                <w:w w:val="99"/>
              </w:rPr>
              <w:t>4.1</w:t>
            </w:r>
            <w:r>
              <w:rPr>
                <w:rStyle w:val="af3"/>
                <w:lang w:eastAsia="zh-CN"/>
              </w:rPr>
              <w:t>规划与平面</w:t>
            </w:r>
            <w:r>
              <w:rPr>
                <w:rFonts w:hint="eastAsia"/>
              </w:rPr>
              <w:tab/>
            </w:r>
            <w:r>
              <w:rPr>
                <w:rFonts w:hint="eastAsia"/>
              </w:rPr>
              <w:fldChar w:fldCharType="begin"/>
            </w:r>
            <w:r>
              <w:rPr>
                <w:rFonts w:hint="eastAsia"/>
              </w:rPr>
              <w:instrText xml:space="preserve"> </w:instrText>
            </w:r>
            <w:r>
              <w:instrText>PAGEREF _Toc232147006 \h</w:instrText>
            </w:r>
            <w:r>
              <w:rPr>
                <w:rFonts w:hint="eastAsia"/>
              </w:rPr>
              <w:instrText xml:space="preserve"> </w:instrText>
            </w:r>
            <w:r>
              <w:rPr>
                <w:rFonts w:hint="eastAsia"/>
              </w:rPr>
            </w:r>
            <w:r>
              <w:rPr>
                <w:rFonts w:hint="eastAsia"/>
              </w:rPr>
              <w:fldChar w:fldCharType="separate"/>
            </w:r>
            <w:r w:rsidR="003B1860">
              <w:rPr>
                <w:rFonts w:hint="eastAsia"/>
                <w:noProof/>
              </w:rPr>
              <w:t>8</w:t>
            </w:r>
            <w:r>
              <w:rPr>
                <w:rFonts w:hint="eastAsia"/>
              </w:rPr>
              <w:fldChar w:fldCharType="end"/>
            </w:r>
          </w:hyperlink>
        </w:p>
        <w:p w14:paraId="4BFCE4AD" w14:textId="4E012DA3"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07" w:history="1">
            <w:r>
              <w:rPr>
                <w:rStyle w:val="af3"/>
                <w:rFonts w:cs="黑体"/>
                <w:w w:val="99"/>
              </w:rPr>
              <w:t>4.2</w:t>
            </w:r>
            <w:r>
              <w:rPr>
                <w:rStyle w:val="af3"/>
              </w:rPr>
              <w:t>土建及</w:t>
            </w:r>
            <w:r>
              <w:rPr>
                <w:rStyle w:val="af3"/>
                <w:lang w:eastAsia="zh-CN"/>
              </w:rPr>
              <w:t>安装</w:t>
            </w:r>
            <w:r>
              <w:rPr>
                <w:rFonts w:hint="eastAsia"/>
              </w:rPr>
              <w:tab/>
            </w:r>
            <w:r>
              <w:rPr>
                <w:rFonts w:hint="eastAsia"/>
              </w:rPr>
              <w:fldChar w:fldCharType="begin"/>
            </w:r>
            <w:r>
              <w:rPr>
                <w:rFonts w:hint="eastAsia"/>
              </w:rPr>
              <w:instrText xml:space="preserve"> </w:instrText>
            </w:r>
            <w:r>
              <w:instrText>PAGEREF _Toc232147007 \h</w:instrText>
            </w:r>
            <w:r>
              <w:rPr>
                <w:rFonts w:hint="eastAsia"/>
              </w:rPr>
              <w:instrText xml:space="preserve"> </w:instrText>
            </w:r>
            <w:r>
              <w:rPr>
                <w:rFonts w:hint="eastAsia"/>
              </w:rPr>
            </w:r>
            <w:r>
              <w:rPr>
                <w:rFonts w:hint="eastAsia"/>
              </w:rPr>
              <w:fldChar w:fldCharType="separate"/>
            </w:r>
            <w:r w:rsidR="003B1860">
              <w:rPr>
                <w:rFonts w:hint="eastAsia"/>
                <w:noProof/>
              </w:rPr>
              <w:t>9</w:t>
            </w:r>
            <w:r>
              <w:rPr>
                <w:rFonts w:hint="eastAsia"/>
              </w:rPr>
              <w:fldChar w:fldCharType="end"/>
            </w:r>
          </w:hyperlink>
        </w:p>
        <w:p w14:paraId="3FDD9598" w14:textId="31E41844"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08" w:history="1">
            <w:r>
              <w:rPr>
                <w:rStyle w:val="af3"/>
                <w:rFonts w:cs="黑体"/>
                <w:w w:val="99"/>
              </w:rPr>
              <w:t>4.3</w:t>
            </w:r>
            <w:r>
              <w:rPr>
                <w:rStyle w:val="af3"/>
              </w:rPr>
              <w:t>电</w:t>
            </w:r>
            <w:r>
              <w:rPr>
                <w:rStyle w:val="af3"/>
                <w:lang w:eastAsia="zh-CN"/>
              </w:rPr>
              <w:t xml:space="preserve">  </w:t>
            </w:r>
            <w:r>
              <w:rPr>
                <w:rStyle w:val="af3"/>
              </w:rPr>
              <w:t>气</w:t>
            </w:r>
            <w:r>
              <w:rPr>
                <w:rFonts w:hint="eastAsia"/>
              </w:rPr>
              <w:tab/>
            </w:r>
            <w:r>
              <w:rPr>
                <w:rFonts w:hint="eastAsia"/>
              </w:rPr>
              <w:fldChar w:fldCharType="begin"/>
            </w:r>
            <w:r>
              <w:rPr>
                <w:rFonts w:hint="eastAsia"/>
              </w:rPr>
              <w:instrText xml:space="preserve"> </w:instrText>
            </w:r>
            <w:r>
              <w:instrText>PAGEREF _Toc232147008 \h</w:instrText>
            </w:r>
            <w:r>
              <w:rPr>
                <w:rFonts w:hint="eastAsia"/>
              </w:rPr>
              <w:instrText xml:space="preserve"> </w:instrText>
            </w:r>
            <w:r>
              <w:rPr>
                <w:rFonts w:hint="eastAsia"/>
              </w:rPr>
            </w:r>
            <w:r>
              <w:rPr>
                <w:rFonts w:hint="eastAsia"/>
              </w:rPr>
              <w:fldChar w:fldCharType="separate"/>
            </w:r>
            <w:r w:rsidR="003B1860">
              <w:rPr>
                <w:rFonts w:hint="eastAsia"/>
                <w:noProof/>
              </w:rPr>
              <w:t>11</w:t>
            </w:r>
            <w:r>
              <w:rPr>
                <w:rFonts w:hint="eastAsia"/>
              </w:rPr>
              <w:fldChar w:fldCharType="end"/>
            </w:r>
          </w:hyperlink>
        </w:p>
        <w:p w14:paraId="32C0AC68" w14:textId="55A618DE"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09" w:history="1">
            <w:r>
              <w:rPr>
                <w:rStyle w:val="af3"/>
              </w:rPr>
              <w:t>4.4监控系统（平台）</w:t>
            </w:r>
            <w:r>
              <w:rPr>
                <w:rFonts w:hint="eastAsia"/>
              </w:rPr>
              <w:tab/>
            </w:r>
            <w:r>
              <w:rPr>
                <w:rFonts w:hint="eastAsia"/>
              </w:rPr>
              <w:fldChar w:fldCharType="begin"/>
            </w:r>
            <w:r>
              <w:rPr>
                <w:rFonts w:hint="eastAsia"/>
              </w:rPr>
              <w:instrText xml:space="preserve"> </w:instrText>
            </w:r>
            <w:r>
              <w:instrText>PAGEREF _Toc232147009 \h</w:instrText>
            </w:r>
            <w:r>
              <w:rPr>
                <w:rFonts w:hint="eastAsia"/>
              </w:rPr>
              <w:instrText xml:space="preserve"> </w:instrText>
            </w:r>
            <w:r>
              <w:rPr>
                <w:rFonts w:hint="eastAsia"/>
              </w:rPr>
            </w:r>
            <w:r>
              <w:rPr>
                <w:rFonts w:hint="eastAsia"/>
              </w:rPr>
              <w:fldChar w:fldCharType="separate"/>
            </w:r>
            <w:r w:rsidR="003B1860">
              <w:rPr>
                <w:rFonts w:hint="eastAsia"/>
                <w:noProof/>
              </w:rPr>
              <w:t>17</w:t>
            </w:r>
            <w:r>
              <w:rPr>
                <w:rFonts w:hint="eastAsia"/>
              </w:rPr>
              <w:fldChar w:fldCharType="end"/>
            </w:r>
          </w:hyperlink>
        </w:p>
        <w:p w14:paraId="24A2D080" w14:textId="1D5DC997"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10" w:history="1">
            <w:r>
              <w:rPr>
                <w:rStyle w:val="af3"/>
              </w:rPr>
              <w:t>4.5消 防</w:t>
            </w:r>
            <w:r>
              <w:rPr>
                <w:rFonts w:hint="eastAsia"/>
              </w:rPr>
              <w:tab/>
            </w:r>
            <w:r>
              <w:rPr>
                <w:rFonts w:hint="eastAsia"/>
              </w:rPr>
              <w:fldChar w:fldCharType="begin"/>
            </w:r>
            <w:r>
              <w:rPr>
                <w:rFonts w:hint="eastAsia"/>
              </w:rPr>
              <w:instrText xml:space="preserve"> </w:instrText>
            </w:r>
            <w:r>
              <w:instrText>PAGEREF _Toc232147010 \h</w:instrText>
            </w:r>
            <w:r>
              <w:rPr>
                <w:rFonts w:hint="eastAsia"/>
              </w:rPr>
              <w:instrText xml:space="preserve"> </w:instrText>
            </w:r>
            <w:r>
              <w:rPr>
                <w:rFonts w:hint="eastAsia"/>
              </w:rPr>
            </w:r>
            <w:r>
              <w:rPr>
                <w:rFonts w:hint="eastAsia"/>
              </w:rPr>
              <w:fldChar w:fldCharType="separate"/>
            </w:r>
            <w:r w:rsidR="003B1860">
              <w:rPr>
                <w:rFonts w:hint="eastAsia"/>
                <w:noProof/>
              </w:rPr>
              <w:t>18</w:t>
            </w:r>
            <w:r>
              <w:rPr>
                <w:rFonts w:hint="eastAsia"/>
              </w:rPr>
              <w:fldChar w:fldCharType="end"/>
            </w:r>
          </w:hyperlink>
        </w:p>
        <w:p w14:paraId="15257341" w14:textId="7963388E"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11" w:history="1">
            <w:r>
              <w:rPr>
                <w:rStyle w:val="af3"/>
              </w:rPr>
              <w:t>4.6节能与环保</w:t>
            </w:r>
            <w:r>
              <w:rPr>
                <w:rFonts w:hint="eastAsia"/>
              </w:rPr>
              <w:tab/>
            </w:r>
            <w:r>
              <w:rPr>
                <w:rFonts w:hint="eastAsia"/>
              </w:rPr>
              <w:fldChar w:fldCharType="begin"/>
            </w:r>
            <w:r>
              <w:rPr>
                <w:rFonts w:hint="eastAsia"/>
              </w:rPr>
              <w:instrText xml:space="preserve"> </w:instrText>
            </w:r>
            <w:r>
              <w:instrText>PAGEREF _Toc232147011 \h</w:instrText>
            </w:r>
            <w:r>
              <w:rPr>
                <w:rFonts w:hint="eastAsia"/>
              </w:rPr>
              <w:instrText xml:space="preserve"> </w:instrText>
            </w:r>
            <w:r>
              <w:rPr>
                <w:rFonts w:hint="eastAsia"/>
              </w:rPr>
            </w:r>
            <w:r>
              <w:rPr>
                <w:rFonts w:hint="eastAsia"/>
              </w:rPr>
              <w:fldChar w:fldCharType="separate"/>
            </w:r>
            <w:r w:rsidR="003B1860">
              <w:rPr>
                <w:rFonts w:hint="eastAsia"/>
                <w:noProof/>
              </w:rPr>
              <w:t>19</w:t>
            </w:r>
            <w:r>
              <w:rPr>
                <w:rFonts w:hint="eastAsia"/>
              </w:rPr>
              <w:fldChar w:fldCharType="end"/>
            </w:r>
          </w:hyperlink>
        </w:p>
        <w:p w14:paraId="58C3334B" w14:textId="639603A5" w:rsidR="000B3DE6" w:rsidRDefault="000B3DE6">
          <w:pPr>
            <w:pStyle w:val="TOC2"/>
            <w:tabs>
              <w:tab w:val="left" w:pos="860"/>
              <w:tab w:val="right" w:leader="dot" w:pos="8834"/>
            </w:tabs>
            <w:autoSpaceDN/>
            <w:spacing w:line="360" w:lineRule="auto"/>
            <w:rPr>
              <w:rFonts w:cstheme="minorBidi" w:hint="eastAsia"/>
              <w:kern w:val="2"/>
              <w:sz w:val="22"/>
              <w:szCs w:val="24"/>
              <w:lang w:eastAsia="zh-CN"/>
              <w14:ligatures w14:val="standardContextual"/>
            </w:rPr>
          </w:pPr>
          <w:hyperlink w:anchor="_Toc232147012" w:history="1">
            <w:r>
              <w:rPr>
                <w:rStyle w:val="af3"/>
                <w:w w:val="99"/>
                <w:lang w:eastAsia="zh-CN"/>
              </w:rPr>
              <w:t>5</w:t>
            </w:r>
            <w:r>
              <w:rPr>
                <w:rFonts w:cstheme="minorBidi" w:hint="eastAsia"/>
                <w:kern w:val="2"/>
                <w:sz w:val="22"/>
                <w:szCs w:val="24"/>
                <w:lang w:eastAsia="zh-CN"/>
                <w14:ligatures w14:val="standardContextual"/>
              </w:rPr>
              <w:tab/>
            </w:r>
            <w:r>
              <w:rPr>
                <w:rStyle w:val="af3"/>
                <w:lang w:eastAsia="zh-CN"/>
              </w:rPr>
              <w:t>施工与验收</w:t>
            </w:r>
            <w:r>
              <w:rPr>
                <w:rFonts w:hint="eastAsia"/>
              </w:rPr>
              <w:tab/>
            </w:r>
            <w:r>
              <w:rPr>
                <w:rFonts w:hint="eastAsia"/>
              </w:rPr>
              <w:fldChar w:fldCharType="begin"/>
            </w:r>
            <w:r>
              <w:rPr>
                <w:rFonts w:hint="eastAsia"/>
              </w:rPr>
              <w:instrText xml:space="preserve"> </w:instrText>
            </w:r>
            <w:r>
              <w:instrText>PAGEREF _Toc232147012 \h</w:instrText>
            </w:r>
            <w:r>
              <w:rPr>
                <w:rFonts w:hint="eastAsia"/>
              </w:rPr>
              <w:instrText xml:space="preserve"> </w:instrText>
            </w:r>
            <w:r>
              <w:rPr>
                <w:rFonts w:hint="eastAsia"/>
              </w:rPr>
            </w:r>
            <w:r>
              <w:rPr>
                <w:rFonts w:hint="eastAsia"/>
              </w:rPr>
              <w:fldChar w:fldCharType="separate"/>
            </w:r>
            <w:r w:rsidR="003B1860">
              <w:rPr>
                <w:rFonts w:hint="eastAsia"/>
                <w:noProof/>
              </w:rPr>
              <w:t>21</w:t>
            </w:r>
            <w:r>
              <w:rPr>
                <w:rFonts w:hint="eastAsia"/>
              </w:rPr>
              <w:fldChar w:fldCharType="end"/>
            </w:r>
          </w:hyperlink>
        </w:p>
        <w:p w14:paraId="5393A44E" w14:textId="3AC1FF65"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13" w:history="1">
            <w:r>
              <w:rPr>
                <w:rStyle w:val="af3"/>
                <w:rFonts w:cs="黑体"/>
                <w:w w:val="99"/>
              </w:rPr>
              <w:t>5.1</w:t>
            </w:r>
            <w:r>
              <w:rPr>
                <w:rStyle w:val="af3"/>
              </w:rPr>
              <w:t>一般规定</w:t>
            </w:r>
            <w:r>
              <w:rPr>
                <w:rFonts w:hint="eastAsia"/>
              </w:rPr>
              <w:tab/>
            </w:r>
            <w:r>
              <w:rPr>
                <w:rFonts w:hint="eastAsia"/>
              </w:rPr>
              <w:fldChar w:fldCharType="begin"/>
            </w:r>
            <w:r>
              <w:rPr>
                <w:rFonts w:hint="eastAsia"/>
              </w:rPr>
              <w:instrText xml:space="preserve"> </w:instrText>
            </w:r>
            <w:r>
              <w:instrText>PAGEREF _Toc232147013 \h</w:instrText>
            </w:r>
            <w:r>
              <w:rPr>
                <w:rFonts w:hint="eastAsia"/>
              </w:rPr>
              <w:instrText xml:space="preserve"> </w:instrText>
            </w:r>
            <w:r>
              <w:rPr>
                <w:rFonts w:hint="eastAsia"/>
              </w:rPr>
            </w:r>
            <w:r>
              <w:rPr>
                <w:rFonts w:hint="eastAsia"/>
              </w:rPr>
              <w:fldChar w:fldCharType="separate"/>
            </w:r>
            <w:r w:rsidR="003B1860">
              <w:rPr>
                <w:rFonts w:hint="eastAsia"/>
                <w:noProof/>
              </w:rPr>
              <w:t>21</w:t>
            </w:r>
            <w:r>
              <w:rPr>
                <w:rFonts w:hint="eastAsia"/>
              </w:rPr>
              <w:fldChar w:fldCharType="end"/>
            </w:r>
          </w:hyperlink>
        </w:p>
        <w:p w14:paraId="621318EE" w14:textId="39B225C9"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14" w:history="1">
            <w:r>
              <w:rPr>
                <w:rStyle w:val="af3"/>
                <w:rFonts w:cs="黑体"/>
                <w:w w:val="99"/>
              </w:rPr>
              <w:t>5.2</w:t>
            </w:r>
            <w:r>
              <w:rPr>
                <w:rStyle w:val="af3"/>
                <w:lang w:eastAsia="zh-CN"/>
              </w:rPr>
              <w:t>施  工</w:t>
            </w:r>
            <w:r>
              <w:rPr>
                <w:rFonts w:hint="eastAsia"/>
              </w:rPr>
              <w:tab/>
            </w:r>
            <w:r>
              <w:rPr>
                <w:rFonts w:hint="eastAsia"/>
              </w:rPr>
              <w:fldChar w:fldCharType="begin"/>
            </w:r>
            <w:r>
              <w:rPr>
                <w:rFonts w:hint="eastAsia"/>
              </w:rPr>
              <w:instrText xml:space="preserve"> </w:instrText>
            </w:r>
            <w:r>
              <w:instrText>PAGEREF _Toc232147014 \h</w:instrText>
            </w:r>
            <w:r>
              <w:rPr>
                <w:rFonts w:hint="eastAsia"/>
              </w:rPr>
              <w:instrText xml:space="preserve"> </w:instrText>
            </w:r>
            <w:r>
              <w:rPr>
                <w:rFonts w:hint="eastAsia"/>
              </w:rPr>
            </w:r>
            <w:r>
              <w:rPr>
                <w:rFonts w:hint="eastAsia"/>
              </w:rPr>
              <w:fldChar w:fldCharType="separate"/>
            </w:r>
            <w:r w:rsidR="003B1860">
              <w:rPr>
                <w:rFonts w:hint="eastAsia"/>
                <w:noProof/>
              </w:rPr>
              <w:t>21</w:t>
            </w:r>
            <w:r>
              <w:rPr>
                <w:rFonts w:hint="eastAsia"/>
              </w:rPr>
              <w:fldChar w:fldCharType="end"/>
            </w:r>
          </w:hyperlink>
        </w:p>
        <w:p w14:paraId="11B03F13" w14:textId="44A512CE"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15" w:history="1">
            <w:r>
              <w:rPr>
                <w:rStyle w:val="af3"/>
                <w:rFonts w:cs="黑体"/>
                <w:w w:val="99"/>
              </w:rPr>
              <w:t>5.3</w:t>
            </w:r>
            <w:r>
              <w:rPr>
                <w:rStyle w:val="af3"/>
              </w:rPr>
              <w:t>验</w:t>
            </w:r>
            <w:r>
              <w:rPr>
                <w:rStyle w:val="af3"/>
                <w:lang w:eastAsia="zh-CN"/>
              </w:rPr>
              <w:t xml:space="preserve">  </w:t>
            </w:r>
            <w:r>
              <w:rPr>
                <w:rStyle w:val="af3"/>
              </w:rPr>
              <w:t>收</w:t>
            </w:r>
            <w:r>
              <w:rPr>
                <w:rFonts w:hint="eastAsia"/>
              </w:rPr>
              <w:tab/>
            </w:r>
            <w:r>
              <w:rPr>
                <w:rFonts w:hint="eastAsia"/>
              </w:rPr>
              <w:fldChar w:fldCharType="begin"/>
            </w:r>
            <w:r>
              <w:rPr>
                <w:rFonts w:hint="eastAsia"/>
              </w:rPr>
              <w:instrText xml:space="preserve"> </w:instrText>
            </w:r>
            <w:r>
              <w:instrText>PAGEREF _Toc232147015 \h</w:instrText>
            </w:r>
            <w:r>
              <w:rPr>
                <w:rFonts w:hint="eastAsia"/>
              </w:rPr>
              <w:instrText xml:space="preserve"> </w:instrText>
            </w:r>
            <w:r>
              <w:rPr>
                <w:rFonts w:hint="eastAsia"/>
              </w:rPr>
            </w:r>
            <w:r>
              <w:rPr>
                <w:rFonts w:hint="eastAsia"/>
              </w:rPr>
              <w:fldChar w:fldCharType="separate"/>
            </w:r>
            <w:r w:rsidR="003B1860">
              <w:rPr>
                <w:rFonts w:hint="eastAsia"/>
                <w:noProof/>
              </w:rPr>
              <w:t>22</w:t>
            </w:r>
            <w:r>
              <w:rPr>
                <w:rFonts w:hint="eastAsia"/>
              </w:rPr>
              <w:fldChar w:fldCharType="end"/>
            </w:r>
          </w:hyperlink>
        </w:p>
        <w:p w14:paraId="317082DC" w14:textId="299F8B21" w:rsidR="000B3DE6" w:rsidRDefault="000B3DE6">
          <w:pPr>
            <w:pStyle w:val="TOC2"/>
            <w:tabs>
              <w:tab w:val="left" w:pos="860"/>
              <w:tab w:val="right" w:leader="dot" w:pos="8834"/>
            </w:tabs>
            <w:autoSpaceDN/>
            <w:spacing w:line="360" w:lineRule="auto"/>
            <w:rPr>
              <w:rFonts w:cstheme="minorBidi" w:hint="eastAsia"/>
              <w:kern w:val="2"/>
              <w:sz w:val="22"/>
              <w:szCs w:val="24"/>
              <w:lang w:eastAsia="zh-CN"/>
              <w14:ligatures w14:val="standardContextual"/>
            </w:rPr>
          </w:pPr>
          <w:hyperlink w:anchor="_Toc232147016" w:history="1">
            <w:r>
              <w:rPr>
                <w:rStyle w:val="af3"/>
                <w:w w:val="99"/>
              </w:rPr>
              <w:t>6</w:t>
            </w:r>
            <w:r>
              <w:rPr>
                <w:rFonts w:cstheme="minorBidi" w:hint="eastAsia"/>
                <w:kern w:val="2"/>
                <w:sz w:val="22"/>
                <w:szCs w:val="24"/>
                <w:lang w:eastAsia="zh-CN"/>
                <w14:ligatures w14:val="standardContextual"/>
              </w:rPr>
              <w:tab/>
            </w:r>
            <w:r>
              <w:rPr>
                <w:rStyle w:val="af3"/>
              </w:rPr>
              <w:t>维护</w:t>
            </w:r>
            <w:r>
              <w:rPr>
                <w:rStyle w:val="af3"/>
                <w:lang w:eastAsia="zh-CN"/>
              </w:rPr>
              <w:t>与管理</w:t>
            </w:r>
            <w:r>
              <w:rPr>
                <w:rFonts w:hint="eastAsia"/>
              </w:rPr>
              <w:tab/>
            </w:r>
            <w:r>
              <w:rPr>
                <w:rFonts w:hint="eastAsia"/>
              </w:rPr>
              <w:fldChar w:fldCharType="begin"/>
            </w:r>
            <w:r>
              <w:rPr>
                <w:rFonts w:hint="eastAsia"/>
              </w:rPr>
              <w:instrText xml:space="preserve"> </w:instrText>
            </w:r>
            <w:r>
              <w:instrText>PAGEREF _Toc232147016 \h</w:instrText>
            </w:r>
            <w:r>
              <w:rPr>
                <w:rFonts w:hint="eastAsia"/>
              </w:rPr>
              <w:instrText xml:space="preserve"> </w:instrText>
            </w:r>
            <w:r>
              <w:rPr>
                <w:rFonts w:hint="eastAsia"/>
              </w:rPr>
            </w:r>
            <w:r>
              <w:rPr>
                <w:rFonts w:hint="eastAsia"/>
              </w:rPr>
              <w:fldChar w:fldCharType="separate"/>
            </w:r>
            <w:r w:rsidR="003B1860">
              <w:rPr>
                <w:rFonts w:hint="eastAsia"/>
                <w:noProof/>
              </w:rPr>
              <w:t>24</w:t>
            </w:r>
            <w:r>
              <w:rPr>
                <w:rFonts w:hint="eastAsia"/>
              </w:rPr>
              <w:fldChar w:fldCharType="end"/>
            </w:r>
          </w:hyperlink>
        </w:p>
        <w:p w14:paraId="44590C49" w14:textId="3C7B544F"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17" w:history="1">
            <w:r>
              <w:rPr>
                <w:rStyle w:val="af3"/>
                <w:rFonts w:cs="黑体"/>
                <w:w w:val="99"/>
              </w:rPr>
              <w:t>6.1</w:t>
            </w:r>
            <w:r>
              <w:rPr>
                <w:rStyle w:val="af3"/>
              </w:rPr>
              <w:t>一般规定</w:t>
            </w:r>
            <w:r>
              <w:rPr>
                <w:rFonts w:hint="eastAsia"/>
              </w:rPr>
              <w:tab/>
            </w:r>
            <w:r>
              <w:rPr>
                <w:rFonts w:hint="eastAsia"/>
              </w:rPr>
              <w:fldChar w:fldCharType="begin"/>
            </w:r>
            <w:r>
              <w:rPr>
                <w:rFonts w:hint="eastAsia"/>
              </w:rPr>
              <w:instrText xml:space="preserve"> </w:instrText>
            </w:r>
            <w:r>
              <w:instrText>PAGEREF _Toc232147017 \h</w:instrText>
            </w:r>
            <w:r>
              <w:rPr>
                <w:rFonts w:hint="eastAsia"/>
              </w:rPr>
              <w:instrText xml:space="preserve"> </w:instrText>
            </w:r>
            <w:r>
              <w:rPr>
                <w:rFonts w:hint="eastAsia"/>
              </w:rPr>
            </w:r>
            <w:r>
              <w:rPr>
                <w:rFonts w:hint="eastAsia"/>
              </w:rPr>
              <w:fldChar w:fldCharType="separate"/>
            </w:r>
            <w:r w:rsidR="003B1860">
              <w:rPr>
                <w:rFonts w:hint="eastAsia"/>
                <w:noProof/>
              </w:rPr>
              <w:t>24</w:t>
            </w:r>
            <w:r>
              <w:rPr>
                <w:rFonts w:hint="eastAsia"/>
              </w:rPr>
              <w:fldChar w:fldCharType="end"/>
            </w:r>
          </w:hyperlink>
        </w:p>
        <w:p w14:paraId="2739289C" w14:textId="5040E444"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18" w:history="1">
            <w:r>
              <w:rPr>
                <w:rStyle w:val="af3"/>
                <w:rFonts w:cs="黑体"/>
                <w:w w:val="99"/>
              </w:rPr>
              <w:t>6.2</w:t>
            </w:r>
            <w:r>
              <w:rPr>
                <w:rStyle w:val="af3"/>
                <w:lang w:eastAsia="zh-CN"/>
              </w:rPr>
              <w:t>维 护</w:t>
            </w:r>
            <w:r>
              <w:rPr>
                <w:rFonts w:hint="eastAsia"/>
              </w:rPr>
              <w:tab/>
            </w:r>
            <w:r>
              <w:rPr>
                <w:rFonts w:hint="eastAsia"/>
              </w:rPr>
              <w:fldChar w:fldCharType="begin"/>
            </w:r>
            <w:r>
              <w:rPr>
                <w:rFonts w:hint="eastAsia"/>
              </w:rPr>
              <w:instrText xml:space="preserve"> </w:instrText>
            </w:r>
            <w:r>
              <w:instrText>PAGEREF _Toc232147018 \h</w:instrText>
            </w:r>
            <w:r>
              <w:rPr>
                <w:rFonts w:hint="eastAsia"/>
              </w:rPr>
              <w:instrText xml:space="preserve"> </w:instrText>
            </w:r>
            <w:r>
              <w:rPr>
                <w:rFonts w:hint="eastAsia"/>
              </w:rPr>
            </w:r>
            <w:r>
              <w:rPr>
                <w:rFonts w:hint="eastAsia"/>
              </w:rPr>
              <w:fldChar w:fldCharType="separate"/>
            </w:r>
            <w:r w:rsidR="003B1860">
              <w:rPr>
                <w:rFonts w:hint="eastAsia"/>
                <w:noProof/>
              </w:rPr>
              <w:t>24</w:t>
            </w:r>
            <w:r>
              <w:rPr>
                <w:rFonts w:hint="eastAsia"/>
              </w:rPr>
              <w:fldChar w:fldCharType="end"/>
            </w:r>
          </w:hyperlink>
        </w:p>
        <w:p w14:paraId="56D7A536" w14:textId="64FB6F66" w:rsidR="000B3DE6" w:rsidRDefault="000B3DE6">
          <w:pPr>
            <w:pStyle w:val="TOC2"/>
            <w:tabs>
              <w:tab w:val="left" w:pos="1100"/>
              <w:tab w:val="right" w:leader="dot" w:pos="8834"/>
            </w:tabs>
            <w:autoSpaceDN/>
            <w:spacing w:line="360" w:lineRule="auto"/>
            <w:ind w:leftChars="403" w:left="887" w:firstLineChars="8" w:firstLine="17"/>
            <w:rPr>
              <w:rFonts w:cstheme="minorBidi" w:hint="eastAsia"/>
              <w:kern w:val="2"/>
              <w:sz w:val="22"/>
              <w:szCs w:val="24"/>
              <w:lang w:eastAsia="zh-CN"/>
              <w14:ligatures w14:val="standardContextual"/>
            </w:rPr>
          </w:pPr>
          <w:hyperlink w:anchor="_Toc232147019" w:history="1">
            <w:r>
              <w:rPr>
                <w:rStyle w:val="af3"/>
                <w:rFonts w:cs="黑体"/>
                <w:w w:val="99"/>
              </w:rPr>
              <w:t>6.3</w:t>
            </w:r>
            <w:r>
              <w:rPr>
                <w:rStyle w:val="af3"/>
              </w:rPr>
              <w:t>管</w:t>
            </w:r>
            <w:r>
              <w:rPr>
                <w:rStyle w:val="af3"/>
                <w:lang w:eastAsia="zh-CN"/>
              </w:rPr>
              <w:t xml:space="preserve"> </w:t>
            </w:r>
            <w:r>
              <w:rPr>
                <w:rStyle w:val="af3"/>
              </w:rPr>
              <w:t>理</w:t>
            </w:r>
            <w:r>
              <w:rPr>
                <w:rFonts w:hint="eastAsia"/>
              </w:rPr>
              <w:tab/>
            </w:r>
            <w:r>
              <w:rPr>
                <w:rFonts w:hint="eastAsia"/>
              </w:rPr>
              <w:fldChar w:fldCharType="begin"/>
            </w:r>
            <w:r>
              <w:rPr>
                <w:rFonts w:hint="eastAsia"/>
              </w:rPr>
              <w:instrText xml:space="preserve"> </w:instrText>
            </w:r>
            <w:r>
              <w:instrText>PAGEREF _Toc232147019 \h</w:instrText>
            </w:r>
            <w:r>
              <w:rPr>
                <w:rFonts w:hint="eastAsia"/>
              </w:rPr>
              <w:instrText xml:space="preserve"> </w:instrText>
            </w:r>
            <w:r>
              <w:rPr>
                <w:rFonts w:hint="eastAsia"/>
              </w:rPr>
            </w:r>
            <w:r>
              <w:rPr>
                <w:rFonts w:hint="eastAsia"/>
              </w:rPr>
              <w:fldChar w:fldCharType="separate"/>
            </w:r>
            <w:r w:rsidR="003B1860">
              <w:rPr>
                <w:rFonts w:hint="eastAsia"/>
                <w:noProof/>
              </w:rPr>
              <w:t>25</w:t>
            </w:r>
            <w:r>
              <w:rPr>
                <w:rFonts w:hint="eastAsia"/>
              </w:rPr>
              <w:fldChar w:fldCharType="end"/>
            </w:r>
          </w:hyperlink>
        </w:p>
        <w:p w14:paraId="29E9FFD4" w14:textId="60B0573F" w:rsidR="000B3DE6" w:rsidRDefault="000B3DE6">
          <w:pPr>
            <w:pStyle w:val="TOC2"/>
            <w:tabs>
              <w:tab w:val="right" w:leader="dot" w:pos="8834"/>
            </w:tabs>
            <w:autoSpaceDN/>
            <w:spacing w:line="360" w:lineRule="auto"/>
            <w:rPr>
              <w:rFonts w:cstheme="minorBidi" w:hint="eastAsia"/>
              <w:kern w:val="2"/>
              <w:sz w:val="22"/>
              <w:szCs w:val="24"/>
              <w:lang w:eastAsia="zh-CN"/>
              <w14:ligatures w14:val="standardContextual"/>
            </w:rPr>
          </w:pPr>
          <w:hyperlink w:anchor="_Toc232147020" w:history="1">
            <w:r>
              <w:rPr>
                <w:rStyle w:val="af3"/>
                <w:spacing w:val="-21"/>
                <w:lang w:eastAsia="zh-CN"/>
              </w:rPr>
              <w:t xml:space="preserve">附录 </w:t>
            </w:r>
            <w:r>
              <w:rPr>
                <w:rStyle w:val="af3"/>
                <w:lang w:eastAsia="zh-CN"/>
              </w:rPr>
              <w:t>A</w:t>
            </w:r>
            <w:r>
              <w:rPr>
                <w:rStyle w:val="af3"/>
                <w:spacing w:val="-1"/>
                <w:lang w:eastAsia="zh-CN"/>
              </w:rPr>
              <w:t xml:space="preserve"> 充电基础设施验收项目及方法</w:t>
            </w:r>
            <w:r>
              <w:rPr>
                <w:rFonts w:hint="eastAsia"/>
              </w:rPr>
              <w:tab/>
            </w:r>
            <w:r>
              <w:rPr>
                <w:rFonts w:hint="eastAsia"/>
              </w:rPr>
              <w:fldChar w:fldCharType="begin"/>
            </w:r>
            <w:r>
              <w:rPr>
                <w:rFonts w:hint="eastAsia"/>
              </w:rPr>
              <w:instrText xml:space="preserve"> </w:instrText>
            </w:r>
            <w:r>
              <w:instrText>PAGEREF _Toc232147020 \h</w:instrText>
            </w:r>
            <w:r>
              <w:rPr>
                <w:rFonts w:hint="eastAsia"/>
              </w:rPr>
              <w:instrText xml:space="preserve"> </w:instrText>
            </w:r>
            <w:r>
              <w:rPr>
                <w:rFonts w:hint="eastAsia"/>
              </w:rPr>
            </w:r>
            <w:r>
              <w:rPr>
                <w:rFonts w:hint="eastAsia"/>
              </w:rPr>
              <w:fldChar w:fldCharType="separate"/>
            </w:r>
            <w:r w:rsidR="003B1860">
              <w:rPr>
                <w:rFonts w:hint="eastAsia"/>
                <w:noProof/>
              </w:rPr>
              <w:t>26</w:t>
            </w:r>
            <w:r>
              <w:rPr>
                <w:rFonts w:hint="eastAsia"/>
              </w:rPr>
              <w:fldChar w:fldCharType="end"/>
            </w:r>
          </w:hyperlink>
        </w:p>
        <w:p w14:paraId="1108417C" w14:textId="44828707" w:rsidR="000B3DE6" w:rsidRDefault="000B3DE6">
          <w:pPr>
            <w:pStyle w:val="TOC2"/>
            <w:tabs>
              <w:tab w:val="right" w:leader="dot" w:pos="8834"/>
            </w:tabs>
            <w:autoSpaceDN/>
            <w:spacing w:line="360" w:lineRule="auto"/>
            <w:rPr>
              <w:rFonts w:cstheme="minorBidi" w:hint="eastAsia"/>
              <w:kern w:val="2"/>
              <w:sz w:val="22"/>
              <w:szCs w:val="24"/>
              <w:lang w:eastAsia="zh-CN"/>
              <w14:ligatures w14:val="standardContextual"/>
            </w:rPr>
          </w:pPr>
          <w:hyperlink w:anchor="_Toc232147021" w:history="1">
            <w:r>
              <w:rPr>
                <w:rStyle w:val="af3"/>
                <w:lang w:eastAsia="zh-CN"/>
              </w:rPr>
              <w:t>附录 B 充电基础设施维护内容及周期</w:t>
            </w:r>
            <w:r>
              <w:rPr>
                <w:rFonts w:hint="eastAsia"/>
              </w:rPr>
              <w:tab/>
            </w:r>
            <w:r>
              <w:rPr>
                <w:rFonts w:hint="eastAsia"/>
              </w:rPr>
              <w:fldChar w:fldCharType="begin"/>
            </w:r>
            <w:r>
              <w:rPr>
                <w:rFonts w:hint="eastAsia"/>
              </w:rPr>
              <w:instrText xml:space="preserve"> </w:instrText>
            </w:r>
            <w:r>
              <w:instrText>PAGEREF _Toc232147021 \h</w:instrText>
            </w:r>
            <w:r>
              <w:rPr>
                <w:rFonts w:hint="eastAsia"/>
              </w:rPr>
              <w:instrText xml:space="preserve"> </w:instrText>
            </w:r>
            <w:r>
              <w:rPr>
                <w:rFonts w:hint="eastAsia"/>
              </w:rPr>
            </w:r>
            <w:r>
              <w:rPr>
                <w:rFonts w:hint="eastAsia"/>
              </w:rPr>
              <w:fldChar w:fldCharType="separate"/>
            </w:r>
            <w:r w:rsidR="003B1860">
              <w:rPr>
                <w:rFonts w:hint="eastAsia"/>
                <w:noProof/>
              </w:rPr>
              <w:t>33</w:t>
            </w:r>
            <w:r>
              <w:rPr>
                <w:rFonts w:hint="eastAsia"/>
              </w:rPr>
              <w:fldChar w:fldCharType="end"/>
            </w:r>
          </w:hyperlink>
        </w:p>
        <w:p w14:paraId="04C4E0E2" w14:textId="603C70BB" w:rsidR="000B3DE6" w:rsidRDefault="000B3DE6">
          <w:pPr>
            <w:pStyle w:val="TOC2"/>
            <w:tabs>
              <w:tab w:val="right" w:leader="dot" w:pos="8834"/>
            </w:tabs>
            <w:autoSpaceDN/>
            <w:spacing w:line="360" w:lineRule="auto"/>
            <w:rPr>
              <w:rFonts w:cstheme="minorBidi" w:hint="eastAsia"/>
              <w:kern w:val="2"/>
              <w:sz w:val="22"/>
              <w:szCs w:val="24"/>
              <w:lang w:eastAsia="zh-CN"/>
              <w14:ligatures w14:val="standardContextual"/>
            </w:rPr>
          </w:pPr>
          <w:hyperlink w:anchor="_Toc232147022" w:history="1">
            <w:r>
              <w:rPr>
                <w:rStyle w:val="af3"/>
              </w:rPr>
              <w:t>本标准用词说明</w:t>
            </w:r>
            <w:r>
              <w:rPr>
                <w:rFonts w:hint="eastAsia"/>
              </w:rPr>
              <w:tab/>
            </w:r>
            <w:r>
              <w:rPr>
                <w:rFonts w:hint="eastAsia"/>
              </w:rPr>
              <w:fldChar w:fldCharType="begin"/>
            </w:r>
            <w:r>
              <w:rPr>
                <w:rFonts w:hint="eastAsia"/>
              </w:rPr>
              <w:instrText xml:space="preserve"> </w:instrText>
            </w:r>
            <w:r>
              <w:instrText>PAGEREF _Toc232147022 \h</w:instrText>
            </w:r>
            <w:r>
              <w:rPr>
                <w:rFonts w:hint="eastAsia"/>
              </w:rPr>
              <w:instrText xml:space="preserve"> </w:instrText>
            </w:r>
            <w:r>
              <w:rPr>
                <w:rFonts w:hint="eastAsia"/>
              </w:rPr>
            </w:r>
            <w:r>
              <w:rPr>
                <w:rFonts w:hint="eastAsia"/>
              </w:rPr>
              <w:fldChar w:fldCharType="separate"/>
            </w:r>
            <w:r w:rsidR="003B1860">
              <w:rPr>
                <w:rFonts w:hint="eastAsia"/>
                <w:noProof/>
              </w:rPr>
              <w:t>36</w:t>
            </w:r>
            <w:r>
              <w:rPr>
                <w:rFonts w:hint="eastAsia"/>
              </w:rPr>
              <w:fldChar w:fldCharType="end"/>
            </w:r>
          </w:hyperlink>
        </w:p>
        <w:p w14:paraId="0FF3DF5F" w14:textId="486C8EA9" w:rsidR="000B3DE6" w:rsidRDefault="000B3DE6">
          <w:pPr>
            <w:pStyle w:val="TOC2"/>
            <w:tabs>
              <w:tab w:val="right" w:leader="dot" w:pos="8834"/>
            </w:tabs>
            <w:autoSpaceDN/>
            <w:spacing w:line="360" w:lineRule="auto"/>
            <w:rPr>
              <w:rFonts w:cstheme="minorBidi" w:hint="eastAsia"/>
              <w:kern w:val="2"/>
              <w:sz w:val="22"/>
              <w:szCs w:val="24"/>
              <w:lang w:eastAsia="zh-CN"/>
              <w14:ligatures w14:val="standardContextual"/>
            </w:rPr>
          </w:pPr>
          <w:hyperlink w:anchor="_Toc232147023" w:history="1">
            <w:r>
              <w:rPr>
                <w:rStyle w:val="af3"/>
              </w:rPr>
              <w:t>引用标准名录</w:t>
            </w:r>
            <w:r>
              <w:rPr>
                <w:rFonts w:hint="eastAsia"/>
              </w:rPr>
              <w:tab/>
            </w:r>
            <w:r>
              <w:rPr>
                <w:rFonts w:hint="eastAsia"/>
              </w:rPr>
              <w:fldChar w:fldCharType="begin"/>
            </w:r>
            <w:r>
              <w:rPr>
                <w:rFonts w:hint="eastAsia"/>
              </w:rPr>
              <w:instrText xml:space="preserve"> </w:instrText>
            </w:r>
            <w:r>
              <w:instrText>PAGEREF _Toc232147023 \h</w:instrText>
            </w:r>
            <w:r>
              <w:rPr>
                <w:rFonts w:hint="eastAsia"/>
              </w:rPr>
              <w:instrText xml:space="preserve"> </w:instrText>
            </w:r>
            <w:r>
              <w:rPr>
                <w:rFonts w:hint="eastAsia"/>
              </w:rPr>
            </w:r>
            <w:r>
              <w:rPr>
                <w:rFonts w:hint="eastAsia"/>
              </w:rPr>
              <w:fldChar w:fldCharType="separate"/>
            </w:r>
            <w:r w:rsidR="003B1860">
              <w:rPr>
                <w:rFonts w:hint="eastAsia"/>
                <w:noProof/>
              </w:rPr>
              <w:t>37</w:t>
            </w:r>
            <w:r>
              <w:rPr>
                <w:rFonts w:hint="eastAsia"/>
              </w:rPr>
              <w:fldChar w:fldCharType="end"/>
            </w:r>
          </w:hyperlink>
        </w:p>
        <w:p w14:paraId="19CD0BDE" w14:textId="18DE6D83" w:rsidR="000B3DE6" w:rsidRDefault="000B3DE6">
          <w:pPr>
            <w:pStyle w:val="TOC2"/>
            <w:tabs>
              <w:tab w:val="right" w:leader="dot" w:pos="8834"/>
            </w:tabs>
            <w:autoSpaceDN/>
            <w:spacing w:line="360" w:lineRule="auto"/>
            <w:rPr>
              <w:rFonts w:cstheme="minorBidi" w:hint="eastAsia"/>
              <w:kern w:val="2"/>
              <w:sz w:val="22"/>
              <w:szCs w:val="24"/>
              <w:lang w:eastAsia="zh-CN"/>
              <w14:ligatures w14:val="standardContextual"/>
            </w:rPr>
          </w:pPr>
          <w:hyperlink w:anchor="_Toc232147024" w:history="1">
            <w:r>
              <w:rPr>
                <w:rStyle w:val="af3"/>
                <w:lang w:eastAsia="zh-CN"/>
              </w:rPr>
              <w:t>条文说明</w:t>
            </w:r>
            <w:r>
              <w:rPr>
                <w:rFonts w:hint="eastAsia"/>
              </w:rPr>
              <w:tab/>
            </w:r>
            <w:r>
              <w:rPr>
                <w:rFonts w:hint="eastAsia"/>
              </w:rPr>
              <w:fldChar w:fldCharType="begin"/>
            </w:r>
            <w:r>
              <w:rPr>
                <w:rFonts w:hint="eastAsia"/>
              </w:rPr>
              <w:instrText xml:space="preserve"> </w:instrText>
            </w:r>
            <w:r>
              <w:instrText>PAGEREF _Toc232147024 \h</w:instrText>
            </w:r>
            <w:r>
              <w:rPr>
                <w:rFonts w:hint="eastAsia"/>
              </w:rPr>
              <w:instrText xml:space="preserve"> </w:instrText>
            </w:r>
            <w:r>
              <w:rPr>
                <w:rFonts w:hint="eastAsia"/>
              </w:rPr>
            </w:r>
            <w:r>
              <w:rPr>
                <w:rFonts w:hint="eastAsia"/>
              </w:rPr>
              <w:fldChar w:fldCharType="separate"/>
            </w:r>
            <w:r w:rsidR="003B1860">
              <w:rPr>
                <w:rFonts w:hint="eastAsia"/>
                <w:noProof/>
              </w:rPr>
              <w:t>38</w:t>
            </w:r>
            <w:r>
              <w:rPr>
                <w:rFonts w:hint="eastAsia"/>
              </w:rPr>
              <w:fldChar w:fldCharType="end"/>
            </w:r>
          </w:hyperlink>
        </w:p>
        <w:p w14:paraId="6A4CFAA5" w14:textId="77777777" w:rsidR="000B3DE6" w:rsidRDefault="00E86EDB">
          <w:pPr>
            <w:pStyle w:val="TOC2"/>
            <w:tabs>
              <w:tab w:val="right" w:leader="dot" w:pos="8834"/>
            </w:tabs>
            <w:autoSpaceDN/>
            <w:spacing w:before="100" w:beforeAutospacing="1" w:line="360" w:lineRule="auto"/>
            <w:ind w:left="0" w:firstLine="0"/>
            <w:rPr>
              <w:rFonts w:hint="eastAsia"/>
              <w:lang w:eastAsia="zh-CN"/>
            </w:rPr>
          </w:pPr>
          <w:r>
            <w:rPr>
              <w:rFonts w:hint="eastAsia"/>
            </w:rPr>
            <w:fldChar w:fldCharType="end"/>
          </w:r>
        </w:p>
      </w:sdtContent>
    </w:sdt>
    <w:p w14:paraId="26387238" w14:textId="77777777" w:rsidR="000B3DE6" w:rsidRDefault="000B3DE6">
      <w:pPr>
        <w:tabs>
          <w:tab w:val="left" w:pos="1144"/>
          <w:tab w:val="right" w:leader="dot" w:pos="6919"/>
        </w:tabs>
        <w:spacing w:before="31" w:line="360" w:lineRule="auto"/>
        <w:ind w:left="504"/>
        <w:rPr>
          <w:rFonts w:hint="eastAsia"/>
          <w:color w:val="000000" w:themeColor="text1"/>
          <w:lang w:eastAsia="zh-CN"/>
        </w:rPr>
      </w:pPr>
    </w:p>
    <w:p w14:paraId="5E82A5DC" w14:textId="77777777" w:rsidR="000B3DE6" w:rsidRDefault="000B3DE6">
      <w:pPr>
        <w:tabs>
          <w:tab w:val="left" w:pos="1144"/>
          <w:tab w:val="right" w:leader="dot" w:pos="6919"/>
        </w:tabs>
        <w:spacing w:before="31" w:line="360" w:lineRule="auto"/>
        <w:ind w:left="504"/>
        <w:rPr>
          <w:rFonts w:hint="eastAsia"/>
          <w:color w:val="000000" w:themeColor="text1"/>
          <w:lang w:eastAsia="zh-CN"/>
        </w:rPr>
      </w:pPr>
    </w:p>
    <w:p w14:paraId="5521C8C1" w14:textId="77777777" w:rsidR="000B3DE6" w:rsidRDefault="000B3DE6">
      <w:pPr>
        <w:tabs>
          <w:tab w:val="left" w:pos="1144"/>
          <w:tab w:val="right" w:leader="dot" w:pos="6919"/>
        </w:tabs>
        <w:spacing w:before="31" w:line="360" w:lineRule="auto"/>
        <w:ind w:left="504"/>
        <w:rPr>
          <w:rFonts w:hint="eastAsia"/>
          <w:color w:val="000000" w:themeColor="text1"/>
          <w:lang w:eastAsia="zh-CN"/>
        </w:rPr>
      </w:pPr>
    </w:p>
    <w:p w14:paraId="0C1F7A2B" w14:textId="77777777" w:rsidR="000B3DE6" w:rsidRDefault="000B3DE6">
      <w:pPr>
        <w:tabs>
          <w:tab w:val="left" w:pos="1144"/>
          <w:tab w:val="right" w:leader="dot" w:pos="6919"/>
        </w:tabs>
        <w:spacing w:before="31" w:line="360" w:lineRule="auto"/>
        <w:ind w:left="504"/>
        <w:rPr>
          <w:rFonts w:hint="eastAsia"/>
          <w:color w:val="000000" w:themeColor="text1"/>
          <w:lang w:eastAsia="zh-CN"/>
        </w:rPr>
      </w:pPr>
    </w:p>
    <w:p w14:paraId="2E9E863C" w14:textId="77777777" w:rsidR="000B3DE6" w:rsidRDefault="00E86EDB">
      <w:pPr>
        <w:tabs>
          <w:tab w:val="left" w:pos="959"/>
        </w:tabs>
        <w:spacing w:before="54" w:line="360" w:lineRule="auto"/>
        <w:ind w:right="339"/>
        <w:jc w:val="center"/>
        <w:rPr>
          <w:rFonts w:ascii="仿宋" w:eastAsia="仿宋" w:hAnsi="仿宋" w:hint="eastAsia"/>
          <w:b/>
          <w:color w:val="000000" w:themeColor="text1"/>
          <w:sz w:val="28"/>
          <w:szCs w:val="28"/>
          <w:lang w:eastAsia="zh-CN"/>
        </w:rPr>
      </w:pPr>
      <w:r>
        <w:rPr>
          <w:rFonts w:ascii="仿宋" w:eastAsia="仿宋" w:hAnsi="仿宋" w:hint="eastAsia"/>
          <w:b/>
          <w:color w:val="000000" w:themeColor="text1"/>
          <w:sz w:val="28"/>
          <w:szCs w:val="28"/>
          <w:lang w:eastAsia="zh-CN"/>
        </w:rPr>
        <w:lastRenderedPageBreak/>
        <w:t>Contents</w:t>
      </w:r>
    </w:p>
    <w:p w14:paraId="129071A2" w14:textId="77777777" w:rsidR="000B3DE6" w:rsidRDefault="000B3DE6">
      <w:pPr>
        <w:tabs>
          <w:tab w:val="left" w:pos="959"/>
        </w:tabs>
        <w:spacing w:before="54" w:line="360" w:lineRule="auto"/>
        <w:ind w:right="339"/>
        <w:jc w:val="center"/>
        <w:rPr>
          <w:rFonts w:ascii="黑体" w:eastAsia="黑体" w:hint="eastAsia"/>
          <w:b/>
          <w:color w:val="000000" w:themeColor="text1"/>
          <w:sz w:val="24"/>
          <w:lang w:eastAsia="zh-CN"/>
        </w:rPr>
      </w:pPr>
    </w:p>
    <w:sdt>
      <w:sdtPr>
        <w:id w:val="-1277481042"/>
        <w:docPartObj>
          <w:docPartGallery w:val="Table of Contents"/>
          <w:docPartUnique/>
        </w:docPartObj>
      </w:sdtPr>
      <w:sdtEndPr>
        <w:rPr>
          <w:sz w:val="22"/>
          <w:szCs w:val="22"/>
          <w:lang w:eastAsia="zh-CN"/>
        </w:rPr>
      </w:sdtEndPr>
      <w:sdtContent>
        <w:sdt>
          <w:sdtPr>
            <w:id w:val="1301968043"/>
            <w:docPartObj>
              <w:docPartGallery w:val="Table of Contents"/>
              <w:docPartUnique/>
            </w:docPartObj>
          </w:sdtPr>
          <w:sdtEndPr>
            <w:rPr>
              <w:lang w:eastAsia="zh-CN"/>
            </w:rPr>
          </w:sdtEndPr>
          <w:sdtContent>
            <w:p w14:paraId="4A64126B" w14:textId="43132D33" w:rsidR="000B3DE6" w:rsidRDefault="00E86EDB">
              <w:pPr>
                <w:pStyle w:val="TOC2"/>
                <w:tabs>
                  <w:tab w:val="left" w:pos="86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r>
                <w:rPr>
                  <w:rFonts w:hint="eastAsia"/>
                </w:rPr>
                <w:fldChar w:fldCharType="begin"/>
              </w:r>
              <w:r>
                <w:rPr>
                  <w:rFonts w:hint="eastAsia"/>
                </w:rPr>
                <w:instrText xml:space="preserve"> </w:instrText>
              </w:r>
              <w:r>
                <w:instrText>TOC \o "1-2" \h \z \u</w:instrText>
              </w:r>
              <w:r>
                <w:rPr>
                  <w:rFonts w:hint="eastAsia"/>
                </w:rPr>
                <w:instrText xml:space="preserve"> </w:instrText>
              </w:r>
              <w:r>
                <w:rPr>
                  <w:rFonts w:hint="eastAsia"/>
                </w:rPr>
                <w:fldChar w:fldCharType="separate"/>
              </w:r>
              <w:hyperlink w:anchor="_Toc232147002" w:history="1">
                <w:r w:rsidR="000B3DE6">
                  <w:rPr>
                    <w:rStyle w:val="af3"/>
                  </w:rPr>
                  <w:t>1</w:t>
                </w:r>
                <w:r w:rsidR="000B3DE6">
                  <w:rPr>
                    <w:rFonts w:asciiTheme="minorHAnsi" w:eastAsiaTheme="minorEastAsia" w:hAnsiTheme="minorHAnsi" w:cstheme="minorBidi" w:hint="eastAsia"/>
                    <w:kern w:val="2"/>
                    <w:sz w:val="22"/>
                    <w:szCs w:val="24"/>
                    <w:lang w:eastAsia="zh-CN"/>
                    <w14:ligatures w14:val="standardContextual"/>
                  </w:rPr>
                  <w:tab/>
                </w:r>
                <w:r w:rsidR="000B3DE6">
                  <w:rPr>
                    <w:rStyle w:val="af3"/>
                    <w:lang w:eastAsia="zh-CN"/>
                  </w:rPr>
                  <w:t>General provisions</w:t>
                </w:r>
                <w:r w:rsidR="000B3DE6">
                  <w:rPr>
                    <w:rFonts w:hint="eastAsia"/>
                  </w:rPr>
                  <w:tab/>
                </w:r>
                <w:r w:rsidR="000B3DE6">
                  <w:rPr>
                    <w:rFonts w:hint="eastAsia"/>
                  </w:rPr>
                  <w:fldChar w:fldCharType="begin"/>
                </w:r>
                <w:r w:rsidR="000B3DE6">
                  <w:rPr>
                    <w:rFonts w:hint="eastAsia"/>
                  </w:rPr>
                  <w:instrText xml:space="preserve"> </w:instrText>
                </w:r>
                <w:r w:rsidR="000B3DE6">
                  <w:instrText>PAGEREF _Toc232147002 \h</w:instrText>
                </w:r>
                <w:r w:rsidR="000B3DE6">
                  <w:rPr>
                    <w:rFonts w:hint="eastAsia"/>
                  </w:rPr>
                  <w:instrText xml:space="preserve"> </w:instrText>
                </w:r>
                <w:r w:rsidR="000B3DE6">
                  <w:rPr>
                    <w:rFonts w:hint="eastAsia"/>
                  </w:rPr>
                </w:r>
                <w:r w:rsidR="000B3DE6">
                  <w:rPr>
                    <w:rFonts w:hint="eastAsia"/>
                  </w:rPr>
                  <w:fldChar w:fldCharType="separate"/>
                </w:r>
                <w:r w:rsidR="003B1860">
                  <w:rPr>
                    <w:rFonts w:hint="eastAsia"/>
                    <w:noProof/>
                  </w:rPr>
                  <w:t>4</w:t>
                </w:r>
                <w:r w:rsidR="000B3DE6">
                  <w:rPr>
                    <w:rFonts w:hint="eastAsia"/>
                  </w:rPr>
                  <w:fldChar w:fldCharType="end"/>
                </w:r>
              </w:hyperlink>
            </w:p>
            <w:p w14:paraId="7C23600B" w14:textId="64149C77" w:rsidR="000B3DE6" w:rsidRDefault="000B3DE6">
              <w:pPr>
                <w:pStyle w:val="TOC2"/>
                <w:tabs>
                  <w:tab w:val="left" w:pos="86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03" w:history="1">
                <w:r>
                  <w:rPr>
                    <w:rStyle w:val="af3"/>
                  </w:rPr>
                  <w:t>2</w:t>
                </w:r>
                <w:r>
                  <w:rPr>
                    <w:rFonts w:asciiTheme="minorHAnsi" w:eastAsiaTheme="minorEastAsia" w:hAnsiTheme="minorHAnsi" w:cstheme="minorBidi" w:hint="eastAsia"/>
                    <w:kern w:val="2"/>
                    <w:sz w:val="22"/>
                    <w:szCs w:val="24"/>
                    <w:lang w:eastAsia="zh-CN"/>
                    <w14:ligatures w14:val="standardContextual"/>
                  </w:rPr>
                  <w:tab/>
                </w:r>
                <w:r>
                  <w:rPr>
                    <w:rStyle w:val="af3"/>
                    <w:lang w:eastAsia="zh-CN"/>
                  </w:rPr>
                  <w:t>Terms</w:t>
                </w:r>
                <w:r>
                  <w:rPr>
                    <w:rFonts w:hint="eastAsia"/>
                  </w:rPr>
                  <w:tab/>
                </w:r>
                <w:r>
                  <w:rPr>
                    <w:rFonts w:hint="eastAsia"/>
                  </w:rPr>
                  <w:fldChar w:fldCharType="begin"/>
                </w:r>
                <w:r>
                  <w:rPr>
                    <w:rFonts w:hint="eastAsia"/>
                  </w:rPr>
                  <w:instrText xml:space="preserve"> </w:instrText>
                </w:r>
                <w:r>
                  <w:instrText>PAGEREF _Toc232147003 \h</w:instrText>
                </w:r>
                <w:r>
                  <w:rPr>
                    <w:rFonts w:hint="eastAsia"/>
                  </w:rPr>
                  <w:instrText xml:space="preserve"> </w:instrText>
                </w:r>
                <w:r>
                  <w:rPr>
                    <w:rFonts w:hint="eastAsia"/>
                  </w:rPr>
                </w:r>
                <w:r>
                  <w:rPr>
                    <w:rFonts w:hint="eastAsia"/>
                  </w:rPr>
                  <w:fldChar w:fldCharType="separate"/>
                </w:r>
                <w:r w:rsidR="003B1860">
                  <w:rPr>
                    <w:rFonts w:hint="eastAsia"/>
                    <w:noProof/>
                  </w:rPr>
                  <w:t>5</w:t>
                </w:r>
                <w:r>
                  <w:rPr>
                    <w:rFonts w:hint="eastAsia"/>
                  </w:rPr>
                  <w:fldChar w:fldCharType="end"/>
                </w:r>
              </w:hyperlink>
            </w:p>
            <w:p w14:paraId="742889A4" w14:textId="34A5FAE6" w:rsidR="000B3DE6" w:rsidRDefault="000B3DE6">
              <w:pPr>
                <w:pStyle w:val="TOC2"/>
                <w:tabs>
                  <w:tab w:val="left" w:pos="86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04" w:history="1">
                <w:r>
                  <w:rPr>
                    <w:rStyle w:val="af3"/>
                    <w:w w:val="99"/>
                  </w:rPr>
                  <w:t>3</w:t>
                </w:r>
                <w:r>
                  <w:rPr>
                    <w:rFonts w:asciiTheme="minorHAnsi" w:eastAsiaTheme="minorEastAsia" w:hAnsiTheme="minorHAnsi" w:cstheme="minorBidi" w:hint="eastAsia"/>
                    <w:kern w:val="2"/>
                    <w:sz w:val="22"/>
                    <w:szCs w:val="24"/>
                    <w:lang w:eastAsia="zh-CN"/>
                    <w14:ligatures w14:val="standardContextual"/>
                  </w:rPr>
                  <w:tab/>
                </w:r>
                <w:r>
                  <w:rPr>
                    <w:rStyle w:val="af3"/>
                  </w:rPr>
                  <w:t>Basic requirements</w:t>
                </w:r>
                <w:r>
                  <w:rPr>
                    <w:rFonts w:hint="eastAsia"/>
                  </w:rPr>
                  <w:tab/>
                </w:r>
                <w:r>
                  <w:rPr>
                    <w:rFonts w:hint="eastAsia"/>
                  </w:rPr>
                  <w:fldChar w:fldCharType="begin"/>
                </w:r>
                <w:r>
                  <w:rPr>
                    <w:rFonts w:hint="eastAsia"/>
                  </w:rPr>
                  <w:instrText xml:space="preserve"> </w:instrText>
                </w:r>
                <w:r>
                  <w:instrText>PAGEREF _Toc232147004 \h</w:instrText>
                </w:r>
                <w:r>
                  <w:rPr>
                    <w:rFonts w:hint="eastAsia"/>
                  </w:rPr>
                  <w:instrText xml:space="preserve"> </w:instrText>
                </w:r>
                <w:r>
                  <w:rPr>
                    <w:rFonts w:hint="eastAsia"/>
                  </w:rPr>
                </w:r>
                <w:r>
                  <w:rPr>
                    <w:rFonts w:hint="eastAsia"/>
                  </w:rPr>
                  <w:fldChar w:fldCharType="separate"/>
                </w:r>
                <w:r w:rsidR="003B1860">
                  <w:rPr>
                    <w:rFonts w:hint="eastAsia"/>
                    <w:noProof/>
                  </w:rPr>
                  <w:t>7</w:t>
                </w:r>
                <w:r>
                  <w:rPr>
                    <w:rFonts w:hint="eastAsia"/>
                  </w:rPr>
                  <w:fldChar w:fldCharType="end"/>
                </w:r>
              </w:hyperlink>
            </w:p>
            <w:p w14:paraId="52355E53" w14:textId="6604F912" w:rsidR="000B3DE6" w:rsidRDefault="000B3DE6">
              <w:pPr>
                <w:pStyle w:val="TOC2"/>
                <w:tabs>
                  <w:tab w:val="left" w:pos="86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05" w:history="1">
                <w:r>
                  <w:rPr>
                    <w:rStyle w:val="af3"/>
                    <w:w w:val="99"/>
                  </w:rPr>
                  <w:t>4</w:t>
                </w:r>
                <w:r>
                  <w:rPr>
                    <w:rFonts w:asciiTheme="minorHAnsi" w:eastAsiaTheme="minorEastAsia" w:hAnsiTheme="minorHAnsi" w:cstheme="minorBidi" w:hint="eastAsia"/>
                    <w:kern w:val="2"/>
                    <w:sz w:val="22"/>
                    <w:szCs w:val="24"/>
                    <w:lang w:eastAsia="zh-CN"/>
                    <w14:ligatures w14:val="standardContextual"/>
                  </w:rPr>
                  <w:tab/>
                </w:r>
                <w:r>
                  <w:rPr>
                    <w:color w:val="000000" w:themeColor="text1"/>
                    <w:lang w:eastAsia="zh-CN"/>
                  </w:rPr>
                  <w:t>Planning and Design</w:t>
                </w:r>
                <w:r>
                  <w:rPr>
                    <w:rFonts w:hint="eastAsia"/>
                  </w:rPr>
                  <w:tab/>
                </w:r>
                <w:r>
                  <w:rPr>
                    <w:rFonts w:hint="eastAsia"/>
                  </w:rPr>
                  <w:fldChar w:fldCharType="begin"/>
                </w:r>
                <w:r>
                  <w:rPr>
                    <w:rFonts w:hint="eastAsia"/>
                  </w:rPr>
                  <w:instrText xml:space="preserve"> </w:instrText>
                </w:r>
                <w:r>
                  <w:instrText>PAGEREF _Toc232147005 \h</w:instrText>
                </w:r>
                <w:r>
                  <w:rPr>
                    <w:rFonts w:hint="eastAsia"/>
                  </w:rPr>
                  <w:instrText xml:space="preserve"> </w:instrText>
                </w:r>
                <w:r>
                  <w:rPr>
                    <w:rFonts w:hint="eastAsia"/>
                  </w:rPr>
                </w:r>
                <w:r>
                  <w:rPr>
                    <w:rFonts w:hint="eastAsia"/>
                  </w:rPr>
                  <w:fldChar w:fldCharType="separate"/>
                </w:r>
                <w:r w:rsidR="003B1860">
                  <w:rPr>
                    <w:rFonts w:hint="eastAsia"/>
                    <w:noProof/>
                  </w:rPr>
                  <w:t>8</w:t>
                </w:r>
                <w:r>
                  <w:rPr>
                    <w:rFonts w:hint="eastAsia"/>
                  </w:rPr>
                  <w:fldChar w:fldCharType="end"/>
                </w:r>
              </w:hyperlink>
            </w:p>
            <w:p w14:paraId="647078D5" w14:textId="4D6D9F14"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06" w:history="1">
                <w:r>
                  <w:rPr>
                    <w:rStyle w:val="af3"/>
                    <w:rFonts w:ascii="黑体" w:eastAsia="黑体" w:hAnsi="黑体" w:cs="黑体"/>
                    <w:w w:val="99"/>
                  </w:rPr>
                  <w:t>4.1</w:t>
                </w:r>
                <w:r>
                  <w:rPr>
                    <w:rFonts w:asciiTheme="minorHAnsi" w:eastAsiaTheme="minorEastAsia" w:hAnsiTheme="minorHAnsi" w:cstheme="minorBidi" w:hint="eastAsia"/>
                    <w:kern w:val="2"/>
                    <w:sz w:val="22"/>
                    <w:szCs w:val="24"/>
                    <w:lang w:eastAsia="zh-CN"/>
                    <w14:ligatures w14:val="standardContextual"/>
                  </w:rPr>
                  <w:tab/>
                </w:r>
                <w:r>
                  <w:rPr>
                    <w:rStyle w:val="af3"/>
                    <w:rFonts w:ascii="黑体" w:eastAsia="黑体"/>
                    <w:lang w:eastAsia="zh-CN"/>
                  </w:rPr>
                  <w:t>Planning and Layout</w:t>
                </w:r>
                <w:r>
                  <w:rPr>
                    <w:rFonts w:hint="eastAsia"/>
                  </w:rPr>
                  <w:tab/>
                </w:r>
                <w:r>
                  <w:rPr>
                    <w:rFonts w:hint="eastAsia"/>
                  </w:rPr>
                  <w:fldChar w:fldCharType="begin"/>
                </w:r>
                <w:r>
                  <w:rPr>
                    <w:rFonts w:hint="eastAsia"/>
                  </w:rPr>
                  <w:instrText xml:space="preserve"> </w:instrText>
                </w:r>
                <w:r>
                  <w:instrText>PAGEREF _Toc232147006 \h</w:instrText>
                </w:r>
                <w:r>
                  <w:rPr>
                    <w:rFonts w:hint="eastAsia"/>
                  </w:rPr>
                  <w:instrText xml:space="preserve"> </w:instrText>
                </w:r>
                <w:r>
                  <w:rPr>
                    <w:rFonts w:hint="eastAsia"/>
                  </w:rPr>
                </w:r>
                <w:r>
                  <w:rPr>
                    <w:rFonts w:hint="eastAsia"/>
                  </w:rPr>
                  <w:fldChar w:fldCharType="separate"/>
                </w:r>
                <w:r w:rsidR="003B1860">
                  <w:rPr>
                    <w:rFonts w:hint="eastAsia"/>
                    <w:noProof/>
                  </w:rPr>
                  <w:t>8</w:t>
                </w:r>
                <w:r>
                  <w:rPr>
                    <w:rFonts w:hint="eastAsia"/>
                  </w:rPr>
                  <w:fldChar w:fldCharType="end"/>
                </w:r>
              </w:hyperlink>
            </w:p>
            <w:p w14:paraId="49D865AF" w14:textId="2694316D"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07" w:history="1">
                <w:r>
                  <w:rPr>
                    <w:rStyle w:val="af3"/>
                    <w:rFonts w:ascii="黑体" w:eastAsia="黑体" w:hAnsi="黑体" w:cs="黑体"/>
                    <w:w w:val="99"/>
                  </w:rPr>
                  <w:t>4.2</w:t>
                </w:r>
                <w:r>
                  <w:rPr>
                    <w:rFonts w:asciiTheme="minorHAnsi" w:eastAsiaTheme="minorEastAsia" w:hAnsiTheme="minorHAnsi" w:cstheme="minorBidi" w:hint="eastAsia"/>
                    <w:kern w:val="2"/>
                    <w:sz w:val="22"/>
                    <w:szCs w:val="24"/>
                    <w:lang w:eastAsia="zh-CN"/>
                    <w14:ligatures w14:val="standardContextual"/>
                  </w:rPr>
                  <w:tab/>
                </w:r>
                <w:r>
                  <w:rPr>
                    <w:rStyle w:val="af3"/>
                    <w:rFonts w:ascii="黑体" w:eastAsia="黑体"/>
                  </w:rPr>
                  <w:t>Civil Engineering and Installation</w:t>
                </w:r>
                <w:r>
                  <w:rPr>
                    <w:rFonts w:hint="eastAsia"/>
                  </w:rPr>
                  <w:tab/>
                </w:r>
                <w:r>
                  <w:rPr>
                    <w:rFonts w:hint="eastAsia"/>
                  </w:rPr>
                  <w:fldChar w:fldCharType="begin"/>
                </w:r>
                <w:r>
                  <w:rPr>
                    <w:rFonts w:hint="eastAsia"/>
                  </w:rPr>
                  <w:instrText xml:space="preserve"> </w:instrText>
                </w:r>
                <w:r>
                  <w:instrText>PAGEREF _Toc232147007 \h</w:instrText>
                </w:r>
                <w:r>
                  <w:rPr>
                    <w:rFonts w:hint="eastAsia"/>
                  </w:rPr>
                  <w:instrText xml:space="preserve"> </w:instrText>
                </w:r>
                <w:r>
                  <w:rPr>
                    <w:rFonts w:hint="eastAsia"/>
                  </w:rPr>
                </w:r>
                <w:r>
                  <w:rPr>
                    <w:rFonts w:hint="eastAsia"/>
                  </w:rPr>
                  <w:fldChar w:fldCharType="separate"/>
                </w:r>
                <w:r w:rsidR="003B1860">
                  <w:rPr>
                    <w:rFonts w:hint="eastAsia"/>
                    <w:noProof/>
                  </w:rPr>
                  <w:t>9</w:t>
                </w:r>
                <w:r>
                  <w:rPr>
                    <w:rFonts w:hint="eastAsia"/>
                  </w:rPr>
                  <w:fldChar w:fldCharType="end"/>
                </w:r>
              </w:hyperlink>
            </w:p>
            <w:p w14:paraId="0DC1D068" w14:textId="0B44B159"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08" w:history="1">
                <w:r>
                  <w:rPr>
                    <w:rStyle w:val="af3"/>
                    <w:rFonts w:ascii="黑体" w:eastAsia="黑体" w:hAnsi="黑体" w:cs="黑体"/>
                    <w:w w:val="99"/>
                  </w:rPr>
                  <w:t>4.3</w:t>
                </w:r>
                <w:r>
                  <w:rPr>
                    <w:rFonts w:asciiTheme="minorHAnsi" w:eastAsiaTheme="minorEastAsia" w:hAnsiTheme="minorHAnsi" w:cstheme="minorBidi" w:hint="eastAsia"/>
                    <w:kern w:val="2"/>
                    <w:sz w:val="22"/>
                    <w:szCs w:val="24"/>
                    <w:lang w:eastAsia="zh-CN"/>
                    <w14:ligatures w14:val="standardContextual"/>
                  </w:rPr>
                  <w:tab/>
                </w:r>
                <w:r>
                  <w:rPr>
                    <w:rStyle w:val="af3"/>
                    <w:rFonts w:ascii="黑体" w:eastAsia="黑体"/>
                  </w:rPr>
                  <w:t>Electrical Systems</w:t>
                </w:r>
                <w:r>
                  <w:rPr>
                    <w:rFonts w:hint="eastAsia"/>
                  </w:rPr>
                  <w:tab/>
                </w:r>
                <w:r>
                  <w:rPr>
                    <w:rFonts w:hint="eastAsia"/>
                  </w:rPr>
                  <w:fldChar w:fldCharType="begin"/>
                </w:r>
                <w:r>
                  <w:rPr>
                    <w:rFonts w:hint="eastAsia"/>
                  </w:rPr>
                  <w:instrText xml:space="preserve"> </w:instrText>
                </w:r>
                <w:r>
                  <w:instrText>PAGEREF _Toc232147008 \h</w:instrText>
                </w:r>
                <w:r>
                  <w:rPr>
                    <w:rFonts w:hint="eastAsia"/>
                  </w:rPr>
                  <w:instrText xml:space="preserve"> </w:instrText>
                </w:r>
                <w:r>
                  <w:rPr>
                    <w:rFonts w:hint="eastAsia"/>
                  </w:rPr>
                </w:r>
                <w:r>
                  <w:rPr>
                    <w:rFonts w:hint="eastAsia"/>
                  </w:rPr>
                  <w:fldChar w:fldCharType="separate"/>
                </w:r>
                <w:r w:rsidR="003B1860">
                  <w:rPr>
                    <w:rFonts w:hint="eastAsia"/>
                    <w:noProof/>
                  </w:rPr>
                  <w:t>11</w:t>
                </w:r>
                <w:r>
                  <w:rPr>
                    <w:rFonts w:hint="eastAsia"/>
                  </w:rPr>
                  <w:fldChar w:fldCharType="end"/>
                </w:r>
              </w:hyperlink>
            </w:p>
            <w:p w14:paraId="5F64D37C" w14:textId="6F3B68D0"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09" w:history="1">
                <w:r>
                  <w:rPr>
                    <w:rStyle w:val="af3"/>
                    <w:rFonts w:ascii="黑体" w:eastAsia="黑体"/>
                  </w:rPr>
                  <w:t>4.4</w:t>
                </w:r>
                <w:r>
                  <w:rPr>
                    <w:rFonts w:asciiTheme="minorHAnsi" w:eastAsiaTheme="minorEastAsia" w:hAnsiTheme="minorHAnsi" w:cstheme="minorBidi" w:hint="eastAsia"/>
                    <w:kern w:val="2"/>
                    <w:sz w:val="22"/>
                    <w:szCs w:val="24"/>
                    <w:lang w:eastAsia="zh-CN"/>
                    <w14:ligatures w14:val="standardContextual"/>
                  </w:rPr>
                  <w:tab/>
                </w:r>
                <w:r>
                  <w:rPr>
                    <w:rStyle w:val="af3"/>
                    <w:rFonts w:ascii="黑体" w:eastAsia="黑体"/>
                  </w:rPr>
                  <w:t>Monitoring System (Platform)</w:t>
                </w:r>
                <w:r>
                  <w:rPr>
                    <w:rFonts w:hint="eastAsia"/>
                  </w:rPr>
                  <w:tab/>
                </w:r>
                <w:r>
                  <w:rPr>
                    <w:rFonts w:hint="eastAsia"/>
                  </w:rPr>
                  <w:fldChar w:fldCharType="begin"/>
                </w:r>
                <w:r>
                  <w:rPr>
                    <w:rFonts w:hint="eastAsia"/>
                  </w:rPr>
                  <w:instrText xml:space="preserve"> </w:instrText>
                </w:r>
                <w:r>
                  <w:instrText>PAGEREF _Toc232147009 \h</w:instrText>
                </w:r>
                <w:r>
                  <w:rPr>
                    <w:rFonts w:hint="eastAsia"/>
                  </w:rPr>
                  <w:instrText xml:space="preserve"> </w:instrText>
                </w:r>
                <w:r>
                  <w:rPr>
                    <w:rFonts w:hint="eastAsia"/>
                  </w:rPr>
                </w:r>
                <w:r>
                  <w:rPr>
                    <w:rFonts w:hint="eastAsia"/>
                  </w:rPr>
                  <w:fldChar w:fldCharType="separate"/>
                </w:r>
                <w:r w:rsidR="003B1860">
                  <w:rPr>
                    <w:rFonts w:hint="eastAsia"/>
                    <w:noProof/>
                  </w:rPr>
                  <w:t>17</w:t>
                </w:r>
                <w:r>
                  <w:rPr>
                    <w:rFonts w:hint="eastAsia"/>
                  </w:rPr>
                  <w:fldChar w:fldCharType="end"/>
                </w:r>
              </w:hyperlink>
            </w:p>
            <w:p w14:paraId="3A12349B" w14:textId="50A8A7AC"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10" w:history="1">
                <w:r>
                  <w:rPr>
                    <w:rStyle w:val="af3"/>
                    <w:rFonts w:ascii="黑体" w:eastAsia="黑体"/>
                  </w:rPr>
                  <w:t>4.5</w:t>
                </w:r>
                <w:r>
                  <w:rPr>
                    <w:rFonts w:asciiTheme="minorHAnsi" w:eastAsiaTheme="minorEastAsia" w:hAnsiTheme="minorHAnsi" w:cstheme="minorBidi" w:hint="eastAsia"/>
                    <w:kern w:val="2"/>
                    <w:sz w:val="22"/>
                    <w:szCs w:val="24"/>
                    <w:lang w:eastAsia="zh-CN"/>
                    <w14:ligatures w14:val="standardContextual"/>
                  </w:rPr>
                  <w:tab/>
                </w:r>
                <w:r>
                  <w:rPr>
                    <w:rStyle w:val="af3"/>
                    <w:rFonts w:ascii="黑体" w:eastAsia="黑体"/>
                  </w:rPr>
                  <w:t>Fire Protection</w:t>
                </w:r>
                <w:r>
                  <w:rPr>
                    <w:rFonts w:hint="eastAsia"/>
                  </w:rPr>
                  <w:tab/>
                </w:r>
                <w:r>
                  <w:rPr>
                    <w:rFonts w:hint="eastAsia"/>
                  </w:rPr>
                  <w:fldChar w:fldCharType="begin"/>
                </w:r>
                <w:r>
                  <w:rPr>
                    <w:rFonts w:hint="eastAsia"/>
                  </w:rPr>
                  <w:instrText xml:space="preserve"> </w:instrText>
                </w:r>
                <w:r>
                  <w:instrText>PAGEREF _Toc232147010 \h</w:instrText>
                </w:r>
                <w:r>
                  <w:rPr>
                    <w:rFonts w:hint="eastAsia"/>
                  </w:rPr>
                  <w:instrText xml:space="preserve"> </w:instrText>
                </w:r>
                <w:r>
                  <w:rPr>
                    <w:rFonts w:hint="eastAsia"/>
                  </w:rPr>
                </w:r>
                <w:r>
                  <w:rPr>
                    <w:rFonts w:hint="eastAsia"/>
                  </w:rPr>
                  <w:fldChar w:fldCharType="separate"/>
                </w:r>
                <w:r w:rsidR="003B1860">
                  <w:rPr>
                    <w:rFonts w:hint="eastAsia"/>
                    <w:noProof/>
                  </w:rPr>
                  <w:t>18</w:t>
                </w:r>
                <w:r>
                  <w:rPr>
                    <w:rFonts w:hint="eastAsia"/>
                  </w:rPr>
                  <w:fldChar w:fldCharType="end"/>
                </w:r>
              </w:hyperlink>
            </w:p>
            <w:p w14:paraId="6779021C" w14:textId="269A09AD"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11" w:history="1">
                <w:r>
                  <w:rPr>
                    <w:rStyle w:val="af3"/>
                    <w:rFonts w:ascii="黑体" w:eastAsia="黑体"/>
                  </w:rPr>
                  <w:t>4.6</w:t>
                </w:r>
                <w:r>
                  <w:rPr>
                    <w:rFonts w:asciiTheme="minorHAnsi" w:eastAsiaTheme="minorEastAsia" w:hAnsiTheme="minorHAnsi" w:cstheme="minorBidi" w:hint="eastAsia"/>
                    <w:kern w:val="2"/>
                    <w:sz w:val="22"/>
                    <w:szCs w:val="24"/>
                    <w:lang w:eastAsia="zh-CN"/>
                    <w14:ligatures w14:val="standardContextual"/>
                  </w:rPr>
                  <w:tab/>
                </w:r>
                <w:r>
                  <w:rPr>
                    <w:rStyle w:val="af3"/>
                    <w:rFonts w:ascii="黑体" w:eastAsia="黑体"/>
                  </w:rPr>
                  <w:t>Energy Efficiency and Environmental Protection</w:t>
                </w:r>
                <w:r>
                  <w:rPr>
                    <w:rFonts w:hint="eastAsia"/>
                  </w:rPr>
                  <w:tab/>
                </w:r>
                <w:r>
                  <w:rPr>
                    <w:rFonts w:hint="eastAsia"/>
                  </w:rPr>
                  <w:fldChar w:fldCharType="begin"/>
                </w:r>
                <w:r>
                  <w:rPr>
                    <w:rFonts w:hint="eastAsia"/>
                  </w:rPr>
                  <w:instrText xml:space="preserve"> </w:instrText>
                </w:r>
                <w:r>
                  <w:instrText>PAGEREF _Toc232147011 \h</w:instrText>
                </w:r>
                <w:r>
                  <w:rPr>
                    <w:rFonts w:hint="eastAsia"/>
                  </w:rPr>
                  <w:instrText xml:space="preserve"> </w:instrText>
                </w:r>
                <w:r>
                  <w:rPr>
                    <w:rFonts w:hint="eastAsia"/>
                  </w:rPr>
                </w:r>
                <w:r>
                  <w:rPr>
                    <w:rFonts w:hint="eastAsia"/>
                  </w:rPr>
                  <w:fldChar w:fldCharType="separate"/>
                </w:r>
                <w:r w:rsidR="003B1860">
                  <w:rPr>
                    <w:rFonts w:hint="eastAsia"/>
                    <w:noProof/>
                  </w:rPr>
                  <w:t>19</w:t>
                </w:r>
                <w:r>
                  <w:rPr>
                    <w:rFonts w:hint="eastAsia"/>
                  </w:rPr>
                  <w:fldChar w:fldCharType="end"/>
                </w:r>
              </w:hyperlink>
            </w:p>
            <w:p w14:paraId="2852EA47" w14:textId="76D88062" w:rsidR="000B3DE6" w:rsidRDefault="000B3DE6">
              <w:pPr>
                <w:pStyle w:val="TOC2"/>
                <w:tabs>
                  <w:tab w:val="left" w:pos="86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12" w:history="1">
                <w:r>
                  <w:rPr>
                    <w:rStyle w:val="af3"/>
                    <w:w w:val="99"/>
                    <w:lang w:eastAsia="zh-CN"/>
                  </w:rPr>
                  <w:t>5</w:t>
                </w:r>
                <w:r>
                  <w:rPr>
                    <w:rFonts w:asciiTheme="minorHAnsi" w:eastAsiaTheme="minorEastAsia" w:hAnsiTheme="minorHAnsi" w:cstheme="minorBidi" w:hint="eastAsia"/>
                    <w:kern w:val="2"/>
                    <w:sz w:val="22"/>
                    <w:szCs w:val="24"/>
                    <w:lang w:eastAsia="zh-CN"/>
                    <w14:ligatures w14:val="standardContextual"/>
                  </w:rPr>
                  <w:tab/>
                </w:r>
                <w:r>
                  <w:rPr>
                    <w:rStyle w:val="af3"/>
                    <w:lang w:eastAsia="zh-CN"/>
                  </w:rPr>
                  <w:t>Construction and Acceptance</w:t>
                </w:r>
                <w:r>
                  <w:rPr>
                    <w:rFonts w:hint="eastAsia"/>
                  </w:rPr>
                  <w:tab/>
                </w:r>
                <w:r>
                  <w:rPr>
                    <w:rFonts w:hint="eastAsia"/>
                  </w:rPr>
                  <w:fldChar w:fldCharType="begin"/>
                </w:r>
                <w:r>
                  <w:rPr>
                    <w:rFonts w:hint="eastAsia"/>
                  </w:rPr>
                  <w:instrText xml:space="preserve"> </w:instrText>
                </w:r>
                <w:r>
                  <w:instrText>PAGEREF _Toc232147012 \h</w:instrText>
                </w:r>
                <w:r>
                  <w:rPr>
                    <w:rFonts w:hint="eastAsia"/>
                  </w:rPr>
                  <w:instrText xml:space="preserve"> </w:instrText>
                </w:r>
                <w:r>
                  <w:rPr>
                    <w:rFonts w:hint="eastAsia"/>
                  </w:rPr>
                </w:r>
                <w:r>
                  <w:rPr>
                    <w:rFonts w:hint="eastAsia"/>
                  </w:rPr>
                  <w:fldChar w:fldCharType="separate"/>
                </w:r>
                <w:r w:rsidR="003B1860">
                  <w:rPr>
                    <w:rFonts w:hint="eastAsia"/>
                    <w:noProof/>
                  </w:rPr>
                  <w:t>21</w:t>
                </w:r>
                <w:r>
                  <w:rPr>
                    <w:rFonts w:hint="eastAsia"/>
                  </w:rPr>
                  <w:fldChar w:fldCharType="end"/>
                </w:r>
              </w:hyperlink>
            </w:p>
            <w:p w14:paraId="0FF2742C" w14:textId="373ABD60"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13" w:history="1">
                <w:r>
                  <w:rPr>
                    <w:rStyle w:val="af3"/>
                    <w:rFonts w:ascii="黑体" w:eastAsia="黑体" w:hAnsi="黑体" w:cs="黑体"/>
                    <w:w w:val="99"/>
                  </w:rPr>
                  <w:t>5.1</w:t>
                </w:r>
                <w:r>
                  <w:rPr>
                    <w:rFonts w:asciiTheme="minorHAnsi" w:eastAsiaTheme="minorEastAsia" w:hAnsiTheme="minorHAnsi" w:cstheme="minorBidi" w:hint="eastAsia"/>
                    <w:kern w:val="2"/>
                    <w:sz w:val="22"/>
                    <w:szCs w:val="24"/>
                    <w:lang w:eastAsia="zh-CN"/>
                    <w14:ligatures w14:val="standardContextual"/>
                  </w:rPr>
                  <w:tab/>
                </w:r>
                <w:r>
                  <w:rPr>
                    <w:rStyle w:val="af3"/>
                    <w:rFonts w:ascii="黑体" w:eastAsia="黑体"/>
                  </w:rPr>
                  <w:t>General Requirements</w:t>
                </w:r>
                <w:r>
                  <w:rPr>
                    <w:rFonts w:hint="eastAsia"/>
                  </w:rPr>
                  <w:tab/>
                </w:r>
                <w:r>
                  <w:rPr>
                    <w:rFonts w:hint="eastAsia"/>
                  </w:rPr>
                  <w:fldChar w:fldCharType="begin"/>
                </w:r>
                <w:r>
                  <w:rPr>
                    <w:rFonts w:hint="eastAsia"/>
                  </w:rPr>
                  <w:instrText xml:space="preserve"> </w:instrText>
                </w:r>
                <w:r>
                  <w:instrText>PAGEREF _Toc232147013 \h</w:instrText>
                </w:r>
                <w:r>
                  <w:rPr>
                    <w:rFonts w:hint="eastAsia"/>
                  </w:rPr>
                  <w:instrText xml:space="preserve"> </w:instrText>
                </w:r>
                <w:r>
                  <w:rPr>
                    <w:rFonts w:hint="eastAsia"/>
                  </w:rPr>
                </w:r>
                <w:r>
                  <w:rPr>
                    <w:rFonts w:hint="eastAsia"/>
                  </w:rPr>
                  <w:fldChar w:fldCharType="separate"/>
                </w:r>
                <w:r w:rsidR="003B1860">
                  <w:rPr>
                    <w:rFonts w:hint="eastAsia"/>
                    <w:noProof/>
                  </w:rPr>
                  <w:t>21</w:t>
                </w:r>
                <w:r>
                  <w:rPr>
                    <w:rFonts w:hint="eastAsia"/>
                  </w:rPr>
                  <w:fldChar w:fldCharType="end"/>
                </w:r>
              </w:hyperlink>
            </w:p>
            <w:p w14:paraId="635F6F4F" w14:textId="3CB08E3F"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14" w:history="1">
                <w:r>
                  <w:rPr>
                    <w:rStyle w:val="af3"/>
                    <w:rFonts w:ascii="黑体" w:eastAsia="黑体" w:hAnsi="黑体" w:cs="黑体"/>
                    <w:w w:val="99"/>
                  </w:rPr>
                  <w:t>5.2</w:t>
                </w:r>
                <w:r>
                  <w:rPr>
                    <w:rFonts w:asciiTheme="minorHAnsi" w:eastAsiaTheme="minorEastAsia" w:hAnsiTheme="minorHAnsi" w:cstheme="minorBidi" w:hint="eastAsia"/>
                    <w:kern w:val="2"/>
                    <w:sz w:val="22"/>
                    <w:szCs w:val="24"/>
                    <w:lang w:eastAsia="zh-CN"/>
                    <w14:ligatures w14:val="standardContextual"/>
                  </w:rPr>
                  <w:tab/>
                </w:r>
                <w:r>
                  <w:rPr>
                    <w:rStyle w:val="af3"/>
                    <w:rFonts w:ascii="黑体" w:eastAsia="黑体"/>
                    <w:lang w:eastAsia="zh-CN"/>
                  </w:rPr>
                  <w:t>Construction</w:t>
                </w:r>
                <w:r>
                  <w:rPr>
                    <w:rFonts w:hint="eastAsia"/>
                  </w:rPr>
                  <w:tab/>
                </w:r>
                <w:r>
                  <w:rPr>
                    <w:rFonts w:hint="eastAsia"/>
                  </w:rPr>
                  <w:fldChar w:fldCharType="begin"/>
                </w:r>
                <w:r>
                  <w:rPr>
                    <w:rFonts w:hint="eastAsia"/>
                  </w:rPr>
                  <w:instrText xml:space="preserve"> </w:instrText>
                </w:r>
                <w:r>
                  <w:instrText>PAGEREF _Toc232147014 \h</w:instrText>
                </w:r>
                <w:r>
                  <w:rPr>
                    <w:rFonts w:hint="eastAsia"/>
                  </w:rPr>
                  <w:instrText xml:space="preserve"> </w:instrText>
                </w:r>
                <w:r>
                  <w:rPr>
                    <w:rFonts w:hint="eastAsia"/>
                  </w:rPr>
                </w:r>
                <w:r>
                  <w:rPr>
                    <w:rFonts w:hint="eastAsia"/>
                  </w:rPr>
                  <w:fldChar w:fldCharType="separate"/>
                </w:r>
                <w:r w:rsidR="003B1860">
                  <w:rPr>
                    <w:rFonts w:hint="eastAsia"/>
                    <w:noProof/>
                  </w:rPr>
                  <w:t>21</w:t>
                </w:r>
                <w:r>
                  <w:rPr>
                    <w:rFonts w:hint="eastAsia"/>
                  </w:rPr>
                  <w:fldChar w:fldCharType="end"/>
                </w:r>
              </w:hyperlink>
            </w:p>
            <w:p w14:paraId="5F3E13CC" w14:textId="340EE198"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15" w:history="1">
                <w:r>
                  <w:rPr>
                    <w:rStyle w:val="af3"/>
                    <w:rFonts w:ascii="黑体" w:eastAsia="黑体" w:hAnsi="黑体" w:cs="黑体"/>
                    <w:w w:val="99"/>
                  </w:rPr>
                  <w:t>5.3</w:t>
                </w:r>
                <w:r>
                  <w:rPr>
                    <w:rFonts w:asciiTheme="minorHAnsi" w:eastAsiaTheme="minorEastAsia" w:hAnsiTheme="minorHAnsi" w:cstheme="minorBidi" w:hint="eastAsia"/>
                    <w:kern w:val="2"/>
                    <w:sz w:val="22"/>
                    <w:szCs w:val="24"/>
                    <w:lang w:eastAsia="zh-CN"/>
                    <w14:ligatures w14:val="standardContextual"/>
                  </w:rPr>
                  <w:tab/>
                </w:r>
                <w:r>
                  <w:rPr>
                    <w:rStyle w:val="af3"/>
                    <w:rFonts w:ascii="黑体" w:eastAsia="黑体"/>
                  </w:rPr>
                  <w:t>Acceptance</w:t>
                </w:r>
                <w:r>
                  <w:rPr>
                    <w:rFonts w:hint="eastAsia"/>
                  </w:rPr>
                  <w:tab/>
                </w:r>
                <w:r>
                  <w:rPr>
                    <w:rFonts w:hint="eastAsia"/>
                  </w:rPr>
                  <w:fldChar w:fldCharType="begin"/>
                </w:r>
                <w:r>
                  <w:rPr>
                    <w:rFonts w:hint="eastAsia"/>
                  </w:rPr>
                  <w:instrText xml:space="preserve"> </w:instrText>
                </w:r>
                <w:r>
                  <w:instrText>PAGEREF _Toc232147015 \h</w:instrText>
                </w:r>
                <w:r>
                  <w:rPr>
                    <w:rFonts w:hint="eastAsia"/>
                  </w:rPr>
                  <w:instrText xml:space="preserve"> </w:instrText>
                </w:r>
                <w:r>
                  <w:rPr>
                    <w:rFonts w:hint="eastAsia"/>
                  </w:rPr>
                </w:r>
                <w:r>
                  <w:rPr>
                    <w:rFonts w:hint="eastAsia"/>
                  </w:rPr>
                  <w:fldChar w:fldCharType="separate"/>
                </w:r>
                <w:r w:rsidR="003B1860">
                  <w:rPr>
                    <w:rFonts w:hint="eastAsia"/>
                    <w:noProof/>
                  </w:rPr>
                  <w:t>22</w:t>
                </w:r>
                <w:r>
                  <w:rPr>
                    <w:rFonts w:hint="eastAsia"/>
                  </w:rPr>
                  <w:fldChar w:fldCharType="end"/>
                </w:r>
              </w:hyperlink>
            </w:p>
            <w:p w14:paraId="6B8A5ABD" w14:textId="7BA3D7C4" w:rsidR="000B3DE6" w:rsidRDefault="000B3DE6">
              <w:pPr>
                <w:pStyle w:val="TOC2"/>
                <w:tabs>
                  <w:tab w:val="left" w:pos="86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16" w:history="1">
                <w:r>
                  <w:rPr>
                    <w:rStyle w:val="af3"/>
                    <w:w w:val="99"/>
                  </w:rPr>
                  <w:t>6</w:t>
                </w:r>
                <w:r>
                  <w:rPr>
                    <w:rFonts w:asciiTheme="minorHAnsi" w:eastAsiaTheme="minorEastAsia" w:hAnsiTheme="minorHAnsi" w:cstheme="minorBidi" w:hint="eastAsia"/>
                    <w:kern w:val="2"/>
                    <w:sz w:val="22"/>
                    <w:szCs w:val="24"/>
                    <w:lang w:eastAsia="zh-CN"/>
                    <w14:ligatures w14:val="standardContextual"/>
                  </w:rPr>
                  <w:tab/>
                </w:r>
                <w:r>
                  <w:rPr>
                    <w:rStyle w:val="af3"/>
                  </w:rPr>
                  <w:t>Operation, Maintenance and Management</w:t>
                </w:r>
                <w:r>
                  <w:rPr>
                    <w:rFonts w:hint="eastAsia"/>
                  </w:rPr>
                  <w:tab/>
                </w:r>
                <w:r>
                  <w:rPr>
                    <w:rFonts w:hint="eastAsia"/>
                  </w:rPr>
                  <w:fldChar w:fldCharType="begin"/>
                </w:r>
                <w:r>
                  <w:rPr>
                    <w:rFonts w:hint="eastAsia"/>
                  </w:rPr>
                  <w:instrText xml:space="preserve"> </w:instrText>
                </w:r>
                <w:r>
                  <w:instrText>PAGEREF _Toc232147016 \h</w:instrText>
                </w:r>
                <w:r>
                  <w:rPr>
                    <w:rFonts w:hint="eastAsia"/>
                  </w:rPr>
                  <w:instrText xml:space="preserve"> </w:instrText>
                </w:r>
                <w:r>
                  <w:rPr>
                    <w:rFonts w:hint="eastAsia"/>
                  </w:rPr>
                </w:r>
                <w:r>
                  <w:rPr>
                    <w:rFonts w:hint="eastAsia"/>
                  </w:rPr>
                  <w:fldChar w:fldCharType="separate"/>
                </w:r>
                <w:r w:rsidR="003B1860">
                  <w:rPr>
                    <w:rFonts w:hint="eastAsia"/>
                    <w:noProof/>
                  </w:rPr>
                  <w:t>24</w:t>
                </w:r>
                <w:r>
                  <w:rPr>
                    <w:rFonts w:hint="eastAsia"/>
                  </w:rPr>
                  <w:fldChar w:fldCharType="end"/>
                </w:r>
              </w:hyperlink>
            </w:p>
            <w:p w14:paraId="35C7F880" w14:textId="333F38E1"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17" w:history="1">
                <w:r>
                  <w:rPr>
                    <w:rStyle w:val="af3"/>
                    <w:rFonts w:ascii="黑体" w:eastAsia="黑体" w:hAnsi="黑体" w:cs="黑体"/>
                    <w:w w:val="99"/>
                  </w:rPr>
                  <w:t>6.1</w:t>
                </w:r>
                <w:r>
                  <w:rPr>
                    <w:rFonts w:asciiTheme="minorHAnsi" w:eastAsiaTheme="minorEastAsia" w:hAnsiTheme="minorHAnsi" w:cstheme="minorBidi" w:hint="eastAsia"/>
                    <w:kern w:val="2"/>
                    <w:sz w:val="22"/>
                    <w:szCs w:val="24"/>
                    <w:lang w:eastAsia="zh-CN"/>
                    <w14:ligatures w14:val="standardContextual"/>
                  </w:rPr>
                  <w:tab/>
                  <w:t>G</w:t>
                </w:r>
                <w:r>
                  <w:rPr>
                    <w:rStyle w:val="af3"/>
                    <w:rFonts w:ascii="黑体" w:eastAsia="黑体"/>
                  </w:rPr>
                  <w:t>eneral Requirements</w:t>
                </w:r>
                <w:r>
                  <w:rPr>
                    <w:rFonts w:hint="eastAsia"/>
                  </w:rPr>
                  <w:tab/>
                </w:r>
                <w:r>
                  <w:rPr>
                    <w:rFonts w:hint="eastAsia"/>
                  </w:rPr>
                  <w:fldChar w:fldCharType="begin"/>
                </w:r>
                <w:r>
                  <w:rPr>
                    <w:rFonts w:hint="eastAsia"/>
                  </w:rPr>
                  <w:instrText xml:space="preserve"> </w:instrText>
                </w:r>
                <w:r>
                  <w:instrText>PAGEREF _Toc232147017 \h</w:instrText>
                </w:r>
                <w:r>
                  <w:rPr>
                    <w:rFonts w:hint="eastAsia"/>
                  </w:rPr>
                  <w:instrText xml:space="preserve"> </w:instrText>
                </w:r>
                <w:r>
                  <w:rPr>
                    <w:rFonts w:hint="eastAsia"/>
                  </w:rPr>
                </w:r>
                <w:r>
                  <w:rPr>
                    <w:rFonts w:hint="eastAsia"/>
                  </w:rPr>
                  <w:fldChar w:fldCharType="separate"/>
                </w:r>
                <w:r w:rsidR="003B1860">
                  <w:rPr>
                    <w:rFonts w:hint="eastAsia"/>
                    <w:noProof/>
                  </w:rPr>
                  <w:t>24</w:t>
                </w:r>
                <w:r>
                  <w:rPr>
                    <w:rFonts w:hint="eastAsia"/>
                  </w:rPr>
                  <w:fldChar w:fldCharType="end"/>
                </w:r>
              </w:hyperlink>
            </w:p>
            <w:p w14:paraId="53951972" w14:textId="1615BE5D"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18" w:history="1">
                <w:r>
                  <w:rPr>
                    <w:rStyle w:val="af3"/>
                    <w:rFonts w:ascii="黑体" w:eastAsia="黑体" w:hAnsi="黑体" w:cs="黑体"/>
                    <w:w w:val="99"/>
                  </w:rPr>
                  <w:t>6.2</w:t>
                </w:r>
                <w:r>
                  <w:rPr>
                    <w:rFonts w:asciiTheme="minorHAnsi" w:eastAsiaTheme="minorEastAsia" w:hAnsiTheme="minorHAnsi" w:cstheme="minorBidi" w:hint="eastAsia"/>
                    <w:kern w:val="2"/>
                    <w:sz w:val="22"/>
                    <w:szCs w:val="24"/>
                    <w:lang w:eastAsia="zh-CN"/>
                    <w14:ligatures w14:val="standardContextual"/>
                  </w:rPr>
                  <w:tab/>
                </w:r>
                <w:r>
                  <w:rPr>
                    <w:rStyle w:val="af3"/>
                    <w:rFonts w:ascii="黑体" w:eastAsia="黑体"/>
                    <w:lang w:eastAsia="zh-CN"/>
                  </w:rPr>
                  <w:t>Maintenance</w:t>
                </w:r>
                <w:r>
                  <w:rPr>
                    <w:rFonts w:hint="eastAsia"/>
                  </w:rPr>
                  <w:tab/>
                </w:r>
                <w:r>
                  <w:rPr>
                    <w:rFonts w:hint="eastAsia"/>
                  </w:rPr>
                  <w:fldChar w:fldCharType="begin"/>
                </w:r>
                <w:r>
                  <w:rPr>
                    <w:rFonts w:hint="eastAsia"/>
                  </w:rPr>
                  <w:instrText xml:space="preserve"> </w:instrText>
                </w:r>
                <w:r>
                  <w:instrText>PAGEREF _Toc232147018 \h</w:instrText>
                </w:r>
                <w:r>
                  <w:rPr>
                    <w:rFonts w:hint="eastAsia"/>
                  </w:rPr>
                  <w:instrText xml:space="preserve"> </w:instrText>
                </w:r>
                <w:r>
                  <w:rPr>
                    <w:rFonts w:hint="eastAsia"/>
                  </w:rPr>
                </w:r>
                <w:r>
                  <w:rPr>
                    <w:rFonts w:hint="eastAsia"/>
                  </w:rPr>
                  <w:fldChar w:fldCharType="separate"/>
                </w:r>
                <w:r w:rsidR="003B1860">
                  <w:rPr>
                    <w:rFonts w:hint="eastAsia"/>
                    <w:noProof/>
                  </w:rPr>
                  <w:t>24</w:t>
                </w:r>
                <w:r>
                  <w:rPr>
                    <w:rFonts w:hint="eastAsia"/>
                  </w:rPr>
                  <w:fldChar w:fldCharType="end"/>
                </w:r>
              </w:hyperlink>
            </w:p>
            <w:p w14:paraId="19FE072E" w14:textId="0DF52506" w:rsidR="000B3DE6" w:rsidRDefault="000B3DE6">
              <w:pPr>
                <w:pStyle w:val="TOC2"/>
                <w:tabs>
                  <w:tab w:val="left" w:pos="1100"/>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19" w:history="1">
                <w:r>
                  <w:rPr>
                    <w:rStyle w:val="af3"/>
                    <w:rFonts w:ascii="黑体" w:eastAsia="黑体" w:hAnsi="黑体" w:cs="黑体"/>
                    <w:w w:val="99"/>
                  </w:rPr>
                  <w:t>6.3</w:t>
                </w:r>
                <w:r>
                  <w:rPr>
                    <w:rFonts w:asciiTheme="minorHAnsi" w:eastAsiaTheme="minorEastAsia" w:hAnsiTheme="minorHAnsi" w:cstheme="minorBidi" w:hint="eastAsia"/>
                    <w:kern w:val="2"/>
                    <w:sz w:val="22"/>
                    <w:szCs w:val="24"/>
                    <w:lang w:eastAsia="zh-CN"/>
                    <w14:ligatures w14:val="standardContextual"/>
                  </w:rPr>
                  <w:tab/>
                </w:r>
                <w:r>
                  <w:rPr>
                    <w:rStyle w:val="af3"/>
                    <w:rFonts w:ascii="黑体" w:eastAsia="黑体"/>
                  </w:rPr>
                  <w:t>Management</w:t>
                </w:r>
                <w:r>
                  <w:rPr>
                    <w:rFonts w:hint="eastAsia"/>
                  </w:rPr>
                  <w:tab/>
                </w:r>
                <w:r>
                  <w:rPr>
                    <w:rFonts w:hint="eastAsia"/>
                  </w:rPr>
                  <w:fldChar w:fldCharType="begin"/>
                </w:r>
                <w:r>
                  <w:rPr>
                    <w:rFonts w:hint="eastAsia"/>
                  </w:rPr>
                  <w:instrText xml:space="preserve"> </w:instrText>
                </w:r>
                <w:r>
                  <w:instrText>PAGEREF _Toc232147019 \h</w:instrText>
                </w:r>
                <w:r>
                  <w:rPr>
                    <w:rFonts w:hint="eastAsia"/>
                  </w:rPr>
                  <w:instrText xml:space="preserve"> </w:instrText>
                </w:r>
                <w:r>
                  <w:rPr>
                    <w:rFonts w:hint="eastAsia"/>
                  </w:rPr>
                </w:r>
                <w:r>
                  <w:rPr>
                    <w:rFonts w:hint="eastAsia"/>
                  </w:rPr>
                  <w:fldChar w:fldCharType="separate"/>
                </w:r>
                <w:r w:rsidR="003B1860">
                  <w:rPr>
                    <w:rFonts w:hint="eastAsia"/>
                    <w:noProof/>
                  </w:rPr>
                  <w:t>25</w:t>
                </w:r>
                <w:r>
                  <w:rPr>
                    <w:rFonts w:hint="eastAsia"/>
                  </w:rPr>
                  <w:fldChar w:fldCharType="end"/>
                </w:r>
              </w:hyperlink>
            </w:p>
            <w:p w14:paraId="41661E3E" w14:textId="026C2BA1" w:rsidR="000B3DE6" w:rsidRDefault="000B3DE6">
              <w:pPr>
                <w:pStyle w:val="TOC2"/>
                <w:tabs>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20" w:history="1">
                <w:r>
                  <w:rPr>
                    <w:rStyle w:val="af3"/>
                    <w:spacing w:val="-21"/>
                    <w:lang w:eastAsia="zh-CN"/>
                  </w:rPr>
                  <w:t>Appendix A Acceptance Items and Methods for Charging Infrastructure</w:t>
                </w:r>
                <w:r>
                  <w:rPr>
                    <w:rFonts w:hint="eastAsia"/>
                  </w:rPr>
                  <w:tab/>
                </w:r>
                <w:r>
                  <w:rPr>
                    <w:rFonts w:hint="eastAsia"/>
                  </w:rPr>
                  <w:fldChar w:fldCharType="begin"/>
                </w:r>
                <w:r>
                  <w:rPr>
                    <w:rFonts w:hint="eastAsia"/>
                  </w:rPr>
                  <w:instrText xml:space="preserve"> </w:instrText>
                </w:r>
                <w:r>
                  <w:instrText>PAGEREF _Toc232147020 \h</w:instrText>
                </w:r>
                <w:r>
                  <w:rPr>
                    <w:rFonts w:hint="eastAsia"/>
                  </w:rPr>
                  <w:instrText xml:space="preserve"> </w:instrText>
                </w:r>
                <w:r>
                  <w:rPr>
                    <w:rFonts w:hint="eastAsia"/>
                  </w:rPr>
                </w:r>
                <w:r>
                  <w:rPr>
                    <w:rFonts w:hint="eastAsia"/>
                  </w:rPr>
                  <w:fldChar w:fldCharType="separate"/>
                </w:r>
                <w:r w:rsidR="003B1860">
                  <w:rPr>
                    <w:rFonts w:hint="eastAsia"/>
                    <w:noProof/>
                  </w:rPr>
                  <w:t>26</w:t>
                </w:r>
                <w:r>
                  <w:rPr>
                    <w:rFonts w:hint="eastAsia"/>
                  </w:rPr>
                  <w:fldChar w:fldCharType="end"/>
                </w:r>
              </w:hyperlink>
            </w:p>
            <w:p w14:paraId="05A302A6" w14:textId="4391C1EF" w:rsidR="000B3DE6" w:rsidRDefault="000B3DE6">
              <w:pPr>
                <w:pStyle w:val="TOC2"/>
                <w:tabs>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21" w:history="1">
                <w:r>
                  <w:rPr>
                    <w:rStyle w:val="af3"/>
                    <w:lang w:eastAsia="zh-CN"/>
                  </w:rPr>
                  <w:t>Appendix B Maintenance Items and Cycles for Charging Infrastructure</w:t>
                </w:r>
                <w:r>
                  <w:rPr>
                    <w:rFonts w:hint="eastAsia"/>
                  </w:rPr>
                  <w:tab/>
                </w:r>
                <w:r>
                  <w:rPr>
                    <w:rFonts w:hint="eastAsia"/>
                  </w:rPr>
                  <w:fldChar w:fldCharType="begin"/>
                </w:r>
                <w:r>
                  <w:rPr>
                    <w:rFonts w:hint="eastAsia"/>
                  </w:rPr>
                  <w:instrText xml:space="preserve"> </w:instrText>
                </w:r>
                <w:r>
                  <w:instrText>PAGEREF _Toc232147021 \h</w:instrText>
                </w:r>
                <w:r>
                  <w:rPr>
                    <w:rFonts w:hint="eastAsia"/>
                  </w:rPr>
                  <w:instrText xml:space="preserve"> </w:instrText>
                </w:r>
                <w:r>
                  <w:rPr>
                    <w:rFonts w:hint="eastAsia"/>
                  </w:rPr>
                </w:r>
                <w:r>
                  <w:rPr>
                    <w:rFonts w:hint="eastAsia"/>
                  </w:rPr>
                  <w:fldChar w:fldCharType="separate"/>
                </w:r>
                <w:r w:rsidR="003B1860">
                  <w:rPr>
                    <w:rFonts w:hint="eastAsia"/>
                    <w:noProof/>
                  </w:rPr>
                  <w:t>33</w:t>
                </w:r>
                <w:r>
                  <w:rPr>
                    <w:rFonts w:hint="eastAsia"/>
                  </w:rPr>
                  <w:fldChar w:fldCharType="end"/>
                </w:r>
              </w:hyperlink>
            </w:p>
            <w:p w14:paraId="59A950C7" w14:textId="5E89E892" w:rsidR="000B3DE6" w:rsidRDefault="000B3DE6">
              <w:pPr>
                <w:pStyle w:val="TOC2"/>
                <w:tabs>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22" w:history="1">
                <w:r>
                  <w:rPr>
                    <w:rStyle w:val="af3"/>
                    <w:rFonts w:hint="eastAsia"/>
                    <w:lang w:eastAsia="zh-CN"/>
                  </w:rPr>
                  <w:t>E</w:t>
                </w:r>
                <w:r>
                  <w:rPr>
                    <w:rStyle w:val="af3"/>
                  </w:rPr>
                  <w:t>xplanation of Wording in This Standard</w:t>
                </w:r>
                <w:r>
                  <w:rPr>
                    <w:rFonts w:hint="eastAsia"/>
                  </w:rPr>
                  <w:tab/>
                </w:r>
                <w:r>
                  <w:rPr>
                    <w:rFonts w:hint="eastAsia"/>
                  </w:rPr>
                  <w:fldChar w:fldCharType="begin"/>
                </w:r>
                <w:r>
                  <w:rPr>
                    <w:rFonts w:hint="eastAsia"/>
                  </w:rPr>
                  <w:instrText xml:space="preserve"> </w:instrText>
                </w:r>
                <w:r>
                  <w:instrText>PAGEREF _Toc232147022 \h</w:instrText>
                </w:r>
                <w:r>
                  <w:rPr>
                    <w:rFonts w:hint="eastAsia"/>
                  </w:rPr>
                  <w:instrText xml:space="preserve"> </w:instrText>
                </w:r>
                <w:r>
                  <w:rPr>
                    <w:rFonts w:hint="eastAsia"/>
                  </w:rPr>
                </w:r>
                <w:r>
                  <w:rPr>
                    <w:rFonts w:hint="eastAsia"/>
                  </w:rPr>
                  <w:fldChar w:fldCharType="separate"/>
                </w:r>
                <w:r w:rsidR="003B1860">
                  <w:rPr>
                    <w:rFonts w:hint="eastAsia"/>
                    <w:noProof/>
                  </w:rPr>
                  <w:t>36</w:t>
                </w:r>
                <w:r>
                  <w:rPr>
                    <w:rFonts w:hint="eastAsia"/>
                  </w:rPr>
                  <w:fldChar w:fldCharType="end"/>
                </w:r>
              </w:hyperlink>
            </w:p>
            <w:p w14:paraId="4F8CBE28" w14:textId="41983C2B" w:rsidR="000B3DE6" w:rsidRDefault="000B3DE6">
              <w:pPr>
                <w:pStyle w:val="TOC2"/>
                <w:tabs>
                  <w:tab w:val="right" w:leader="dot" w:pos="8834"/>
                </w:tabs>
                <w:autoSpaceDN/>
                <w:spacing w:line="360" w:lineRule="auto"/>
                <w:rPr>
                  <w:rFonts w:asciiTheme="minorHAnsi" w:eastAsiaTheme="minorEastAsia" w:hAnsiTheme="minorHAnsi" w:cstheme="minorBidi"/>
                  <w:kern w:val="2"/>
                  <w:sz w:val="22"/>
                  <w:szCs w:val="24"/>
                  <w:lang w:eastAsia="zh-CN"/>
                  <w14:ligatures w14:val="standardContextual"/>
                </w:rPr>
              </w:pPr>
              <w:hyperlink w:anchor="_Toc232147023" w:history="1">
                <w:r>
                  <w:rPr>
                    <w:rStyle w:val="af3"/>
                  </w:rPr>
                  <w:t>List of Normative References</w:t>
                </w:r>
                <w:r>
                  <w:rPr>
                    <w:rFonts w:hint="eastAsia"/>
                  </w:rPr>
                  <w:tab/>
                </w:r>
                <w:r>
                  <w:rPr>
                    <w:rFonts w:hint="eastAsia"/>
                  </w:rPr>
                  <w:fldChar w:fldCharType="begin"/>
                </w:r>
                <w:r>
                  <w:rPr>
                    <w:rFonts w:hint="eastAsia"/>
                  </w:rPr>
                  <w:instrText xml:space="preserve"> </w:instrText>
                </w:r>
                <w:r>
                  <w:instrText>PAGEREF _Toc232147023 \h</w:instrText>
                </w:r>
                <w:r>
                  <w:rPr>
                    <w:rFonts w:hint="eastAsia"/>
                  </w:rPr>
                  <w:instrText xml:space="preserve"> </w:instrText>
                </w:r>
                <w:r>
                  <w:rPr>
                    <w:rFonts w:hint="eastAsia"/>
                  </w:rPr>
                </w:r>
                <w:r>
                  <w:rPr>
                    <w:rFonts w:hint="eastAsia"/>
                  </w:rPr>
                  <w:fldChar w:fldCharType="separate"/>
                </w:r>
                <w:r w:rsidR="003B1860">
                  <w:rPr>
                    <w:rFonts w:hint="eastAsia"/>
                    <w:noProof/>
                  </w:rPr>
                  <w:t>37</w:t>
                </w:r>
                <w:r>
                  <w:rPr>
                    <w:rFonts w:hint="eastAsia"/>
                  </w:rPr>
                  <w:fldChar w:fldCharType="end"/>
                </w:r>
              </w:hyperlink>
            </w:p>
            <w:p w14:paraId="6567D288" w14:textId="76F35D17" w:rsidR="000B3DE6" w:rsidRDefault="000B3DE6">
              <w:pPr>
                <w:pStyle w:val="TOC2"/>
                <w:tabs>
                  <w:tab w:val="right" w:leader="dot" w:pos="8834"/>
                </w:tabs>
                <w:autoSpaceDN/>
                <w:spacing w:line="360" w:lineRule="auto"/>
                <w:rPr>
                  <w:rFonts w:hint="eastAsia"/>
                  <w:color w:val="000000" w:themeColor="text1"/>
                  <w:lang w:eastAsia="zh-CN"/>
                </w:rPr>
              </w:pPr>
              <w:hyperlink w:anchor="_Toc232147024" w:history="1">
                <w:r>
                  <w:rPr>
                    <w:lang w:eastAsia="zh-CN"/>
                  </w:rPr>
                  <w:t>Explanation of Provisions</w:t>
                </w:r>
                <w:r>
                  <w:rPr>
                    <w:rFonts w:hint="eastAsia"/>
                  </w:rPr>
                  <w:tab/>
                </w:r>
                <w:r>
                  <w:rPr>
                    <w:rFonts w:hint="eastAsia"/>
                  </w:rPr>
                  <w:fldChar w:fldCharType="begin"/>
                </w:r>
                <w:r>
                  <w:rPr>
                    <w:rFonts w:hint="eastAsia"/>
                  </w:rPr>
                  <w:instrText xml:space="preserve"> </w:instrText>
                </w:r>
                <w:r>
                  <w:instrText>PAGEREF _Toc232147024 \h</w:instrText>
                </w:r>
                <w:r>
                  <w:rPr>
                    <w:rFonts w:hint="eastAsia"/>
                  </w:rPr>
                  <w:instrText xml:space="preserve"> </w:instrText>
                </w:r>
                <w:r>
                  <w:rPr>
                    <w:rFonts w:hint="eastAsia"/>
                  </w:rPr>
                </w:r>
                <w:r>
                  <w:rPr>
                    <w:rFonts w:hint="eastAsia"/>
                  </w:rPr>
                  <w:fldChar w:fldCharType="separate"/>
                </w:r>
                <w:r w:rsidR="003B1860">
                  <w:rPr>
                    <w:rFonts w:hint="eastAsia"/>
                    <w:noProof/>
                  </w:rPr>
                  <w:t>38</w:t>
                </w:r>
                <w:r>
                  <w:rPr>
                    <w:rFonts w:hint="eastAsia"/>
                  </w:rPr>
                  <w:fldChar w:fldCharType="end"/>
                </w:r>
              </w:hyperlink>
              <w:r w:rsidR="00E86EDB">
                <w:rPr>
                  <w:rFonts w:hint="eastAsia"/>
                </w:rPr>
                <w:fldChar w:fldCharType="end"/>
              </w:r>
            </w:p>
          </w:sdtContent>
        </w:sdt>
      </w:sdtContent>
    </w:sdt>
    <w:p w14:paraId="5B04889E" w14:textId="77777777" w:rsidR="000B3DE6" w:rsidRDefault="000B3DE6">
      <w:pPr>
        <w:tabs>
          <w:tab w:val="left" w:pos="1144"/>
          <w:tab w:val="right" w:leader="dot" w:pos="6919"/>
        </w:tabs>
        <w:spacing w:before="31" w:line="360" w:lineRule="auto"/>
        <w:ind w:left="504"/>
        <w:rPr>
          <w:rFonts w:hint="eastAsia"/>
          <w:color w:val="000000" w:themeColor="text1"/>
          <w:lang w:eastAsia="zh-CN"/>
        </w:rPr>
      </w:pPr>
    </w:p>
    <w:p w14:paraId="57F9EDBD" w14:textId="77777777" w:rsidR="000B3DE6" w:rsidRDefault="000B3DE6">
      <w:pPr>
        <w:tabs>
          <w:tab w:val="left" w:pos="1144"/>
          <w:tab w:val="right" w:leader="dot" w:pos="6919"/>
        </w:tabs>
        <w:spacing w:before="31" w:line="360" w:lineRule="auto"/>
        <w:ind w:left="504"/>
        <w:rPr>
          <w:rFonts w:hint="eastAsia"/>
          <w:color w:val="000000" w:themeColor="text1"/>
          <w:lang w:eastAsia="zh-CN"/>
        </w:rPr>
      </w:pPr>
    </w:p>
    <w:p w14:paraId="2A224B6C" w14:textId="77777777" w:rsidR="000B3DE6" w:rsidRDefault="000B3DE6">
      <w:pPr>
        <w:tabs>
          <w:tab w:val="left" w:pos="1144"/>
          <w:tab w:val="right" w:leader="dot" w:pos="6919"/>
        </w:tabs>
        <w:spacing w:before="31" w:line="360" w:lineRule="auto"/>
        <w:ind w:left="504"/>
        <w:rPr>
          <w:rFonts w:hint="eastAsia"/>
          <w:color w:val="000000" w:themeColor="text1"/>
          <w:lang w:eastAsia="zh-CN"/>
        </w:rPr>
      </w:pPr>
    </w:p>
    <w:p w14:paraId="00B426F6" w14:textId="77777777" w:rsidR="000B3DE6" w:rsidRDefault="000B3DE6">
      <w:pPr>
        <w:tabs>
          <w:tab w:val="left" w:pos="1144"/>
          <w:tab w:val="right" w:leader="dot" w:pos="6919"/>
        </w:tabs>
        <w:spacing w:before="31" w:line="360" w:lineRule="auto"/>
        <w:ind w:left="504"/>
        <w:rPr>
          <w:rFonts w:hint="eastAsia"/>
          <w:color w:val="000000" w:themeColor="text1"/>
          <w:lang w:eastAsia="zh-CN"/>
        </w:rPr>
      </w:pPr>
    </w:p>
    <w:p w14:paraId="1A474BBD" w14:textId="77777777" w:rsidR="000B3DE6" w:rsidRDefault="000B3DE6">
      <w:pPr>
        <w:pStyle w:val="a5"/>
        <w:spacing w:before="7" w:line="360" w:lineRule="auto"/>
        <w:rPr>
          <w:rFonts w:hint="eastAsia"/>
          <w:color w:val="000000" w:themeColor="text1"/>
          <w:sz w:val="22"/>
          <w:lang w:eastAsia="zh-CN"/>
        </w:rPr>
      </w:pPr>
    </w:p>
    <w:p w14:paraId="3C31571F" w14:textId="77777777" w:rsidR="000B3DE6" w:rsidRDefault="00E86EDB">
      <w:pPr>
        <w:pStyle w:val="2"/>
        <w:numPr>
          <w:ilvl w:val="0"/>
          <w:numId w:val="1"/>
        </w:numPr>
        <w:tabs>
          <w:tab w:val="left" w:pos="3131"/>
          <w:tab w:val="left" w:pos="3132"/>
        </w:tabs>
        <w:spacing w:line="360" w:lineRule="auto"/>
        <w:jc w:val="center"/>
        <w:rPr>
          <w:rFonts w:hint="eastAsia"/>
          <w:color w:val="000000" w:themeColor="text1"/>
          <w:sz w:val="28"/>
          <w:szCs w:val="28"/>
        </w:rPr>
      </w:pPr>
      <w:bookmarkStart w:id="10" w:name="_Toc232147002"/>
      <w:r>
        <w:rPr>
          <w:rFonts w:hint="eastAsia"/>
          <w:color w:val="000000" w:themeColor="text1"/>
          <w:sz w:val="28"/>
          <w:szCs w:val="28"/>
          <w:lang w:eastAsia="zh-CN"/>
        </w:rPr>
        <w:lastRenderedPageBreak/>
        <w:t>总则</w:t>
      </w:r>
      <w:bookmarkEnd w:id="10"/>
    </w:p>
    <w:p w14:paraId="4BE80DD9" w14:textId="77777777" w:rsidR="000B3DE6" w:rsidRDefault="000B3DE6">
      <w:pPr>
        <w:pStyle w:val="a5"/>
        <w:spacing w:before="1" w:line="360" w:lineRule="auto"/>
        <w:rPr>
          <w:rFonts w:ascii="黑体" w:hint="eastAsia"/>
          <w:b/>
          <w:color w:val="000000" w:themeColor="text1"/>
          <w:sz w:val="26"/>
        </w:rPr>
      </w:pPr>
    </w:p>
    <w:p w14:paraId="20682E3A" w14:textId="77777777" w:rsidR="000B3DE6" w:rsidRDefault="00E86EDB">
      <w:pPr>
        <w:pStyle w:val="af5"/>
        <w:numPr>
          <w:ilvl w:val="2"/>
          <w:numId w:val="1"/>
        </w:numPr>
        <w:tabs>
          <w:tab w:val="left" w:pos="1248"/>
        </w:tabs>
        <w:spacing w:line="360" w:lineRule="auto"/>
        <w:ind w:right="850" w:firstLine="0"/>
        <w:jc w:val="both"/>
        <w:rPr>
          <w:rFonts w:hint="eastAsia"/>
          <w:color w:val="000000" w:themeColor="text1"/>
          <w:sz w:val="21"/>
          <w:lang w:eastAsia="zh-CN"/>
        </w:rPr>
      </w:pPr>
      <w:r>
        <w:rPr>
          <w:color w:val="000000" w:themeColor="text1"/>
          <w:sz w:val="21"/>
          <w:lang w:eastAsia="zh-CN"/>
        </w:rPr>
        <w:t>为推动</w:t>
      </w:r>
      <w:r>
        <w:rPr>
          <w:rFonts w:hint="eastAsia"/>
          <w:color w:val="000000" w:themeColor="text1"/>
          <w:sz w:val="21"/>
          <w:lang w:eastAsia="zh-CN"/>
        </w:rPr>
        <w:t>山西</w:t>
      </w:r>
      <w:r>
        <w:rPr>
          <w:color w:val="000000" w:themeColor="text1"/>
          <w:sz w:val="21"/>
          <w:lang w:eastAsia="zh-CN"/>
        </w:rPr>
        <w:t>省电动汽车充电基</w:t>
      </w:r>
      <w:r>
        <w:rPr>
          <w:color w:val="000000" w:themeColor="text1"/>
          <w:spacing w:val="-9"/>
          <w:sz w:val="21"/>
          <w:lang w:eastAsia="zh-CN"/>
        </w:rPr>
        <w:t>础设施</w:t>
      </w:r>
      <w:r>
        <w:rPr>
          <w:rFonts w:hint="eastAsia"/>
          <w:color w:val="000000" w:themeColor="text1"/>
          <w:spacing w:val="-9"/>
          <w:sz w:val="21"/>
          <w:lang w:eastAsia="zh-CN"/>
        </w:rPr>
        <w:t>的</w:t>
      </w:r>
      <w:r>
        <w:rPr>
          <w:color w:val="000000" w:themeColor="text1"/>
          <w:spacing w:val="-9"/>
          <w:sz w:val="21"/>
          <w:lang w:eastAsia="zh-CN"/>
        </w:rPr>
        <w:t>建设，规范电动汽车充电基础设施的</w:t>
      </w:r>
      <w:r>
        <w:rPr>
          <w:rFonts w:hint="eastAsia"/>
          <w:color w:val="000000" w:themeColor="text1"/>
          <w:spacing w:val="-9"/>
          <w:sz w:val="21"/>
          <w:lang w:eastAsia="zh-CN"/>
        </w:rPr>
        <w:t>规划、</w:t>
      </w:r>
      <w:r>
        <w:rPr>
          <w:color w:val="000000" w:themeColor="text1"/>
          <w:spacing w:val="-9"/>
          <w:sz w:val="21"/>
          <w:lang w:eastAsia="zh-CN"/>
        </w:rPr>
        <w:t>设计、施工、验收及维护</w:t>
      </w:r>
      <w:r>
        <w:rPr>
          <w:rFonts w:hint="eastAsia"/>
          <w:color w:val="000000" w:themeColor="text1"/>
          <w:spacing w:val="-9"/>
          <w:sz w:val="21"/>
          <w:lang w:eastAsia="zh-CN"/>
        </w:rPr>
        <w:t>、管理</w:t>
      </w:r>
      <w:r>
        <w:rPr>
          <w:color w:val="000000" w:themeColor="text1"/>
          <w:spacing w:val="-9"/>
          <w:sz w:val="21"/>
          <w:lang w:eastAsia="zh-CN"/>
        </w:rPr>
        <w:t>，制定本标准。</w:t>
      </w:r>
    </w:p>
    <w:p w14:paraId="57C22C3A" w14:textId="77777777" w:rsidR="000B3DE6" w:rsidRDefault="00E86EDB">
      <w:pPr>
        <w:pStyle w:val="af5"/>
        <w:numPr>
          <w:ilvl w:val="2"/>
          <w:numId w:val="1"/>
        </w:numPr>
        <w:tabs>
          <w:tab w:val="left" w:pos="1248"/>
        </w:tabs>
        <w:spacing w:line="360" w:lineRule="auto"/>
        <w:ind w:right="850" w:firstLine="0"/>
        <w:jc w:val="both"/>
        <w:rPr>
          <w:rFonts w:hint="eastAsia"/>
          <w:color w:val="000000" w:themeColor="text1"/>
          <w:sz w:val="21"/>
          <w:lang w:eastAsia="zh-CN"/>
        </w:rPr>
      </w:pPr>
      <w:bookmarkStart w:id="11" w:name="OLE_LINK6"/>
      <w:r>
        <w:rPr>
          <w:color w:val="000000" w:themeColor="text1"/>
          <w:sz w:val="21"/>
          <w:lang w:eastAsia="zh-CN"/>
        </w:rPr>
        <w:t>本标准适用于</w:t>
      </w:r>
      <w:r>
        <w:rPr>
          <w:rFonts w:hint="eastAsia"/>
          <w:color w:val="000000" w:themeColor="text1"/>
          <w:sz w:val="21"/>
          <w:lang w:eastAsia="zh-CN"/>
        </w:rPr>
        <w:t>山西</w:t>
      </w:r>
      <w:r>
        <w:rPr>
          <w:color w:val="000000" w:themeColor="text1"/>
          <w:sz w:val="21"/>
          <w:lang w:eastAsia="zh-CN"/>
        </w:rPr>
        <w:t>省内新建、改建、扩建电动汽车</w:t>
      </w:r>
      <w:r>
        <w:rPr>
          <w:color w:val="000000" w:themeColor="text1"/>
          <w:spacing w:val="-8"/>
          <w:sz w:val="21"/>
          <w:lang w:eastAsia="zh-CN"/>
        </w:rPr>
        <w:t>充电基础设施的</w:t>
      </w:r>
      <w:r>
        <w:rPr>
          <w:rFonts w:hint="eastAsia"/>
          <w:color w:val="000000" w:themeColor="text1"/>
          <w:spacing w:val="-8"/>
          <w:sz w:val="21"/>
          <w:lang w:eastAsia="zh-CN"/>
        </w:rPr>
        <w:t>建设运营</w:t>
      </w:r>
      <w:r>
        <w:rPr>
          <w:color w:val="000000" w:themeColor="text1"/>
          <w:spacing w:val="-8"/>
          <w:sz w:val="21"/>
          <w:lang w:eastAsia="zh-CN"/>
        </w:rPr>
        <w:t>，不适用于</w:t>
      </w:r>
      <w:r>
        <w:rPr>
          <w:color w:val="000000" w:themeColor="text1"/>
          <w:spacing w:val="-9"/>
          <w:sz w:val="21"/>
          <w:lang w:eastAsia="zh-CN"/>
        </w:rPr>
        <w:t>电</w:t>
      </w:r>
      <w:bookmarkStart w:id="12" w:name="OLE_LINK5"/>
      <w:r>
        <w:rPr>
          <w:color w:val="000000" w:themeColor="text1"/>
          <w:spacing w:val="-9"/>
          <w:sz w:val="21"/>
          <w:lang w:eastAsia="zh-CN"/>
        </w:rPr>
        <w:t>动汽车</w:t>
      </w:r>
      <w:r>
        <w:rPr>
          <w:rFonts w:hint="eastAsia"/>
          <w:color w:val="000000" w:themeColor="text1"/>
          <w:spacing w:val="-9"/>
          <w:sz w:val="21"/>
          <w:lang w:eastAsia="zh-CN"/>
        </w:rPr>
        <w:t>换</w:t>
      </w:r>
      <w:r>
        <w:rPr>
          <w:color w:val="000000" w:themeColor="text1"/>
          <w:spacing w:val="-9"/>
          <w:sz w:val="21"/>
          <w:lang w:eastAsia="zh-CN"/>
        </w:rPr>
        <w:t>电</w:t>
      </w:r>
      <w:bookmarkEnd w:id="12"/>
      <w:r>
        <w:rPr>
          <w:rFonts w:hint="eastAsia"/>
          <w:color w:val="000000" w:themeColor="text1"/>
          <w:spacing w:val="-9"/>
          <w:sz w:val="21"/>
          <w:lang w:eastAsia="zh-CN"/>
        </w:rPr>
        <w:t>站</w:t>
      </w:r>
      <w:r>
        <w:rPr>
          <w:color w:val="000000" w:themeColor="text1"/>
          <w:spacing w:val="-8"/>
          <w:sz w:val="21"/>
          <w:lang w:eastAsia="zh-CN"/>
        </w:rPr>
        <w:t>。</w:t>
      </w:r>
    </w:p>
    <w:bookmarkEnd w:id="11"/>
    <w:p w14:paraId="4F27A002" w14:textId="77777777" w:rsidR="000B3DE6" w:rsidRDefault="00E86EDB">
      <w:pPr>
        <w:pStyle w:val="af5"/>
        <w:numPr>
          <w:ilvl w:val="2"/>
          <w:numId w:val="1"/>
        </w:numPr>
        <w:tabs>
          <w:tab w:val="left" w:pos="1248"/>
        </w:tabs>
        <w:spacing w:line="360" w:lineRule="auto"/>
        <w:ind w:right="850" w:firstLine="0"/>
        <w:jc w:val="both"/>
        <w:rPr>
          <w:rFonts w:hint="eastAsia"/>
          <w:color w:val="000000" w:themeColor="text1"/>
          <w:sz w:val="21"/>
          <w:lang w:eastAsia="zh-CN"/>
        </w:rPr>
      </w:pPr>
      <w:r>
        <w:rPr>
          <w:color w:val="000000" w:themeColor="text1"/>
          <w:sz w:val="21"/>
          <w:lang w:eastAsia="zh-CN"/>
        </w:rPr>
        <w:t>电动汽车充电基础设施</w:t>
      </w:r>
      <w:r>
        <w:rPr>
          <w:rFonts w:hint="eastAsia"/>
          <w:color w:val="000000" w:themeColor="text1"/>
          <w:sz w:val="21"/>
          <w:lang w:eastAsia="zh-CN"/>
        </w:rPr>
        <w:t>建设运营</w:t>
      </w:r>
      <w:r>
        <w:rPr>
          <w:color w:val="000000" w:themeColor="text1"/>
          <w:sz w:val="21"/>
          <w:lang w:eastAsia="zh-CN"/>
        </w:rPr>
        <w:t>，除应符合本标准外，尚应符合现行国家</w:t>
      </w:r>
      <w:r>
        <w:rPr>
          <w:rFonts w:hint="eastAsia"/>
          <w:color w:val="000000" w:themeColor="text1"/>
          <w:sz w:val="21"/>
          <w:lang w:eastAsia="zh-CN"/>
        </w:rPr>
        <w:t>、行业</w:t>
      </w:r>
      <w:r>
        <w:rPr>
          <w:color w:val="000000" w:themeColor="text1"/>
          <w:sz w:val="21"/>
          <w:lang w:eastAsia="zh-CN"/>
        </w:rPr>
        <w:t>和</w:t>
      </w:r>
      <w:r>
        <w:rPr>
          <w:rFonts w:hint="eastAsia"/>
          <w:color w:val="000000" w:themeColor="text1"/>
          <w:sz w:val="21"/>
          <w:lang w:eastAsia="zh-CN"/>
        </w:rPr>
        <w:t>山西</w:t>
      </w:r>
      <w:r>
        <w:rPr>
          <w:color w:val="000000" w:themeColor="text1"/>
          <w:sz w:val="21"/>
          <w:lang w:eastAsia="zh-CN"/>
        </w:rPr>
        <w:t>省有关标准的规定。</w:t>
      </w:r>
    </w:p>
    <w:p w14:paraId="3E325EFE" w14:textId="77777777" w:rsidR="000B3DE6" w:rsidRDefault="000B3DE6">
      <w:pPr>
        <w:spacing w:line="360" w:lineRule="auto"/>
        <w:jc w:val="both"/>
        <w:rPr>
          <w:rFonts w:hint="eastAsia"/>
          <w:color w:val="000000" w:themeColor="text1"/>
          <w:sz w:val="21"/>
          <w:lang w:eastAsia="zh-CN"/>
        </w:rPr>
      </w:pPr>
    </w:p>
    <w:p w14:paraId="2D731030" w14:textId="77777777" w:rsidR="000B3DE6" w:rsidRDefault="000B3DE6">
      <w:pPr>
        <w:spacing w:line="360" w:lineRule="auto"/>
        <w:jc w:val="both"/>
        <w:rPr>
          <w:rFonts w:hint="eastAsia"/>
          <w:color w:val="000000" w:themeColor="text1"/>
          <w:sz w:val="21"/>
          <w:lang w:eastAsia="zh-CN"/>
        </w:rPr>
        <w:sectPr w:rsidR="000B3DE6">
          <w:footerReference w:type="even" r:id="rId12"/>
          <w:footerReference w:type="default" r:id="rId13"/>
          <w:pgSz w:w="11906" w:h="16838"/>
          <w:pgMar w:top="1701" w:right="1531" w:bottom="1701" w:left="1531" w:header="0" w:footer="1140" w:gutter="0"/>
          <w:pgNumType w:start="1"/>
          <w:cols w:space="720"/>
          <w:docGrid w:linePitch="299"/>
        </w:sectPr>
      </w:pPr>
    </w:p>
    <w:p w14:paraId="3240DA14" w14:textId="77777777" w:rsidR="000B3DE6" w:rsidRDefault="00E86EDB">
      <w:pPr>
        <w:pStyle w:val="2"/>
        <w:numPr>
          <w:ilvl w:val="0"/>
          <w:numId w:val="1"/>
        </w:numPr>
        <w:tabs>
          <w:tab w:val="left" w:pos="3131"/>
          <w:tab w:val="left" w:pos="3132"/>
        </w:tabs>
        <w:spacing w:line="360" w:lineRule="auto"/>
        <w:jc w:val="center"/>
        <w:rPr>
          <w:rFonts w:hint="eastAsia"/>
          <w:color w:val="000000" w:themeColor="text1"/>
          <w:sz w:val="28"/>
          <w:szCs w:val="28"/>
        </w:rPr>
      </w:pPr>
      <w:bookmarkStart w:id="13" w:name="_bookmark2"/>
      <w:bookmarkStart w:id="14" w:name="2.1_术语"/>
      <w:bookmarkStart w:id="15" w:name="_bookmark1"/>
      <w:bookmarkStart w:id="16" w:name="2_术语和符号"/>
      <w:bookmarkStart w:id="17" w:name="_Toc232147003"/>
      <w:bookmarkEnd w:id="13"/>
      <w:bookmarkEnd w:id="14"/>
      <w:bookmarkEnd w:id="15"/>
      <w:bookmarkEnd w:id="16"/>
      <w:r>
        <w:rPr>
          <w:rFonts w:hint="eastAsia"/>
          <w:color w:val="000000" w:themeColor="text1"/>
          <w:sz w:val="28"/>
          <w:szCs w:val="28"/>
          <w:lang w:eastAsia="zh-CN"/>
        </w:rPr>
        <w:lastRenderedPageBreak/>
        <w:t>术语</w:t>
      </w:r>
      <w:bookmarkEnd w:id="17"/>
    </w:p>
    <w:p w14:paraId="7CFB0688" w14:textId="77777777" w:rsidR="000B3DE6" w:rsidRDefault="000B3DE6">
      <w:pPr>
        <w:pStyle w:val="a5"/>
        <w:spacing w:before="6" w:line="360" w:lineRule="auto"/>
        <w:rPr>
          <w:rFonts w:ascii="黑体" w:hint="eastAsia"/>
          <w:color w:val="000000" w:themeColor="text1"/>
          <w:sz w:val="15"/>
        </w:rPr>
      </w:pPr>
    </w:p>
    <w:p w14:paraId="4536845F" w14:textId="77777777" w:rsidR="000B3DE6" w:rsidRDefault="00E86EDB">
      <w:pPr>
        <w:tabs>
          <w:tab w:val="left" w:pos="963"/>
          <w:tab w:val="left" w:pos="964"/>
        </w:tabs>
        <w:spacing w:line="360" w:lineRule="auto"/>
        <w:ind w:firstLineChars="100" w:firstLine="220"/>
        <w:rPr>
          <w:rFonts w:hint="eastAsia"/>
          <w:color w:val="000000" w:themeColor="text1"/>
          <w:sz w:val="21"/>
        </w:rPr>
      </w:pPr>
      <w:bookmarkStart w:id="18" w:name="OLE_LINK2"/>
      <w:r>
        <w:rPr>
          <w:color w:val="000000" w:themeColor="text1"/>
          <w:lang w:eastAsia="zh-CN"/>
        </w:rPr>
        <w:t xml:space="preserve">2.0.1 </w:t>
      </w:r>
      <w:r>
        <w:rPr>
          <w:color w:val="000000" w:themeColor="text1"/>
          <w:sz w:val="21"/>
        </w:rPr>
        <w:t>电动汽车</w:t>
      </w:r>
      <w:r>
        <w:rPr>
          <w:rFonts w:hint="eastAsia"/>
          <w:color w:val="000000" w:themeColor="text1"/>
          <w:sz w:val="21"/>
        </w:rPr>
        <w:t xml:space="preserve"> </w:t>
      </w:r>
      <w:r>
        <w:rPr>
          <w:color w:val="000000" w:themeColor="text1"/>
          <w:sz w:val="21"/>
        </w:rPr>
        <w:t xml:space="preserve"> </w:t>
      </w:r>
      <w:r>
        <w:rPr>
          <w:rFonts w:hint="eastAsia"/>
          <w:color w:val="000000" w:themeColor="text1"/>
          <w:sz w:val="21"/>
        </w:rPr>
        <w:t>E</w:t>
      </w:r>
      <w:r>
        <w:rPr>
          <w:color w:val="000000" w:themeColor="text1"/>
          <w:sz w:val="21"/>
        </w:rPr>
        <w:t>lectric vehicle （EV）</w:t>
      </w:r>
    </w:p>
    <w:p w14:paraId="5780F8D1" w14:textId="77777777" w:rsidR="000B3DE6" w:rsidRDefault="00E86EDB">
      <w:pPr>
        <w:pStyle w:val="a5"/>
        <w:spacing w:before="71" w:line="360" w:lineRule="auto"/>
        <w:ind w:left="229" w:right="1159" w:firstLineChars="200" w:firstLine="420"/>
        <w:rPr>
          <w:rFonts w:hint="eastAsia"/>
          <w:color w:val="000000" w:themeColor="text1"/>
          <w:lang w:eastAsia="zh-CN"/>
        </w:rPr>
      </w:pPr>
      <w:r>
        <w:rPr>
          <w:color w:val="000000" w:themeColor="text1"/>
          <w:lang w:eastAsia="zh-CN"/>
        </w:rPr>
        <w:t>全部或部分由电能驱动电机作为动力系统的交通工具，根据</w:t>
      </w:r>
      <w:r>
        <w:rPr>
          <w:rFonts w:hint="eastAsia"/>
          <w:color w:val="000000" w:themeColor="text1"/>
          <w:lang w:eastAsia="zh-CN"/>
        </w:rPr>
        <w:t>电能来源</w:t>
      </w:r>
      <w:r>
        <w:rPr>
          <w:color w:val="000000" w:themeColor="text1"/>
          <w:lang w:eastAsia="zh-CN"/>
        </w:rPr>
        <w:t>可分为混合动力</w:t>
      </w:r>
      <w:r>
        <w:rPr>
          <w:rFonts w:hint="eastAsia"/>
          <w:color w:val="000000" w:themeColor="text1"/>
          <w:lang w:eastAsia="zh-CN"/>
        </w:rPr>
        <w:t>电动汽车</w:t>
      </w:r>
      <w:r>
        <w:rPr>
          <w:color w:val="000000" w:themeColor="text1"/>
          <w:lang w:eastAsia="zh-CN"/>
        </w:rPr>
        <w:t>、燃料电池</w:t>
      </w:r>
      <w:r>
        <w:rPr>
          <w:rFonts w:hint="eastAsia"/>
          <w:color w:val="000000" w:themeColor="text1"/>
          <w:lang w:eastAsia="zh-CN"/>
        </w:rPr>
        <w:t>电动汽车和</w:t>
      </w:r>
      <w:r>
        <w:rPr>
          <w:color w:val="000000" w:themeColor="text1"/>
          <w:lang w:eastAsia="zh-CN"/>
        </w:rPr>
        <w:t>纯电动汽车三类，不包括室内电动车、有轨电车等特种车辆。</w:t>
      </w:r>
    </w:p>
    <w:p w14:paraId="09D64EA2" w14:textId="77777777" w:rsidR="000B3DE6" w:rsidRDefault="00E86EDB">
      <w:pPr>
        <w:tabs>
          <w:tab w:val="left" w:pos="964"/>
        </w:tabs>
        <w:spacing w:line="360" w:lineRule="auto"/>
        <w:ind w:firstLineChars="100" w:firstLine="210"/>
        <w:jc w:val="both"/>
        <w:rPr>
          <w:rFonts w:hint="eastAsia"/>
          <w:color w:val="000000" w:themeColor="text1"/>
          <w:sz w:val="21"/>
          <w:lang w:eastAsia="zh-CN"/>
        </w:rPr>
      </w:pPr>
      <w:r>
        <w:rPr>
          <w:rFonts w:hint="eastAsia"/>
          <w:color w:val="000000" w:themeColor="text1"/>
          <w:sz w:val="21"/>
          <w:lang w:eastAsia="zh-CN"/>
        </w:rPr>
        <w:t xml:space="preserve">2.0.2  </w:t>
      </w:r>
      <w:r>
        <w:rPr>
          <w:color w:val="000000" w:themeColor="text1"/>
          <w:sz w:val="21"/>
          <w:lang w:eastAsia="zh-CN"/>
        </w:rPr>
        <w:t>充电设备</w:t>
      </w:r>
      <w:r>
        <w:rPr>
          <w:rFonts w:hint="eastAsia"/>
          <w:color w:val="000000" w:themeColor="text1"/>
          <w:sz w:val="21"/>
          <w:lang w:eastAsia="zh-CN"/>
        </w:rPr>
        <w:t xml:space="preserve"> </w:t>
      </w:r>
      <w:r>
        <w:rPr>
          <w:color w:val="000000" w:themeColor="text1"/>
          <w:sz w:val="21"/>
          <w:lang w:eastAsia="zh-CN"/>
        </w:rPr>
        <w:t xml:space="preserve"> charging</w:t>
      </w:r>
      <w:r>
        <w:rPr>
          <w:color w:val="000000" w:themeColor="text1"/>
          <w:spacing w:val="-1"/>
          <w:sz w:val="21"/>
          <w:lang w:eastAsia="zh-CN"/>
        </w:rPr>
        <w:t xml:space="preserve"> </w:t>
      </w:r>
      <w:r>
        <w:rPr>
          <w:color w:val="000000" w:themeColor="text1"/>
          <w:sz w:val="21"/>
          <w:lang w:eastAsia="zh-CN"/>
        </w:rPr>
        <w:t>equipment</w:t>
      </w:r>
    </w:p>
    <w:p w14:paraId="7D93551F" w14:textId="77777777" w:rsidR="000B3DE6" w:rsidRDefault="00E86EDB">
      <w:pPr>
        <w:pStyle w:val="a5"/>
        <w:spacing w:before="43" w:line="360" w:lineRule="auto"/>
        <w:ind w:left="229" w:right="1133" w:firstLine="420"/>
        <w:rPr>
          <w:rFonts w:hint="eastAsia"/>
          <w:color w:val="000000" w:themeColor="text1"/>
          <w:lang w:eastAsia="zh-CN"/>
        </w:rPr>
      </w:pPr>
      <w:bookmarkStart w:id="19" w:name="OLE_LINK25"/>
      <w:r>
        <w:rPr>
          <w:color w:val="000000" w:themeColor="text1"/>
          <w:lang w:eastAsia="zh-CN"/>
        </w:rPr>
        <w:t>以传导或无线方式与电动汽车或动力蓄电池连接，为其提供电能的设备。</w:t>
      </w:r>
    </w:p>
    <w:bookmarkEnd w:id="19"/>
    <w:p w14:paraId="18356FEA" w14:textId="77777777" w:rsidR="000B3DE6" w:rsidRDefault="00E86EDB">
      <w:pPr>
        <w:tabs>
          <w:tab w:val="left" w:pos="963"/>
          <w:tab w:val="left" w:pos="964"/>
        </w:tabs>
        <w:spacing w:line="360" w:lineRule="auto"/>
        <w:ind w:firstLineChars="100" w:firstLine="200"/>
        <w:rPr>
          <w:rFonts w:ascii="Times New Roman" w:eastAsia="Times New Roman"/>
          <w:color w:val="000000" w:themeColor="text1"/>
          <w:sz w:val="19"/>
        </w:rPr>
      </w:pPr>
      <w:r>
        <w:rPr>
          <w:rFonts w:hint="eastAsia"/>
          <w:color w:val="000000" w:themeColor="text1"/>
          <w:sz w:val="20"/>
          <w:lang w:eastAsia="zh-CN"/>
        </w:rPr>
        <w:t xml:space="preserve">2.0.3  </w:t>
      </w:r>
      <w:bookmarkStart w:id="20" w:name="OLE_LINK24"/>
      <w:r>
        <w:rPr>
          <w:color w:val="000000" w:themeColor="text1"/>
          <w:sz w:val="20"/>
        </w:rPr>
        <w:t>充电设施</w:t>
      </w:r>
      <w:r>
        <w:rPr>
          <w:rFonts w:hint="eastAsia"/>
          <w:color w:val="000000" w:themeColor="text1"/>
          <w:sz w:val="20"/>
          <w:lang w:eastAsia="zh-CN"/>
        </w:rPr>
        <w:t xml:space="preserve">  </w:t>
      </w:r>
      <w:r>
        <w:rPr>
          <w:color w:val="000000" w:themeColor="text1"/>
          <w:lang w:eastAsia="zh-CN"/>
        </w:rPr>
        <w:t>charging infrastructure</w:t>
      </w:r>
    </w:p>
    <w:p w14:paraId="55131BFA" w14:textId="77777777" w:rsidR="000B3DE6" w:rsidRDefault="00E86EDB">
      <w:pPr>
        <w:pStyle w:val="a5"/>
        <w:spacing w:before="71" w:line="360" w:lineRule="auto"/>
        <w:ind w:left="229" w:right="1159" w:firstLineChars="200" w:firstLine="420"/>
        <w:rPr>
          <w:rFonts w:hint="eastAsia"/>
          <w:color w:val="000000" w:themeColor="text1"/>
          <w:lang w:eastAsia="zh-CN"/>
        </w:rPr>
      </w:pPr>
      <w:r>
        <w:rPr>
          <w:color w:val="000000" w:themeColor="text1"/>
          <w:lang w:eastAsia="zh-CN"/>
        </w:rPr>
        <w:t>采用整车充电方式为电动汽车提供电能的相关设施的总称。</w:t>
      </w:r>
    </w:p>
    <w:p w14:paraId="592539F5" w14:textId="77777777" w:rsidR="000B3DE6" w:rsidRDefault="00E86EDB">
      <w:pPr>
        <w:tabs>
          <w:tab w:val="left" w:pos="963"/>
          <w:tab w:val="left" w:pos="964"/>
        </w:tabs>
        <w:spacing w:line="360" w:lineRule="auto"/>
        <w:ind w:firstLineChars="100" w:firstLine="210"/>
        <w:rPr>
          <w:rFonts w:hint="eastAsia"/>
          <w:color w:val="000000" w:themeColor="text1"/>
          <w:sz w:val="21"/>
          <w:lang w:eastAsia="zh-CN"/>
        </w:rPr>
      </w:pPr>
      <w:bookmarkStart w:id="21" w:name="OLE_LINK26"/>
      <w:bookmarkEnd w:id="20"/>
      <w:r>
        <w:rPr>
          <w:rFonts w:hint="eastAsia"/>
          <w:color w:val="000000" w:themeColor="text1"/>
          <w:sz w:val="21"/>
          <w:lang w:eastAsia="zh-CN"/>
        </w:rPr>
        <w:t>2.0.</w:t>
      </w:r>
      <w:bookmarkEnd w:id="21"/>
      <w:r>
        <w:rPr>
          <w:rFonts w:hint="eastAsia"/>
          <w:color w:val="000000" w:themeColor="text1"/>
          <w:sz w:val="21"/>
          <w:lang w:eastAsia="zh-CN"/>
        </w:rPr>
        <w:t xml:space="preserve">4 </w:t>
      </w:r>
      <w:bookmarkStart w:id="22" w:name="OLE_LINK27"/>
      <w:r>
        <w:rPr>
          <w:color w:val="000000" w:themeColor="text1"/>
          <w:sz w:val="21"/>
          <w:lang w:eastAsia="zh-CN"/>
        </w:rPr>
        <w:t>电动汽车</w:t>
      </w:r>
      <w:bookmarkEnd w:id="22"/>
      <w:r>
        <w:rPr>
          <w:color w:val="000000" w:themeColor="text1"/>
          <w:sz w:val="21"/>
          <w:lang w:eastAsia="zh-CN"/>
        </w:rPr>
        <w:t>充电站</w:t>
      </w:r>
      <w:r>
        <w:rPr>
          <w:rFonts w:hint="eastAsia"/>
          <w:color w:val="000000" w:themeColor="text1"/>
          <w:sz w:val="21"/>
          <w:lang w:eastAsia="zh-CN"/>
        </w:rPr>
        <w:t xml:space="preserve"> </w:t>
      </w:r>
      <w:bookmarkStart w:id="23" w:name="OLE_LINK29"/>
      <w:r>
        <w:rPr>
          <w:rFonts w:hint="eastAsia"/>
          <w:color w:val="000000" w:themeColor="text1"/>
          <w:sz w:val="21"/>
          <w:lang w:eastAsia="zh-CN"/>
        </w:rPr>
        <w:t>EV</w:t>
      </w:r>
      <w:bookmarkEnd w:id="23"/>
      <w:r>
        <w:rPr>
          <w:color w:val="000000" w:themeColor="text1"/>
          <w:sz w:val="21"/>
          <w:lang w:eastAsia="zh-CN"/>
        </w:rPr>
        <w:t xml:space="preserve"> charging station</w:t>
      </w:r>
    </w:p>
    <w:p w14:paraId="042D5AAD" w14:textId="77777777" w:rsidR="000B3DE6" w:rsidRDefault="00E86EDB">
      <w:pPr>
        <w:pStyle w:val="a5"/>
        <w:spacing w:before="43" w:line="360" w:lineRule="auto"/>
        <w:ind w:left="229" w:right="1133" w:firstLine="420"/>
        <w:rPr>
          <w:rFonts w:hint="eastAsia"/>
          <w:color w:val="000000" w:themeColor="text1"/>
          <w:lang w:eastAsia="zh-CN"/>
        </w:rPr>
      </w:pPr>
      <w:r>
        <w:rPr>
          <w:color w:val="000000" w:themeColor="text1"/>
          <w:lang w:eastAsia="zh-CN"/>
        </w:rPr>
        <w:t>采用整车充电模式为电动汽车提供电能的场所 ，应包括 3 台及以上电动汽车充电设备（至少有1台非车载充电机），以及相关供电、监控等配套设备；以下简称充电站。</w:t>
      </w:r>
    </w:p>
    <w:p w14:paraId="5AFC5D30" w14:textId="77777777" w:rsidR="000B3DE6" w:rsidRDefault="00E86EDB">
      <w:pPr>
        <w:tabs>
          <w:tab w:val="left" w:pos="963"/>
          <w:tab w:val="left" w:pos="964"/>
        </w:tabs>
        <w:spacing w:line="360" w:lineRule="auto"/>
        <w:ind w:firstLineChars="100" w:firstLine="210"/>
        <w:rPr>
          <w:rFonts w:hint="eastAsia"/>
          <w:color w:val="000000" w:themeColor="text1"/>
          <w:lang w:eastAsia="zh-CN"/>
        </w:rPr>
      </w:pPr>
      <w:r>
        <w:rPr>
          <w:color w:val="000000" w:themeColor="text1"/>
          <w:sz w:val="21"/>
          <w:lang w:eastAsia="zh-CN"/>
        </w:rPr>
        <w:t>2.0.</w:t>
      </w:r>
      <w:r>
        <w:rPr>
          <w:rFonts w:hint="eastAsia"/>
          <w:color w:val="000000" w:themeColor="text1"/>
          <w:sz w:val="21"/>
          <w:lang w:eastAsia="zh-CN"/>
        </w:rPr>
        <w:t xml:space="preserve">5 </w:t>
      </w:r>
      <w:r>
        <w:rPr>
          <w:rFonts w:hint="eastAsia"/>
          <w:color w:val="000000" w:themeColor="text1"/>
          <w:lang w:eastAsia="zh-CN"/>
        </w:rPr>
        <w:t>分散</w:t>
      </w:r>
      <w:r>
        <w:rPr>
          <w:color w:val="000000" w:themeColor="text1"/>
          <w:lang w:eastAsia="zh-CN"/>
        </w:rPr>
        <w:t>充电设施</w:t>
      </w:r>
      <w:r>
        <w:rPr>
          <w:rFonts w:hint="eastAsia"/>
          <w:color w:val="000000" w:themeColor="text1"/>
          <w:lang w:eastAsia="zh-CN"/>
        </w:rPr>
        <w:t xml:space="preserve"> </w:t>
      </w:r>
      <w:r>
        <w:rPr>
          <w:color w:val="000000" w:themeColor="text1"/>
          <w:lang w:eastAsia="zh-CN"/>
        </w:rPr>
        <w:t>dispersal</w:t>
      </w:r>
      <w:r>
        <w:rPr>
          <w:rFonts w:hint="eastAsia"/>
          <w:color w:val="000000" w:themeColor="text1"/>
          <w:lang w:eastAsia="zh-CN"/>
        </w:rPr>
        <w:t xml:space="preserve"> </w:t>
      </w:r>
      <w:r>
        <w:rPr>
          <w:color w:val="000000" w:themeColor="text1"/>
          <w:lang w:eastAsia="zh-CN"/>
        </w:rPr>
        <w:t>charging</w:t>
      </w:r>
      <w:r>
        <w:rPr>
          <w:rFonts w:hint="eastAsia"/>
          <w:color w:val="000000" w:themeColor="text1"/>
          <w:lang w:eastAsia="zh-CN"/>
        </w:rPr>
        <w:t xml:space="preserve"> </w:t>
      </w:r>
      <w:r>
        <w:rPr>
          <w:color w:val="000000" w:themeColor="text1"/>
          <w:lang w:eastAsia="zh-CN"/>
        </w:rPr>
        <w:t>infrastructure</w:t>
      </w:r>
    </w:p>
    <w:p w14:paraId="1E8FD913" w14:textId="77777777" w:rsidR="000B3DE6" w:rsidRDefault="00E86EDB">
      <w:pPr>
        <w:pStyle w:val="a5"/>
        <w:spacing w:before="71" w:line="360" w:lineRule="auto"/>
        <w:ind w:left="229" w:right="1159" w:firstLineChars="200" w:firstLine="420"/>
        <w:rPr>
          <w:rFonts w:hint="eastAsia"/>
          <w:color w:val="000000" w:themeColor="text1"/>
          <w:lang w:eastAsia="zh-CN"/>
        </w:rPr>
      </w:pPr>
      <w:r>
        <w:rPr>
          <w:rFonts w:hint="eastAsia"/>
          <w:color w:val="000000" w:themeColor="text1"/>
          <w:lang w:eastAsia="zh-CN"/>
        </w:rPr>
        <w:t>结合用户居住地停车位、单位停车场、公共建筑物停车场、社会公共停车场、</w:t>
      </w:r>
      <w:r>
        <w:rPr>
          <w:color w:val="000000" w:themeColor="text1"/>
          <w:lang w:eastAsia="zh-CN"/>
        </w:rPr>
        <w:t>路内临时停车位</w:t>
      </w:r>
      <w:r>
        <w:rPr>
          <w:rFonts w:hint="eastAsia"/>
          <w:color w:val="000000" w:themeColor="text1"/>
          <w:lang w:eastAsia="zh-CN"/>
        </w:rPr>
        <w:t>等配建的为电动汽车提供电能的设施。</w:t>
      </w:r>
    </w:p>
    <w:p w14:paraId="0F877131" w14:textId="77777777" w:rsidR="000B3DE6" w:rsidRDefault="00E86EDB">
      <w:pPr>
        <w:tabs>
          <w:tab w:val="left" w:pos="963"/>
          <w:tab w:val="left" w:pos="964"/>
        </w:tabs>
        <w:spacing w:line="360" w:lineRule="auto"/>
        <w:ind w:firstLineChars="100" w:firstLine="210"/>
        <w:rPr>
          <w:rFonts w:hint="eastAsia"/>
          <w:color w:val="000000" w:themeColor="text1"/>
          <w:sz w:val="21"/>
          <w:lang w:eastAsia="zh-CN"/>
        </w:rPr>
      </w:pPr>
      <w:r>
        <w:rPr>
          <w:rFonts w:hint="eastAsia"/>
          <w:color w:val="000000" w:themeColor="text1"/>
          <w:sz w:val="21"/>
          <w:lang w:eastAsia="zh-CN"/>
        </w:rPr>
        <w:t xml:space="preserve">2.0.6  </w:t>
      </w:r>
      <w:bookmarkStart w:id="24" w:name="OLE_LINK64"/>
      <w:r>
        <w:rPr>
          <w:color w:val="000000" w:themeColor="text1"/>
          <w:sz w:val="21"/>
          <w:lang w:eastAsia="zh-CN"/>
        </w:rPr>
        <w:t>电动汽车充电基础设施</w:t>
      </w:r>
      <w:bookmarkEnd w:id="24"/>
      <w:r>
        <w:rPr>
          <w:color w:val="000000" w:themeColor="text1"/>
          <w:sz w:val="21"/>
          <w:lang w:eastAsia="zh-CN"/>
        </w:rPr>
        <w:t xml:space="preserve"> </w:t>
      </w:r>
      <w:r>
        <w:rPr>
          <w:rFonts w:hint="eastAsia"/>
          <w:color w:val="000000" w:themeColor="text1"/>
          <w:sz w:val="21"/>
          <w:lang w:eastAsia="zh-CN"/>
        </w:rPr>
        <w:t xml:space="preserve"> EV</w:t>
      </w:r>
      <w:r>
        <w:rPr>
          <w:color w:val="000000" w:themeColor="text1"/>
          <w:sz w:val="21"/>
          <w:lang w:eastAsia="zh-CN"/>
        </w:rPr>
        <w:t xml:space="preserve"> charging</w:t>
      </w:r>
      <w:r>
        <w:rPr>
          <w:color w:val="000000" w:themeColor="text1"/>
          <w:spacing w:val="-2"/>
          <w:sz w:val="21"/>
          <w:lang w:eastAsia="zh-CN"/>
        </w:rPr>
        <w:t xml:space="preserve"> </w:t>
      </w:r>
      <w:r>
        <w:rPr>
          <w:color w:val="000000" w:themeColor="text1"/>
          <w:sz w:val="21"/>
          <w:lang w:eastAsia="zh-CN"/>
        </w:rPr>
        <w:t>infrastructure</w:t>
      </w:r>
    </w:p>
    <w:p w14:paraId="5A0E1C9F" w14:textId="77777777" w:rsidR="000B3DE6" w:rsidRDefault="00E86EDB">
      <w:pPr>
        <w:pStyle w:val="a5"/>
        <w:spacing w:before="71" w:line="360" w:lineRule="auto"/>
        <w:ind w:left="229" w:right="1159" w:firstLineChars="200" w:firstLine="420"/>
        <w:rPr>
          <w:rFonts w:hint="eastAsia"/>
          <w:color w:val="000000" w:themeColor="text1"/>
          <w:lang w:eastAsia="zh-CN"/>
        </w:rPr>
      </w:pPr>
      <w:r>
        <w:rPr>
          <w:color w:val="000000" w:themeColor="text1"/>
          <w:lang w:eastAsia="zh-CN"/>
        </w:rPr>
        <w:t>为电动汽车提供电能补给的各类充电设施</w:t>
      </w:r>
      <w:r>
        <w:rPr>
          <w:rFonts w:hint="eastAsia"/>
          <w:color w:val="000000" w:themeColor="text1"/>
          <w:lang w:eastAsia="zh-CN"/>
        </w:rPr>
        <w:t>及场所</w:t>
      </w:r>
      <w:r>
        <w:rPr>
          <w:color w:val="000000" w:themeColor="text1"/>
          <w:lang w:eastAsia="zh-CN"/>
        </w:rPr>
        <w:t>的总称，包括电动汽车充电站和电动汽车分散充电设施。</w:t>
      </w:r>
    </w:p>
    <w:bookmarkEnd w:id="18"/>
    <w:p w14:paraId="6A6CE5F6" w14:textId="77777777" w:rsidR="000B3DE6" w:rsidRDefault="00E86EDB">
      <w:pPr>
        <w:tabs>
          <w:tab w:val="left" w:pos="963"/>
          <w:tab w:val="left" w:pos="964"/>
        </w:tabs>
        <w:spacing w:line="360" w:lineRule="auto"/>
        <w:ind w:firstLineChars="100" w:firstLine="210"/>
        <w:rPr>
          <w:rFonts w:hint="eastAsia"/>
          <w:color w:val="000000" w:themeColor="text1"/>
          <w:sz w:val="21"/>
          <w:lang w:eastAsia="zh-CN"/>
        </w:rPr>
      </w:pPr>
      <w:r>
        <w:rPr>
          <w:rFonts w:hint="eastAsia"/>
          <w:color w:val="000000" w:themeColor="text1"/>
          <w:sz w:val="21"/>
          <w:lang w:eastAsia="zh-CN"/>
        </w:rPr>
        <w:t xml:space="preserve">2.0.7  </w:t>
      </w:r>
      <w:r>
        <w:rPr>
          <w:color w:val="000000" w:themeColor="text1"/>
          <w:sz w:val="21"/>
          <w:lang w:eastAsia="zh-CN"/>
        </w:rPr>
        <w:t xml:space="preserve">交流充电桩 </w:t>
      </w:r>
      <w:r>
        <w:rPr>
          <w:rFonts w:hint="eastAsia"/>
          <w:color w:val="000000" w:themeColor="text1"/>
          <w:sz w:val="21"/>
          <w:lang w:eastAsia="zh-CN"/>
        </w:rPr>
        <w:t xml:space="preserve"> </w:t>
      </w:r>
      <w:r>
        <w:rPr>
          <w:color w:val="000000" w:themeColor="text1"/>
          <w:sz w:val="21"/>
          <w:lang w:eastAsia="zh-CN"/>
        </w:rPr>
        <w:t>AC</w:t>
      </w:r>
      <w:r>
        <w:rPr>
          <w:color w:val="000000" w:themeColor="text1"/>
          <w:spacing w:val="-1"/>
          <w:sz w:val="21"/>
          <w:lang w:eastAsia="zh-CN"/>
        </w:rPr>
        <w:t xml:space="preserve"> </w:t>
      </w:r>
      <w:r>
        <w:rPr>
          <w:color w:val="000000" w:themeColor="text1"/>
          <w:sz w:val="21"/>
          <w:lang w:eastAsia="zh-CN"/>
        </w:rPr>
        <w:t>charging</w:t>
      </w:r>
      <w:r>
        <w:rPr>
          <w:color w:val="000000" w:themeColor="text1"/>
          <w:spacing w:val="-1"/>
          <w:sz w:val="21"/>
          <w:lang w:eastAsia="zh-CN"/>
        </w:rPr>
        <w:t xml:space="preserve"> </w:t>
      </w:r>
      <w:r>
        <w:rPr>
          <w:color w:val="000000" w:themeColor="text1"/>
          <w:sz w:val="21"/>
          <w:lang w:eastAsia="zh-CN"/>
        </w:rPr>
        <w:t>spot</w:t>
      </w:r>
    </w:p>
    <w:p w14:paraId="6EBF0547" w14:textId="77777777" w:rsidR="000B3DE6" w:rsidRDefault="00E86EDB">
      <w:pPr>
        <w:pStyle w:val="a5"/>
        <w:spacing w:before="43" w:line="360" w:lineRule="auto"/>
        <w:ind w:left="229" w:right="1133" w:firstLine="420"/>
        <w:rPr>
          <w:rFonts w:hint="eastAsia"/>
          <w:color w:val="000000" w:themeColor="text1"/>
          <w:lang w:eastAsia="zh-CN"/>
        </w:rPr>
      </w:pPr>
      <w:r>
        <w:rPr>
          <w:rFonts w:hint="eastAsia"/>
          <w:color w:val="000000" w:themeColor="text1"/>
          <w:lang w:eastAsia="zh-CN"/>
        </w:rPr>
        <w:t>采用传导方式为具有车载充电机的电动汽车提供交流电源的专用供电装置。</w:t>
      </w:r>
    </w:p>
    <w:p w14:paraId="313A58C0" w14:textId="77777777" w:rsidR="000B3DE6" w:rsidRDefault="00E86EDB">
      <w:pPr>
        <w:tabs>
          <w:tab w:val="left" w:pos="963"/>
          <w:tab w:val="left" w:pos="964"/>
        </w:tabs>
        <w:spacing w:line="360" w:lineRule="auto"/>
        <w:ind w:firstLineChars="100" w:firstLine="210"/>
        <w:rPr>
          <w:rFonts w:hint="eastAsia"/>
          <w:color w:val="000000" w:themeColor="text1"/>
          <w:sz w:val="21"/>
          <w:lang w:eastAsia="zh-CN"/>
        </w:rPr>
      </w:pPr>
      <w:r>
        <w:rPr>
          <w:rFonts w:hint="eastAsia"/>
          <w:color w:val="000000" w:themeColor="text1"/>
          <w:sz w:val="21"/>
          <w:lang w:eastAsia="zh-CN"/>
        </w:rPr>
        <w:t xml:space="preserve">2.0.8  </w:t>
      </w:r>
      <w:r>
        <w:rPr>
          <w:color w:val="000000" w:themeColor="text1"/>
          <w:sz w:val="21"/>
          <w:lang w:eastAsia="zh-CN"/>
        </w:rPr>
        <w:t xml:space="preserve">非车载充电机 </w:t>
      </w:r>
      <w:r>
        <w:rPr>
          <w:rFonts w:hint="eastAsia"/>
          <w:color w:val="000000" w:themeColor="text1"/>
          <w:sz w:val="21"/>
          <w:lang w:eastAsia="zh-CN"/>
        </w:rPr>
        <w:t xml:space="preserve"> </w:t>
      </w:r>
      <w:r>
        <w:rPr>
          <w:color w:val="000000" w:themeColor="text1"/>
          <w:sz w:val="21"/>
          <w:lang w:eastAsia="zh-CN"/>
        </w:rPr>
        <w:t>off-board</w:t>
      </w:r>
      <w:r>
        <w:rPr>
          <w:color w:val="000000" w:themeColor="text1"/>
          <w:spacing w:val="1"/>
          <w:sz w:val="21"/>
          <w:lang w:eastAsia="zh-CN"/>
        </w:rPr>
        <w:t xml:space="preserve"> </w:t>
      </w:r>
      <w:r>
        <w:rPr>
          <w:color w:val="000000" w:themeColor="text1"/>
          <w:sz w:val="21"/>
          <w:lang w:eastAsia="zh-CN"/>
        </w:rPr>
        <w:t>charger</w:t>
      </w:r>
    </w:p>
    <w:p w14:paraId="266B7D37" w14:textId="77777777" w:rsidR="000B3DE6" w:rsidRDefault="00E86EDB">
      <w:pPr>
        <w:pStyle w:val="a5"/>
        <w:spacing w:before="43" w:line="360" w:lineRule="auto"/>
        <w:ind w:left="229" w:right="1241" w:firstLine="420"/>
        <w:rPr>
          <w:rFonts w:hint="eastAsia"/>
          <w:color w:val="000000" w:themeColor="text1"/>
          <w:lang w:eastAsia="zh-CN"/>
        </w:rPr>
      </w:pPr>
      <w:r>
        <w:rPr>
          <w:rFonts w:hint="eastAsia"/>
          <w:color w:val="000000" w:themeColor="text1"/>
          <w:lang w:eastAsia="zh-CN"/>
        </w:rPr>
        <w:t>固定连接至交流或直流电源，并将其电能转化为直流电能，采用传导方式为电动汽车动力蓄电池充电的专用装置。</w:t>
      </w:r>
    </w:p>
    <w:p w14:paraId="04AF7B0E" w14:textId="77777777" w:rsidR="000B3DE6" w:rsidRDefault="00E86EDB">
      <w:pPr>
        <w:tabs>
          <w:tab w:val="left" w:pos="963"/>
          <w:tab w:val="left" w:pos="964"/>
        </w:tabs>
        <w:spacing w:line="360" w:lineRule="auto"/>
        <w:ind w:firstLineChars="100" w:firstLine="210"/>
        <w:rPr>
          <w:rFonts w:hint="eastAsia"/>
          <w:color w:val="000000" w:themeColor="text1"/>
          <w:sz w:val="21"/>
          <w:lang w:eastAsia="zh-CN"/>
        </w:rPr>
      </w:pPr>
      <w:r>
        <w:rPr>
          <w:rFonts w:hint="eastAsia"/>
          <w:color w:val="000000" w:themeColor="text1"/>
          <w:sz w:val="21"/>
          <w:lang w:eastAsia="zh-CN"/>
        </w:rPr>
        <w:t xml:space="preserve">2.0.9  </w:t>
      </w:r>
      <w:r>
        <w:rPr>
          <w:color w:val="000000" w:themeColor="text1"/>
          <w:sz w:val="21"/>
          <w:lang w:eastAsia="zh-CN"/>
        </w:rPr>
        <w:t xml:space="preserve">充电系统 </w:t>
      </w:r>
      <w:r>
        <w:rPr>
          <w:rFonts w:hint="eastAsia"/>
          <w:color w:val="000000" w:themeColor="text1"/>
          <w:sz w:val="21"/>
          <w:lang w:eastAsia="zh-CN"/>
        </w:rPr>
        <w:t xml:space="preserve"> </w:t>
      </w:r>
      <w:r>
        <w:rPr>
          <w:color w:val="000000" w:themeColor="text1"/>
          <w:sz w:val="21"/>
          <w:lang w:eastAsia="zh-CN"/>
        </w:rPr>
        <w:t>charging</w:t>
      </w:r>
      <w:r>
        <w:rPr>
          <w:color w:val="000000" w:themeColor="text1"/>
          <w:spacing w:val="-1"/>
          <w:sz w:val="21"/>
          <w:lang w:eastAsia="zh-CN"/>
        </w:rPr>
        <w:t xml:space="preserve"> </w:t>
      </w:r>
      <w:r>
        <w:rPr>
          <w:color w:val="000000" w:themeColor="text1"/>
          <w:sz w:val="21"/>
          <w:lang w:eastAsia="zh-CN"/>
        </w:rPr>
        <w:t>system</w:t>
      </w:r>
    </w:p>
    <w:p w14:paraId="5B1073EB" w14:textId="77777777" w:rsidR="000B3DE6" w:rsidRDefault="00E86EDB">
      <w:pPr>
        <w:pStyle w:val="a5"/>
        <w:spacing w:before="43" w:line="360" w:lineRule="auto"/>
        <w:ind w:left="649"/>
        <w:rPr>
          <w:rFonts w:hint="eastAsia"/>
          <w:color w:val="000000" w:themeColor="text1"/>
          <w:lang w:eastAsia="zh-CN"/>
        </w:rPr>
      </w:pPr>
      <w:r>
        <w:rPr>
          <w:color w:val="000000" w:themeColor="text1"/>
          <w:lang w:eastAsia="zh-CN"/>
        </w:rPr>
        <w:t>由所有充电设备、电缆及相关辅助设备组成，实现安全充电的系统。</w:t>
      </w:r>
    </w:p>
    <w:p w14:paraId="213BE22E" w14:textId="77777777" w:rsidR="000B3DE6" w:rsidRDefault="00E86EDB">
      <w:pPr>
        <w:tabs>
          <w:tab w:val="left" w:pos="963"/>
          <w:tab w:val="left" w:pos="964"/>
        </w:tabs>
        <w:spacing w:before="43" w:line="360" w:lineRule="auto"/>
        <w:ind w:firstLineChars="100" w:firstLine="210"/>
        <w:rPr>
          <w:rFonts w:hint="eastAsia"/>
          <w:color w:val="000000" w:themeColor="text1"/>
          <w:sz w:val="21"/>
        </w:rPr>
      </w:pPr>
      <w:r>
        <w:rPr>
          <w:rFonts w:hint="eastAsia"/>
          <w:color w:val="000000" w:themeColor="text1"/>
          <w:sz w:val="21"/>
          <w:lang w:eastAsia="zh-CN"/>
        </w:rPr>
        <w:t xml:space="preserve">2.0.10  </w:t>
      </w:r>
      <w:r>
        <w:rPr>
          <w:color w:val="000000" w:themeColor="text1"/>
          <w:sz w:val="21"/>
        </w:rPr>
        <w:t xml:space="preserve">监控系统 </w:t>
      </w:r>
      <w:r>
        <w:rPr>
          <w:rFonts w:hint="eastAsia"/>
          <w:color w:val="000000" w:themeColor="text1"/>
          <w:sz w:val="21"/>
          <w:lang w:eastAsia="zh-CN"/>
        </w:rPr>
        <w:t xml:space="preserve"> </w:t>
      </w:r>
      <w:r>
        <w:rPr>
          <w:color w:val="000000" w:themeColor="text1"/>
          <w:sz w:val="21"/>
        </w:rPr>
        <w:t>supervisor</w:t>
      </w:r>
      <w:r>
        <w:rPr>
          <w:color w:val="000000" w:themeColor="text1"/>
          <w:spacing w:val="-1"/>
          <w:sz w:val="21"/>
        </w:rPr>
        <w:t xml:space="preserve"> </w:t>
      </w:r>
      <w:r>
        <w:rPr>
          <w:color w:val="000000" w:themeColor="text1"/>
          <w:sz w:val="21"/>
        </w:rPr>
        <w:t>and</w:t>
      </w:r>
      <w:r>
        <w:rPr>
          <w:color w:val="000000" w:themeColor="text1"/>
          <w:spacing w:val="-1"/>
          <w:sz w:val="21"/>
        </w:rPr>
        <w:t xml:space="preserve"> </w:t>
      </w:r>
      <w:r>
        <w:rPr>
          <w:color w:val="000000" w:themeColor="text1"/>
          <w:sz w:val="21"/>
        </w:rPr>
        <w:t>control</w:t>
      </w:r>
      <w:r>
        <w:rPr>
          <w:color w:val="000000" w:themeColor="text1"/>
          <w:spacing w:val="-1"/>
          <w:sz w:val="21"/>
        </w:rPr>
        <w:t xml:space="preserve"> </w:t>
      </w:r>
      <w:r>
        <w:rPr>
          <w:color w:val="000000" w:themeColor="text1"/>
          <w:sz w:val="21"/>
        </w:rPr>
        <w:t>system</w:t>
      </w:r>
    </w:p>
    <w:p w14:paraId="1160B018" w14:textId="77777777" w:rsidR="000B3DE6" w:rsidRDefault="00E86EDB">
      <w:pPr>
        <w:pStyle w:val="a5"/>
        <w:spacing w:before="43" w:line="360" w:lineRule="auto"/>
        <w:ind w:left="229" w:right="1133" w:firstLine="420"/>
        <w:rPr>
          <w:rFonts w:hint="eastAsia"/>
          <w:color w:val="000000" w:themeColor="text1"/>
          <w:lang w:eastAsia="zh-CN"/>
        </w:rPr>
      </w:pPr>
      <w:r>
        <w:rPr>
          <w:color w:val="000000" w:themeColor="text1"/>
          <w:lang w:eastAsia="zh-CN"/>
        </w:rPr>
        <w:t>应用信息、网络及通信技术</w:t>
      </w:r>
      <w:r>
        <w:rPr>
          <w:rFonts w:hint="eastAsia"/>
          <w:color w:val="000000" w:themeColor="text1"/>
          <w:lang w:eastAsia="zh-CN"/>
        </w:rPr>
        <w:t>，</w:t>
      </w:r>
      <w:r>
        <w:rPr>
          <w:color w:val="000000" w:themeColor="text1"/>
          <w:lang w:eastAsia="zh-CN"/>
        </w:rPr>
        <w:t>对充电基础设施的供电状况、充电设备运行状态和环境进行监视、控制和管理的系统。</w:t>
      </w:r>
    </w:p>
    <w:p w14:paraId="455030BB" w14:textId="77777777" w:rsidR="000B3DE6" w:rsidRDefault="00E86EDB">
      <w:pPr>
        <w:tabs>
          <w:tab w:val="left" w:pos="1248"/>
        </w:tabs>
        <w:spacing w:line="360" w:lineRule="auto"/>
        <w:ind w:firstLineChars="100" w:firstLine="210"/>
        <w:jc w:val="both"/>
        <w:rPr>
          <w:rFonts w:hint="eastAsia"/>
          <w:color w:val="000000" w:themeColor="text1"/>
          <w:sz w:val="21"/>
          <w:lang w:eastAsia="zh-CN"/>
        </w:rPr>
      </w:pPr>
      <w:r>
        <w:rPr>
          <w:rFonts w:hint="eastAsia"/>
          <w:color w:val="000000" w:themeColor="text1"/>
          <w:sz w:val="21"/>
          <w:lang w:eastAsia="zh-CN"/>
        </w:rPr>
        <w:t xml:space="preserve">2.0.11  </w:t>
      </w:r>
      <w:r>
        <w:rPr>
          <w:color w:val="000000" w:themeColor="text1"/>
          <w:sz w:val="21"/>
          <w:lang w:eastAsia="zh-CN"/>
        </w:rPr>
        <w:t xml:space="preserve">充电运营管理系统 </w:t>
      </w:r>
      <w:r>
        <w:rPr>
          <w:rFonts w:hint="eastAsia"/>
          <w:color w:val="000000" w:themeColor="text1"/>
          <w:sz w:val="21"/>
          <w:lang w:eastAsia="zh-CN"/>
        </w:rPr>
        <w:t xml:space="preserve"> </w:t>
      </w:r>
      <w:r>
        <w:rPr>
          <w:color w:val="000000" w:themeColor="text1"/>
          <w:sz w:val="21"/>
          <w:lang w:eastAsia="zh-CN"/>
        </w:rPr>
        <w:t>charging operation and manage system</w:t>
      </w:r>
    </w:p>
    <w:p w14:paraId="306A4FA0" w14:textId="77777777" w:rsidR="000B3DE6" w:rsidRDefault="00E86EDB">
      <w:pPr>
        <w:pStyle w:val="a5"/>
        <w:spacing w:before="43" w:line="360" w:lineRule="auto"/>
        <w:ind w:left="229" w:right="1133" w:firstLine="420"/>
        <w:rPr>
          <w:rFonts w:hint="eastAsia"/>
          <w:color w:val="000000" w:themeColor="text1"/>
          <w:lang w:eastAsia="zh-CN"/>
        </w:rPr>
      </w:pPr>
      <w:r>
        <w:rPr>
          <w:color w:val="000000" w:themeColor="text1"/>
          <w:lang w:eastAsia="zh-CN"/>
        </w:rPr>
        <w:lastRenderedPageBreak/>
        <w:t>实现电动汽车充电相关业务的营业服务、调度管理、运行监控、数据采集、统计分析、运行决策的系统</w:t>
      </w:r>
      <w:r>
        <w:rPr>
          <w:rFonts w:hint="eastAsia"/>
          <w:color w:val="000000" w:themeColor="text1"/>
          <w:lang w:eastAsia="zh-CN"/>
        </w:rPr>
        <w:t>，</w:t>
      </w:r>
      <w:r>
        <w:rPr>
          <w:color w:val="000000" w:themeColor="text1"/>
          <w:lang w:eastAsia="zh-CN"/>
        </w:rPr>
        <w:t>为联网电动汽车用户提供信息服务。</w:t>
      </w:r>
    </w:p>
    <w:p w14:paraId="797D70DB" w14:textId="77777777" w:rsidR="000B3DE6" w:rsidRDefault="00E86EDB">
      <w:pPr>
        <w:tabs>
          <w:tab w:val="left" w:pos="1248"/>
        </w:tabs>
        <w:spacing w:line="360" w:lineRule="auto"/>
        <w:ind w:firstLineChars="100" w:firstLine="210"/>
        <w:jc w:val="both"/>
        <w:rPr>
          <w:rFonts w:hint="eastAsia"/>
          <w:color w:val="000000" w:themeColor="text1"/>
          <w:sz w:val="21"/>
        </w:rPr>
      </w:pPr>
      <w:r>
        <w:rPr>
          <w:rFonts w:hint="eastAsia"/>
          <w:color w:val="000000" w:themeColor="text1"/>
          <w:sz w:val="21"/>
          <w:lang w:eastAsia="zh-CN"/>
        </w:rPr>
        <w:t xml:space="preserve">2.0.12 </w:t>
      </w:r>
      <w:bookmarkStart w:id="25" w:name="OLE_LINK62"/>
      <w:r>
        <w:rPr>
          <w:color w:val="000000" w:themeColor="text1"/>
          <w:sz w:val="21"/>
        </w:rPr>
        <w:t>有序充电</w:t>
      </w:r>
      <w:bookmarkEnd w:id="25"/>
      <w:r>
        <w:rPr>
          <w:color w:val="000000" w:themeColor="text1"/>
          <w:sz w:val="21"/>
        </w:rPr>
        <w:t xml:space="preserve"> </w:t>
      </w:r>
      <w:r>
        <w:rPr>
          <w:rFonts w:hint="eastAsia"/>
          <w:color w:val="000000" w:themeColor="text1"/>
          <w:sz w:val="21"/>
          <w:lang w:eastAsia="zh-CN"/>
        </w:rPr>
        <w:t xml:space="preserve"> </w:t>
      </w:r>
      <w:r>
        <w:rPr>
          <w:color w:val="000000" w:themeColor="text1"/>
          <w:sz w:val="21"/>
        </w:rPr>
        <w:t>coordinated</w:t>
      </w:r>
      <w:r>
        <w:rPr>
          <w:color w:val="000000" w:themeColor="text1"/>
          <w:spacing w:val="-1"/>
          <w:sz w:val="21"/>
        </w:rPr>
        <w:t xml:space="preserve"> </w:t>
      </w:r>
      <w:r>
        <w:rPr>
          <w:color w:val="000000" w:themeColor="text1"/>
          <w:sz w:val="21"/>
        </w:rPr>
        <w:t>charging</w:t>
      </w:r>
    </w:p>
    <w:p w14:paraId="5C5F898D" w14:textId="77777777" w:rsidR="000B3DE6" w:rsidRDefault="00E86EDB">
      <w:pPr>
        <w:pStyle w:val="a5"/>
        <w:spacing w:before="43" w:line="360" w:lineRule="auto"/>
        <w:ind w:left="229" w:right="1133" w:firstLine="420"/>
        <w:rPr>
          <w:rFonts w:hint="eastAsia"/>
          <w:color w:val="000000" w:themeColor="text1"/>
          <w:lang w:eastAsia="zh-CN"/>
        </w:rPr>
      </w:pPr>
      <w:r>
        <w:rPr>
          <w:color w:val="000000" w:themeColor="text1"/>
          <w:lang w:eastAsia="zh-CN"/>
        </w:rPr>
        <w:t>通过运用经济或技术措施进行引导和协调</w:t>
      </w:r>
      <w:r>
        <w:rPr>
          <w:rFonts w:hint="eastAsia"/>
          <w:color w:val="000000" w:themeColor="text1"/>
          <w:lang w:eastAsia="zh-CN"/>
        </w:rPr>
        <w:t>，</w:t>
      </w:r>
      <w:r>
        <w:rPr>
          <w:color w:val="000000" w:themeColor="text1"/>
          <w:lang w:eastAsia="zh-CN"/>
        </w:rPr>
        <w:t>按照一定的策略对电动汽车进行充电。</w:t>
      </w:r>
    </w:p>
    <w:p w14:paraId="582CDA23" w14:textId="77777777" w:rsidR="000B3DE6" w:rsidRDefault="000B3DE6">
      <w:pPr>
        <w:tabs>
          <w:tab w:val="left" w:pos="1248"/>
        </w:tabs>
        <w:spacing w:line="360" w:lineRule="auto"/>
        <w:ind w:firstLineChars="100" w:firstLine="210"/>
        <w:jc w:val="both"/>
        <w:rPr>
          <w:rFonts w:hint="eastAsia"/>
          <w:color w:val="000000" w:themeColor="text1"/>
          <w:sz w:val="21"/>
          <w:lang w:eastAsia="zh-CN"/>
        </w:rPr>
      </w:pPr>
    </w:p>
    <w:p w14:paraId="4BB94A7B" w14:textId="77777777" w:rsidR="000B3DE6" w:rsidRDefault="000B3DE6">
      <w:pPr>
        <w:pStyle w:val="a5"/>
        <w:spacing w:before="43" w:line="360" w:lineRule="auto"/>
        <w:ind w:left="229" w:right="1133" w:firstLine="420"/>
        <w:rPr>
          <w:rFonts w:hint="eastAsia"/>
          <w:color w:val="000000" w:themeColor="text1"/>
          <w:lang w:eastAsia="zh-CN"/>
        </w:rPr>
      </w:pPr>
    </w:p>
    <w:p w14:paraId="1E6B1B64" w14:textId="77777777" w:rsidR="000B3DE6" w:rsidRDefault="000B3DE6">
      <w:pPr>
        <w:tabs>
          <w:tab w:val="left" w:pos="1248"/>
        </w:tabs>
        <w:spacing w:line="360" w:lineRule="auto"/>
        <w:ind w:firstLineChars="100" w:firstLine="210"/>
        <w:jc w:val="both"/>
        <w:rPr>
          <w:rFonts w:hint="eastAsia"/>
          <w:color w:val="000000" w:themeColor="text1"/>
          <w:sz w:val="21"/>
          <w:lang w:eastAsia="zh-CN"/>
        </w:rPr>
        <w:sectPr w:rsidR="000B3DE6">
          <w:footerReference w:type="even" r:id="rId14"/>
          <w:footerReference w:type="default" r:id="rId15"/>
          <w:pgSz w:w="11906" w:h="16838"/>
          <w:pgMar w:top="1701" w:right="1531" w:bottom="1701" w:left="1531" w:header="0" w:footer="1136" w:gutter="0"/>
          <w:cols w:space="720"/>
          <w:docGrid w:linePitch="299"/>
        </w:sectPr>
      </w:pPr>
    </w:p>
    <w:p w14:paraId="0E06827B" w14:textId="77777777" w:rsidR="000B3DE6" w:rsidRDefault="00E86EDB">
      <w:pPr>
        <w:pStyle w:val="2"/>
        <w:numPr>
          <w:ilvl w:val="2"/>
          <w:numId w:val="0"/>
        </w:numPr>
        <w:tabs>
          <w:tab w:val="left" w:pos="3131"/>
          <w:tab w:val="left" w:pos="3132"/>
        </w:tabs>
        <w:spacing w:before="0"/>
        <w:jc w:val="center"/>
        <w:rPr>
          <w:rFonts w:hint="eastAsia"/>
          <w:color w:val="000000" w:themeColor="text1"/>
          <w:sz w:val="28"/>
          <w:szCs w:val="28"/>
        </w:rPr>
      </w:pPr>
      <w:bookmarkStart w:id="26" w:name="_bookmark4"/>
      <w:bookmarkStart w:id="27" w:name="_Toc232147004"/>
      <w:bookmarkEnd w:id="26"/>
      <w:r>
        <w:rPr>
          <w:color w:val="000000" w:themeColor="text1"/>
          <w:w w:val="99"/>
          <w:sz w:val="28"/>
          <w:szCs w:val="28"/>
        </w:rPr>
        <w:lastRenderedPageBreak/>
        <w:t>3</w:t>
      </w:r>
      <w:r>
        <w:rPr>
          <w:rFonts w:hint="eastAsia"/>
          <w:color w:val="000000" w:themeColor="text1"/>
          <w:w w:val="99"/>
          <w:sz w:val="28"/>
          <w:szCs w:val="28"/>
          <w:lang w:eastAsia="zh-CN"/>
        </w:rPr>
        <w:t xml:space="preserve"> </w:t>
      </w:r>
      <w:r>
        <w:rPr>
          <w:color w:val="000000" w:themeColor="text1"/>
          <w:sz w:val="28"/>
          <w:szCs w:val="28"/>
        </w:rPr>
        <w:t>基本规定</w:t>
      </w:r>
      <w:bookmarkEnd w:id="27"/>
    </w:p>
    <w:p w14:paraId="2AC8502C" w14:textId="77777777" w:rsidR="000B3DE6" w:rsidRDefault="000B3DE6">
      <w:pPr>
        <w:pStyle w:val="2"/>
        <w:tabs>
          <w:tab w:val="left" w:pos="3131"/>
          <w:tab w:val="left" w:pos="3132"/>
        </w:tabs>
        <w:spacing w:line="360" w:lineRule="auto"/>
        <w:ind w:left="3131"/>
        <w:rPr>
          <w:rFonts w:hint="eastAsia"/>
          <w:color w:val="000000" w:themeColor="text1"/>
        </w:rPr>
      </w:pPr>
    </w:p>
    <w:p w14:paraId="61B87742" w14:textId="77777777" w:rsidR="000B3DE6" w:rsidRDefault="00E86EDB">
      <w:pPr>
        <w:pStyle w:val="af5"/>
        <w:numPr>
          <w:ilvl w:val="2"/>
          <w:numId w:val="2"/>
        </w:numPr>
        <w:tabs>
          <w:tab w:val="left" w:pos="963"/>
          <w:tab w:val="left" w:pos="964"/>
        </w:tabs>
        <w:spacing w:before="1" w:line="360" w:lineRule="auto"/>
        <w:ind w:right="927" w:firstLine="0"/>
        <w:rPr>
          <w:rFonts w:hint="eastAsia"/>
          <w:color w:val="000000" w:themeColor="text1"/>
          <w:sz w:val="21"/>
          <w:szCs w:val="21"/>
          <w:lang w:eastAsia="zh-CN"/>
        </w:rPr>
      </w:pPr>
      <w:r>
        <w:rPr>
          <w:color w:val="000000" w:themeColor="text1"/>
          <w:sz w:val="21"/>
          <w:szCs w:val="21"/>
          <w:lang w:eastAsia="zh-CN"/>
        </w:rPr>
        <w:t>电动汽车充电基础设施的建设应与山西省电动汽车发展</w:t>
      </w:r>
      <w:r>
        <w:rPr>
          <w:color w:val="000000" w:themeColor="text1"/>
          <w:spacing w:val="-1"/>
          <w:sz w:val="21"/>
          <w:szCs w:val="21"/>
          <w:lang w:eastAsia="zh-CN"/>
        </w:rPr>
        <w:t>规划相适应，充分保</w:t>
      </w:r>
      <w:r>
        <w:rPr>
          <w:color w:val="000000" w:themeColor="text1"/>
          <w:sz w:val="21"/>
          <w:szCs w:val="21"/>
          <w:lang w:eastAsia="zh-CN"/>
        </w:rPr>
        <w:t>障电动汽车充电基础设施的供给。</w:t>
      </w:r>
    </w:p>
    <w:p w14:paraId="7CC3FF8E" w14:textId="77777777" w:rsidR="000B3DE6" w:rsidRDefault="00E86EDB">
      <w:pPr>
        <w:pStyle w:val="af5"/>
        <w:numPr>
          <w:ilvl w:val="2"/>
          <w:numId w:val="2"/>
        </w:numPr>
        <w:tabs>
          <w:tab w:val="left" w:pos="963"/>
          <w:tab w:val="left" w:pos="964"/>
        </w:tabs>
        <w:spacing w:before="1" w:line="360" w:lineRule="auto"/>
        <w:ind w:right="927" w:firstLine="0"/>
        <w:rPr>
          <w:rFonts w:hint="eastAsia"/>
          <w:color w:val="000000" w:themeColor="text1"/>
          <w:sz w:val="21"/>
          <w:szCs w:val="21"/>
          <w:lang w:eastAsia="zh-CN"/>
        </w:rPr>
      </w:pPr>
      <w:r>
        <w:rPr>
          <w:color w:val="000000" w:themeColor="text1"/>
          <w:sz w:val="21"/>
          <w:szCs w:val="21"/>
          <w:lang w:eastAsia="zh-CN"/>
        </w:rPr>
        <w:t>应贯彻执行国家有关法律法规、技术标准的要求，做到安全可靠、技术先进、经济合理、使用便利、绿色环保。</w:t>
      </w:r>
    </w:p>
    <w:p w14:paraId="062FEFF6" w14:textId="77777777" w:rsidR="000B3DE6" w:rsidRDefault="00E86EDB">
      <w:pPr>
        <w:pStyle w:val="af5"/>
        <w:numPr>
          <w:ilvl w:val="2"/>
          <w:numId w:val="2"/>
        </w:numPr>
        <w:tabs>
          <w:tab w:val="left" w:pos="964"/>
        </w:tabs>
        <w:spacing w:before="1" w:line="360" w:lineRule="auto"/>
        <w:ind w:right="927" w:firstLine="0"/>
        <w:rPr>
          <w:rFonts w:hint="eastAsia"/>
          <w:color w:val="000000" w:themeColor="text1"/>
          <w:sz w:val="21"/>
          <w:szCs w:val="21"/>
          <w:lang w:eastAsia="zh-CN"/>
        </w:rPr>
      </w:pPr>
      <w:r>
        <w:rPr>
          <w:color w:val="000000" w:themeColor="text1"/>
          <w:sz w:val="21"/>
          <w:szCs w:val="21"/>
          <w:lang w:eastAsia="zh-CN"/>
        </w:rPr>
        <w:t>应与区域总体规划、停车场建设规划以及</w:t>
      </w:r>
      <w:r>
        <w:rPr>
          <w:rFonts w:hint="eastAsia"/>
          <w:color w:val="000000" w:themeColor="text1"/>
          <w:sz w:val="21"/>
          <w:szCs w:val="21"/>
          <w:lang w:eastAsia="zh-CN"/>
        </w:rPr>
        <w:t>可再生能源利用、智能电网交互、充放电双向互动等</w:t>
      </w:r>
      <w:r>
        <w:rPr>
          <w:color w:val="000000" w:themeColor="text1"/>
          <w:sz w:val="21"/>
          <w:szCs w:val="21"/>
          <w:lang w:eastAsia="zh-CN"/>
        </w:rPr>
        <w:t>建设相协调。</w:t>
      </w:r>
    </w:p>
    <w:p w14:paraId="78157021" w14:textId="77777777" w:rsidR="000B3DE6" w:rsidRDefault="00E86EDB">
      <w:pPr>
        <w:pStyle w:val="af5"/>
        <w:numPr>
          <w:ilvl w:val="2"/>
          <w:numId w:val="2"/>
        </w:numPr>
        <w:tabs>
          <w:tab w:val="left" w:pos="964"/>
        </w:tabs>
        <w:spacing w:before="1" w:line="360" w:lineRule="auto"/>
        <w:ind w:right="927" w:firstLine="0"/>
        <w:rPr>
          <w:rFonts w:hint="eastAsia"/>
          <w:color w:val="000000" w:themeColor="text1"/>
          <w:sz w:val="21"/>
          <w:szCs w:val="21"/>
          <w:lang w:eastAsia="zh-CN"/>
        </w:rPr>
      </w:pPr>
      <w:r>
        <w:rPr>
          <w:rFonts w:hint="eastAsia"/>
          <w:color w:val="000000" w:themeColor="text1"/>
          <w:sz w:val="21"/>
          <w:szCs w:val="21"/>
          <w:lang w:eastAsia="zh-CN"/>
        </w:rPr>
        <w:t>鼓励</w:t>
      </w:r>
      <w:r>
        <w:rPr>
          <w:color w:val="000000" w:themeColor="text1"/>
          <w:sz w:val="21"/>
          <w:szCs w:val="21"/>
          <w:lang w:eastAsia="zh-CN"/>
        </w:rPr>
        <w:t>采用节能、环保</w:t>
      </w:r>
      <w:r>
        <w:rPr>
          <w:rFonts w:hint="eastAsia"/>
          <w:color w:val="000000" w:themeColor="text1"/>
          <w:sz w:val="21"/>
          <w:szCs w:val="21"/>
          <w:lang w:eastAsia="zh-CN"/>
        </w:rPr>
        <w:t>、积极稳妥的</w:t>
      </w:r>
      <w:r>
        <w:rPr>
          <w:color w:val="000000" w:themeColor="text1"/>
          <w:sz w:val="21"/>
          <w:szCs w:val="21"/>
          <w:lang w:eastAsia="zh-CN"/>
        </w:rPr>
        <w:t>新技术、新设备和新材料</w:t>
      </w:r>
      <w:r>
        <w:rPr>
          <w:rFonts w:hint="eastAsia"/>
          <w:color w:val="000000" w:themeColor="text1"/>
          <w:sz w:val="21"/>
          <w:szCs w:val="21"/>
          <w:lang w:eastAsia="zh-CN"/>
        </w:rPr>
        <w:t>，</w:t>
      </w:r>
      <w:bookmarkStart w:id="28" w:name="OLE_LINK15"/>
      <w:bookmarkStart w:id="29" w:name="OLE_LINK3"/>
      <w:r>
        <w:rPr>
          <w:rFonts w:hint="eastAsia"/>
          <w:color w:val="000000" w:themeColor="text1"/>
          <w:sz w:val="21"/>
          <w:szCs w:val="21"/>
          <w:lang w:eastAsia="zh-CN"/>
        </w:rPr>
        <w:t>不得使用国家</w:t>
      </w:r>
      <w:bookmarkEnd w:id="28"/>
      <w:r>
        <w:rPr>
          <w:rFonts w:hint="eastAsia"/>
          <w:color w:val="000000" w:themeColor="text1"/>
          <w:sz w:val="21"/>
          <w:szCs w:val="21"/>
          <w:lang w:eastAsia="zh-CN"/>
        </w:rPr>
        <w:t>明令淘汰的</w:t>
      </w:r>
      <w:bookmarkEnd w:id="29"/>
      <w:r>
        <w:rPr>
          <w:rFonts w:hint="eastAsia"/>
          <w:color w:val="000000" w:themeColor="text1"/>
          <w:sz w:val="21"/>
          <w:szCs w:val="21"/>
          <w:lang w:eastAsia="zh-CN"/>
        </w:rPr>
        <w:t>技术、材料及设备</w:t>
      </w:r>
      <w:r>
        <w:rPr>
          <w:color w:val="000000" w:themeColor="text1"/>
          <w:sz w:val="21"/>
          <w:szCs w:val="21"/>
          <w:lang w:eastAsia="zh-CN"/>
        </w:rPr>
        <w:t>。</w:t>
      </w:r>
    </w:p>
    <w:p w14:paraId="697B91EE" w14:textId="77777777" w:rsidR="000B3DE6" w:rsidRDefault="00E86EDB">
      <w:pPr>
        <w:pStyle w:val="af5"/>
        <w:numPr>
          <w:ilvl w:val="2"/>
          <w:numId w:val="2"/>
        </w:numPr>
        <w:tabs>
          <w:tab w:val="left" w:pos="964"/>
        </w:tabs>
        <w:spacing w:before="1" w:line="360" w:lineRule="auto"/>
        <w:ind w:right="927" w:firstLine="0"/>
        <w:rPr>
          <w:rFonts w:hint="eastAsia"/>
          <w:color w:val="000000" w:themeColor="text1"/>
          <w:sz w:val="21"/>
          <w:szCs w:val="21"/>
          <w:lang w:eastAsia="zh-CN"/>
        </w:rPr>
      </w:pPr>
      <w:r>
        <w:rPr>
          <w:color w:val="000000" w:themeColor="text1"/>
          <w:sz w:val="21"/>
          <w:szCs w:val="21"/>
          <w:lang w:eastAsia="zh-CN"/>
        </w:rPr>
        <w:t>电动汽车充电基础设施应为电动汽车提供安全的充电环境。</w:t>
      </w:r>
    </w:p>
    <w:p w14:paraId="449A3FB0" w14:textId="77777777" w:rsidR="000B3DE6" w:rsidRDefault="000B3DE6">
      <w:pPr>
        <w:spacing w:line="360" w:lineRule="auto"/>
        <w:jc w:val="both"/>
        <w:rPr>
          <w:rFonts w:hint="eastAsia"/>
          <w:color w:val="000000" w:themeColor="text1"/>
          <w:sz w:val="21"/>
          <w:lang w:eastAsia="zh-CN"/>
        </w:rPr>
        <w:sectPr w:rsidR="000B3DE6">
          <w:pgSz w:w="11906" w:h="16838"/>
          <w:pgMar w:top="1701" w:right="1531" w:bottom="1701" w:left="1531" w:header="0" w:footer="1136" w:gutter="0"/>
          <w:cols w:space="720"/>
          <w:docGrid w:linePitch="299"/>
        </w:sectPr>
      </w:pPr>
    </w:p>
    <w:p w14:paraId="6C8A0FD0" w14:textId="77777777" w:rsidR="000B3DE6" w:rsidRDefault="00E86EDB">
      <w:pPr>
        <w:pStyle w:val="2"/>
        <w:numPr>
          <w:ilvl w:val="2"/>
          <w:numId w:val="0"/>
        </w:numPr>
        <w:tabs>
          <w:tab w:val="left" w:pos="3414"/>
          <w:tab w:val="left" w:pos="3415"/>
        </w:tabs>
        <w:spacing w:line="360" w:lineRule="auto"/>
        <w:jc w:val="center"/>
        <w:rPr>
          <w:rFonts w:hint="eastAsia"/>
          <w:color w:val="000000" w:themeColor="text1"/>
          <w:sz w:val="28"/>
          <w:szCs w:val="28"/>
          <w:lang w:eastAsia="zh-CN"/>
        </w:rPr>
      </w:pPr>
      <w:bookmarkStart w:id="30" w:name="_bookmark5"/>
      <w:bookmarkEnd w:id="30"/>
      <w:r>
        <w:rPr>
          <w:color w:val="000000" w:themeColor="text1"/>
          <w:w w:val="99"/>
          <w:sz w:val="28"/>
          <w:szCs w:val="28"/>
          <w:lang w:eastAsia="zh-CN"/>
        </w:rPr>
        <w:lastRenderedPageBreak/>
        <w:t>4</w:t>
      </w:r>
      <w:r>
        <w:rPr>
          <w:rFonts w:hint="eastAsia"/>
          <w:color w:val="000000" w:themeColor="text1"/>
          <w:w w:val="99"/>
          <w:sz w:val="28"/>
          <w:szCs w:val="28"/>
          <w:lang w:eastAsia="zh-CN"/>
        </w:rPr>
        <w:t xml:space="preserve"> </w:t>
      </w:r>
      <w:bookmarkStart w:id="31" w:name="_Toc232147005"/>
      <w:r>
        <w:rPr>
          <w:rFonts w:hint="eastAsia"/>
          <w:color w:val="000000" w:themeColor="text1"/>
          <w:sz w:val="28"/>
          <w:szCs w:val="28"/>
          <w:lang w:eastAsia="zh-CN"/>
        </w:rPr>
        <w:t>规划与</w:t>
      </w:r>
      <w:r>
        <w:rPr>
          <w:color w:val="000000" w:themeColor="text1"/>
          <w:sz w:val="28"/>
          <w:szCs w:val="28"/>
          <w:lang w:eastAsia="zh-CN"/>
        </w:rPr>
        <w:t>设计</w:t>
      </w:r>
      <w:bookmarkStart w:id="32" w:name="4.1_规模及选址"/>
      <w:bookmarkStart w:id="33" w:name="_bookmark6"/>
      <w:bookmarkStart w:id="34" w:name="_Toc232147006"/>
      <w:bookmarkEnd w:id="31"/>
      <w:bookmarkEnd w:id="32"/>
      <w:bookmarkEnd w:id="33"/>
    </w:p>
    <w:p w14:paraId="078D8658" w14:textId="77777777" w:rsidR="000B3DE6" w:rsidRDefault="000B3DE6">
      <w:pPr>
        <w:rPr>
          <w:rFonts w:ascii="黑体" w:eastAsia="黑体" w:hAnsi="黑体" w:cs="黑体" w:hint="eastAsia"/>
          <w:color w:val="000000" w:themeColor="text1"/>
          <w:sz w:val="21"/>
          <w:szCs w:val="21"/>
          <w:lang w:eastAsia="zh-CN"/>
        </w:rPr>
      </w:pPr>
    </w:p>
    <w:p w14:paraId="5B67811C" w14:textId="77777777" w:rsidR="000B3DE6" w:rsidRDefault="00E86EDB">
      <w:pPr>
        <w:pStyle w:val="af5"/>
        <w:numPr>
          <w:ilvl w:val="3"/>
          <w:numId w:val="0"/>
        </w:numPr>
        <w:tabs>
          <w:tab w:val="left" w:pos="3452"/>
          <w:tab w:val="left" w:pos="3453"/>
        </w:tabs>
        <w:spacing w:before="1" w:line="360" w:lineRule="auto"/>
        <w:jc w:val="center"/>
        <w:outlineLvl w:val="1"/>
        <w:rPr>
          <w:rFonts w:ascii="黑体" w:eastAsia="黑体" w:hint="eastAsia"/>
          <w:color w:val="000000" w:themeColor="text1"/>
          <w:sz w:val="21"/>
          <w:lang w:eastAsia="zh-CN"/>
        </w:rPr>
      </w:pPr>
      <w:r>
        <w:rPr>
          <w:rFonts w:ascii="黑体" w:eastAsia="黑体" w:hAnsi="黑体" w:cs="黑体"/>
          <w:color w:val="000000" w:themeColor="text1"/>
          <w:w w:val="99"/>
          <w:sz w:val="21"/>
          <w:szCs w:val="21"/>
          <w:lang w:eastAsia="zh-CN"/>
        </w:rPr>
        <w:t>4.1</w:t>
      </w:r>
      <w:r>
        <w:rPr>
          <w:rFonts w:ascii="黑体" w:eastAsia="黑体" w:hint="eastAsia"/>
          <w:color w:val="000000" w:themeColor="text1"/>
          <w:sz w:val="21"/>
          <w:lang w:eastAsia="zh-CN"/>
        </w:rPr>
        <w:t>规划与平面</w:t>
      </w:r>
      <w:bookmarkEnd w:id="34"/>
    </w:p>
    <w:p w14:paraId="2CD0F048" w14:textId="77777777" w:rsidR="000B3DE6" w:rsidRDefault="000B3DE6">
      <w:pPr>
        <w:pStyle w:val="a5"/>
        <w:spacing w:before="6" w:line="360" w:lineRule="auto"/>
        <w:rPr>
          <w:rFonts w:ascii="黑体" w:hint="eastAsia"/>
          <w:color w:val="000000" w:themeColor="text1"/>
          <w:sz w:val="15"/>
          <w:lang w:eastAsia="zh-CN"/>
        </w:rPr>
      </w:pPr>
    </w:p>
    <w:p w14:paraId="669EBD37"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r>
        <w:rPr>
          <w:rFonts w:hint="eastAsia"/>
          <w:color w:val="000000" w:themeColor="text1"/>
          <w:sz w:val="21"/>
          <w:lang w:eastAsia="zh-CN"/>
        </w:rPr>
        <w:t>电动汽车</w:t>
      </w:r>
      <w:r>
        <w:rPr>
          <w:color w:val="000000" w:themeColor="text1"/>
          <w:sz w:val="21"/>
          <w:lang w:eastAsia="zh-CN"/>
        </w:rPr>
        <w:t>充电基础设施的</w:t>
      </w:r>
      <w:r>
        <w:rPr>
          <w:rFonts w:hint="eastAsia"/>
          <w:color w:val="000000" w:themeColor="text1"/>
          <w:sz w:val="21"/>
          <w:lang w:eastAsia="zh-CN"/>
        </w:rPr>
        <w:t>规划</w:t>
      </w:r>
      <w:r>
        <w:rPr>
          <w:color w:val="000000" w:themeColor="text1"/>
          <w:sz w:val="21"/>
          <w:lang w:eastAsia="zh-CN"/>
        </w:rPr>
        <w:t>及</w:t>
      </w:r>
      <w:r>
        <w:rPr>
          <w:rFonts w:hint="eastAsia"/>
          <w:color w:val="000000" w:themeColor="text1"/>
          <w:sz w:val="21"/>
          <w:lang w:eastAsia="zh-CN"/>
        </w:rPr>
        <w:t>平面</w:t>
      </w:r>
      <w:r>
        <w:rPr>
          <w:color w:val="000000" w:themeColor="text1"/>
          <w:sz w:val="21"/>
          <w:lang w:eastAsia="zh-CN"/>
        </w:rPr>
        <w:t>应符合现行国家标准</w:t>
      </w:r>
      <w:r>
        <w:rPr>
          <w:rFonts w:hint="eastAsia"/>
          <w:color w:val="000000" w:themeColor="text1"/>
          <w:sz w:val="21"/>
          <w:lang w:eastAsia="zh-CN"/>
        </w:rPr>
        <w:t xml:space="preserve">《电动汽车充电站设计标准》 GB/T 50966 </w:t>
      </w:r>
      <w:r>
        <w:rPr>
          <w:color w:val="000000" w:themeColor="text1"/>
          <w:sz w:val="21"/>
          <w:lang w:eastAsia="zh-CN"/>
        </w:rPr>
        <w:t>的规定</w:t>
      </w:r>
      <w:r>
        <w:rPr>
          <w:color w:val="000000" w:themeColor="text1"/>
          <w:spacing w:val="-12"/>
          <w:sz w:val="21"/>
          <w:lang w:eastAsia="zh-CN"/>
        </w:rPr>
        <w:t>。</w:t>
      </w:r>
    </w:p>
    <w:p w14:paraId="72CDD69F"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r>
        <w:rPr>
          <w:color w:val="000000" w:themeColor="text1"/>
          <w:sz w:val="21"/>
          <w:lang w:eastAsia="zh-CN"/>
        </w:rPr>
        <w:t>选址应结合本地区充电需求，统筹规划</w:t>
      </w:r>
      <w:r>
        <w:rPr>
          <w:rFonts w:hint="eastAsia"/>
          <w:color w:val="000000" w:themeColor="text1"/>
          <w:sz w:val="21"/>
          <w:lang w:eastAsia="zh-CN"/>
        </w:rPr>
        <w:t>充电</w:t>
      </w:r>
      <w:r>
        <w:rPr>
          <w:color w:val="000000" w:themeColor="text1"/>
          <w:sz w:val="21"/>
          <w:lang w:eastAsia="zh-CN"/>
        </w:rPr>
        <w:t>设施类型、服务密度和服务能力，选择电动汽车密集、充电需求量大、交通便利的区域。电动汽车充电基础设施应优先落点在城市核心区、功能区以及</w:t>
      </w:r>
      <w:r>
        <w:rPr>
          <w:rFonts w:hint="eastAsia"/>
          <w:color w:val="000000" w:themeColor="text1"/>
          <w:sz w:val="21"/>
          <w:lang w:eastAsia="zh-CN"/>
        </w:rPr>
        <w:t>成熟居住社区</w:t>
      </w:r>
      <w:r>
        <w:rPr>
          <w:color w:val="000000" w:themeColor="text1"/>
          <w:sz w:val="21"/>
          <w:lang w:eastAsia="zh-CN"/>
        </w:rPr>
        <w:t>等电动汽车分布相对集中和发展预期较好的区域</w:t>
      </w:r>
      <w:r>
        <w:rPr>
          <w:color w:val="000000" w:themeColor="text1"/>
          <w:spacing w:val="-13"/>
          <w:sz w:val="21"/>
          <w:lang w:eastAsia="zh-CN"/>
        </w:rPr>
        <w:t>。</w:t>
      </w:r>
    </w:p>
    <w:p w14:paraId="5DAF8453" w14:textId="77777777" w:rsidR="000B3DE6" w:rsidRDefault="00E86EDB">
      <w:pPr>
        <w:pStyle w:val="af5"/>
        <w:numPr>
          <w:ilvl w:val="2"/>
          <w:numId w:val="3"/>
        </w:numPr>
        <w:tabs>
          <w:tab w:val="left" w:pos="1247"/>
          <w:tab w:val="left" w:pos="1248"/>
        </w:tabs>
        <w:spacing w:line="360" w:lineRule="auto"/>
        <w:ind w:right="747" w:firstLine="0"/>
        <w:rPr>
          <w:rFonts w:hint="eastAsia"/>
          <w:color w:val="000000" w:themeColor="text1"/>
          <w:sz w:val="21"/>
          <w:lang w:eastAsia="zh-CN"/>
        </w:rPr>
      </w:pPr>
      <w:r>
        <w:rPr>
          <w:color w:val="000000" w:themeColor="text1"/>
          <w:sz w:val="21"/>
          <w:lang w:eastAsia="zh-CN"/>
        </w:rPr>
        <w:t>应统筹考虑环境条件、电源接</w:t>
      </w:r>
      <w:r>
        <w:rPr>
          <w:rFonts w:hint="eastAsia"/>
          <w:color w:val="000000" w:themeColor="text1"/>
          <w:sz w:val="21"/>
          <w:lang w:eastAsia="zh-CN"/>
        </w:rPr>
        <w:t>入</w:t>
      </w:r>
      <w:r>
        <w:rPr>
          <w:color w:val="000000" w:themeColor="text1"/>
          <w:sz w:val="21"/>
          <w:lang w:eastAsia="zh-CN"/>
        </w:rPr>
        <w:t>、给排水设施、防排洪设施、进出站道路等因素，充分利用附近公用设施，减少</w:t>
      </w:r>
      <w:r>
        <w:rPr>
          <w:rFonts w:hint="eastAsia"/>
          <w:color w:val="000000" w:themeColor="text1"/>
          <w:sz w:val="21"/>
          <w:lang w:eastAsia="zh-CN"/>
        </w:rPr>
        <w:t>重复建设</w:t>
      </w:r>
      <w:r>
        <w:rPr>
          <w:color w:val="000000" w:themeColor="text1"/>
          <w:sz w:val="21"/>
          <w:lang w:eastAsia="zh-CN"/>
        </w:rPr>
        <w:t>。</w:t>
      </w:r>
    </w:p>
    <w:p w14:paraId="31745A04" w14:textId="77777777" w:rsidR="000B3DE6" w:rsidRDefault="00E86EDB">
      <w:pPr>
        <w:pStyle w:val="af5"/>
        <w:numPr>
          <w:ilvl w:val="2"/>
          <w:numId w:val="3"/>
        </w:numPr>
        <w:tabs>
          <w:tab w:val="left" w:pos="1248"/>
        </w:tabs>
        <w:spacing w:line="360" w:lineRule="auto"/>
        <w:ind w:right="849" w:firstLine="0"/>
        <w:jc w:val="both"/>
        <w:rPr>
          <w:rFonts w:hint="eastAsia"/>
          <w:color w:val="000000" w:themeColor="text1"/>
          <w:sz w:val="21"/>
          <w:lang w:eastAsia="zh-CN"/>
        </w:rPr>
      </w:pPr>
      <w:r>
        <w:rPr>
          <w:rFonts w:hint="eastAsia"/>
          <w:color w:val="000000" w:themeColor="text1"/>
          <w:sz w:val="21"/>
          <w:lang w:eastAsia="zh-CN"/>
        </w:rPr>
        <w:t>电动汽车</w:t>
      </w:r>
      <w:r>
        <w:rPr>
          <w:color w:val="000000" w:themeColor="text1"/>
          <w:sz w:val="21"/>
          <w:lang w:eastAsia="zh-CN"/>
        </w:rPr>
        <w:t>充电基础设施</w:t>
      </w:r>
      <w:r>
        <w:rPr>
          <w:rFonts w:hint="eastAsia"/>
          <w:color w:val="000000" w:themeColor="text1"/>
          <w:sz w:val="21"/>
          <w:lang w:eastAsia="zh-CN"/>
        </w:rPr>
        <w:t>规划</w:t>
      </w:r>
      <w:r>
        <w:rPr>
          <w:color w:val="000000" w:themeColor="text1"/>
          <w:sz w:val="21"/>
          <w:lang w:eastAsia="zh-CN"/>
        </w:rPr>
        <w:t>在</w:t>
      </w:r>
      <w:bookmarkStart w:id="35" w:name="OLE_LINK9"/>
      <w:r>
        <w:rPr>
          <w:color w:val="000000" w:themeColor="text1"/>
          <w:sz w:val="21"/>
          <w:lang w:eastAsia="zh-CN"/>
        </w:rPr>
        <w:t>加油加气加氢</w:t>
      </w:r>
      <w:bookmarkEnd w:id="35"/>
      <w:r>
        <w:rPr>
          <w:color w:val="000000" w:themeColor="text1"/>
          <w:sz w:val="21"/>
          <w:lang w:eastAsia="zh-CN"/>
        </w:rPr>
        <w:t>站内时，应布置在辅助服务区内，</w:t>
      </w:r>
      <w:r>
        <w:rPr>
          <w:rFonts w:hint="eastAsia"/>
          <w:color w:val="000000" w:themeColor="text1"/>
          <w:sz w:val="21"/>
          <w:lang w:eastAsia="zh-CN"/>
        </w:rPr>
        <w:t>与</w:t>
      </w:r>
      <w:r>
        <w:rPr>
          <w:color w:val="000000" w:themeColor="text1"/>
          <w:sz w:val="21"/>
          <w:lang w:eastAsia="zh-CN"/>
        </w:rPr>
        <w:t>加油加气加氢</w:t>
      </w:r>
      <w:r>
        <w:rPr>
          <w:rFonts w:hint="eastAsia"/>
          <w:color w:val="000000" w:themeColor="text1"/>
          <w:sz w:val="21"/>
          <w:lang w:eastAsia="zh-CN"/>
        </w:rPr>
        <w:t>设施间距</w:t>
      </w:r>
      <w:r>
        <w:rPr>
          <w:color w:val="000000" w:themeColor="text1"/>
          <w:sz w:val="21"/>
          <w:lang w:eastAsia="zh-CN"/>
        </w:rPr>
        <w:t>符合现行国家标准《汽车加油加气加氢站技术标准》</w:t>
      </w:r>
      <w:r>
        <w:rPr>
          <w:rFonts w:hint="eastAsia"/>
          <w:color w:val="000000" w:themeColor="text1"/>
          <w:sz w:val="21"/>
          <w:lang w:eastAsia="zh-CN"/>
        </w:rPr>
        <w:t xml:space="preserve"> </w:t>
      </w:r>
      <w:r>
        <w:rPr>
          <w:color w:val="000000" w:themeColor="text1"/>
          <w:sz w:val="21"/>
          <w:lang w:eastAsia="zh-CN"/>
        </w:rPr>
        <w:t>GB 50156 的规定</w:t>
      </w:r>
      <w:r>
        <w:rPr>
          <w:color w:val="000000" w:themeColor="text1"/>
          <w:spacing w:val="-12"/>
          <w:sz w:val="21"/>
          <w:lang w:eastAsia="zh-CN"/>
        </w:rPr>
        <w:t>。</w:t>
      </w:r>
    </w:p>
    <w:p w14:paraId="57AE1A94"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r>
        <w:rPr>
          <w:rFonts w:hint="eastAsia"/>
          <w:color w:val="000000" w:themeColor="text1"/>
          <w:sz w:val="21"/>
          <w:lang w:eastAsia="zh-CN"/>
        </w:rPr>
        <w:t>电动汽车</w:t>
      </w:r>
      <w:r>
        <w:rPr>
          <w:color w:val="000000" w:themeColor="text1"/>
          <w:sz w:val="21"/>
          <w:lang w:eastAsia="zh-CN"/>
        </w:rPr>
        <w:t>充电基础设施不应靠近有潜在火灾或爆炸危险的场所，当与有潜在火灾或爆炸危险的建筑物毗邻时，应符合现行国家标准《爆炸危险环境电力装置设计规范》</w:t>
      </w:r>
      <w:r>
        <w:rPr>
          <w:rFonts w:hint="eastAsia"/>
          <w:color w:val="000000" w:themeColor="text1"/>
          <w:sz w:val="21"/>
          <w:lang w:eastAsia="zh-CN"/>
        </w:rPr>
        <w:t xml:space="preserve"> </w:t>
      </w:r>
      <w:r>
        <w:rPr>
          <w:color w:val="000000" w:themeColor="text1"/>
          <w:sz w:val="21"/>
          <w:lang w:eastAsia="zh-CN"/>
        </w:rPr>
        <w:t>GB 50058 的规定</w:t>
      </w:r>
      <w:r>
        <w:rPr>
          <w:color w:val="000000" w:themeColor="text1"/>
          <w:spacing w:val="-12"/>
          <w:sz w:val="21"/>
          <w:lang w:eastAsia="zh-CN"/>
        </w:rPr>
        <w:t>。</w:t>
      </w:r>
    </w:p>
    <w:p w14:paraId="4D3E7269"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r>
        <w:rPr>
          <w:color w:val="000000" w:themeColor="text1"/>
          <w:sz w:val="21"/>
          <w:lang w:eastAsia="zh-CN"/>
        </w:rPr>
        <w:t>不</w:t>
      </w:r>
      <w:r>
        <w:rPr>
          <w:rFonts w:hint="eastAsia"/>
          <w:color w:val="000000" w:themeColor="text1"/>
          <w:sz w:val="21"/>
          <w:lang w:eastAsia="zh-CN"/>
        </w:rPr>
        <w:t>应</w:t>
      </w:r>
      <w:r>
        <w:rPr>
          <w:color w:val="000000" w:themeColor="text1"/>
          <w:sz w:val="21"/>
          <w:lang w:eastAsia="zh-CN"/>
        </w:rPr>
        <w:t>设在多尘或有腐蚀性气体的场所，不应设在地势低洼和可能积水的场所</w:t>
      </w:r>
      <w:r>
        <w:rPr>
          <w:color w:val="000000" w:themeColor="text1"/>
          <w:spacing w:val="-10"/>
          <w:sz w:val="21"/>
          <w:lang w:eastAsia="zh-CN"/>
        </w:rPr>
        <w:t>。</w:t>
      </w:r>
    </w:p>
    <w:p w14:paraId="6FB80D65"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r>
        <w:rPr>
          <w:color w:val="000000" w:themeColor="text1"/>
          <w:sz w:val="21"/>
          <w:lang w:eastAsia="zh-CN"/>
        </w:rPr>
        <w:t>应考虑对周围环境的噪声和电磁辐射影响，应符合现行国家标准《声环境质量标准》</w:t>
      </w:r>
      <w:r>
        <w:rPr>
          <w:rFonts w:hint="eastAsia"/>
          <w:color w:val="000000" w:themeColor="text1"/>
          <w:sz w:val="21"/>
          <w:lang w:eastAsia="zh-CN"/>
        </w:rPr>
        <w:t xml:space="preserve"> </w:t>
      </w:r>
      <w:r>
        <w:rPr>
          <w:color w:val="000000" w:themeColor="text1"/>
          <w:sz w:val="21"/>
          <w:lang w:eastAsia="zh-CN"/>
        </w:rPr>
        <w:t>GB 3096</w:t>
      </w:r>
      <w:r>
        <w:rPr>
          <w:rFonts w:hint="eastAsia"/>
          <w:color w:val="000000" w:themeColor="text1"/>
          <w:sz w:val="21"/>
          <w:lang w:eastAsia="zh-CN"/>
        </w:rPr>
        <w:t xml:space="preserve"> </w:t>
      </w:r>
      <w:r>
        <w:rPr>
          <w:color w:val="000000" w:themeColor="text1"/>
          <w:sz w:val="21"/>
          <w:lang w:eastAsia="zh-CN"/>
        </w:rPr>
        <w:t>和《电磁环境控制限值》</w:t>
      </w:r>
      <w:r>
        <w:rPr>
          <w:rFonts w:hint="eastAsia"/>
          <w:color w:val="000000" w:themeColor="text1"/>
          <w:sz w:val="21"/>
          <w:lang w:eastAsia="zh-CN"/>
        </w:rPr>
        <w:t xml:space="preserve"> </w:t>
      </w:r>
      <w:r>
        <w:rPr>
          <w:color w:val="000000" w:themeColor="text1"/>
          <w:sz w:val="21"/>
          <w:lang w:eastAsia="zh-CN"/>
        </w:rPr>
        <w:t>GB 8702</w:t>
      </w:r>
      <w:r>
        <w:rPr>
          <w:rFonts w:hint="eastAsia"/>
          <w:color w:val="000000" w:themeColor="text1"/>
          <w:sz w:val="21"/>
          <w:lang w:eastAsia="zh-CN"/>
        </w:rPr>
        <w:t xml:space="preserve"> </w:t>
      </w:r>
      <w:r>
        <w:rPr>
          <w:color w:val="000000" w:themeColor="text1"/>
          <w:sz w:val="21"/>
          <w:lang w:eastAsia="zh-CN"/>
        </w:rPr>
        <w:t>的规定</w:t>
      </w:r>
      <w:r>
        <w:rPr>
          <w:color w:val="000000" w:themeColor="text1"/>
          <w:spacing w:val="-12"/>
          <w:sz w:val="21"/>
          <w:lang w:eastAsia="zh-CN"/>
        </w:rPr>
        <w:t>。</w:t>
      </w:r>
    </w:p>
    <w:p w14:paraId="02E6C113"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bookmarkStart w:id="36" w:name="_bookmark7"/>
      <w:bookmarkEnd w:id="36"/>
      <w:r>
        <w:rPr>
          <w:color w:val="000000" w:themeColor="text1"/>
          <w:sz w:val="21"/>
          <w:lang w:eastAsia="zh-CN"/>
        </w:rPr>
        <w:t>总平面布置包括配套建筑、行车道、充电区、临时停车区及供配电设施等。总平面布置应满足建设用地规划条件和充电基础设施工艺要求，符合现行国家标准《电动汽车充电站设计规范》GB 50966 和《民用建筑设计统一标准》</w:t>
      </w:r>
      <w:r>
        <w:rPr>
          <w:rFonts w:hint="eastAsia"/>
          <w:color w:val="000000" w:themeColor="text1"/>
          <w:sz w:val="21"/>
          <w:lang w:eastAsia="zh-CN"/>
        </w:rPr>
        <w:t xml:space="preserve"> </w:t>
      </w:r>
      <w:r>
        <w:rPr>
          <w:color w:val="000000" w:themeColor="text1"/>
          <w:sz w:val="21"/>
          <w:lang w:eastAsia="zh-CN"/>
        </w:rPr>
        <w:t>GB 50352 的规定。</w:t>
      </w:r>
    </w:p>
    <w:p w14:paraId="6989A03C"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r>
        <w:rPr>
          <w:rFonts w:hint="eastAsia"/>
          <w:color w:val="000000" w:themeColor="text1"/>
          <w:sz w:val="21"/>
          <w:lang w:eastAsia="zh-CN"/>
        </w:rPr>
        <w:t>电动汽车充电基础设施设置应满足以下规定：</w:t>
      </w:r>
    </w:p>
    <w:p w14:paraId="5FD50FB0"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1  电动汽车充电基础设施应按照远近期结合、快慢充结合、分类落实的原则设置；</w:t>
      </w:r>
    </w:p>
    <w:p w14:paraId="0BC7C761"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2  居住建筑停车场、汽车库配建的充电设备以慢充、自用充电设备为主，可根据需要配置适当比例的快充设备；</w:t>
      </w:r>
    </w:p>
    <w:p w14:paraId="0A38920F"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3  公共建筑及工业建筑停车场、汽车库配建的充电设备应快、慢充结合。</w:t>
      </w:r>
    </w:p>
    <w:p w14:paraId="3747F74E"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bookmarkStart w:id="37" w:name="OLE_LINK10"/>
      <w:r>
        <w:rPr>
          <w:rFonts w:hint="eastAsia"/>
          <w:color w:val="000000" w:themeColor="text1"/>
          <w:sz w:val="21"/>
          <w:lang w:eastAsia="zh-CN"/>
        </w:rPr>
        <w:t>电动汽车</w:t>
      </w:r>
      <w:r>
        <w:rPr>
          <w:color w:val="000000" w:themeColor="text1"/>
          <w:sz w:val="21"/>
          <w:lang w:eastAsia="zh-CN"/>
        </w:rPr>
        <w:t>分散充电设施的类型和规模宜结合电动汽车的充电需求和停车位</w:t>
      </w:r>
      <w:r>
        <w:rPr>
          <w:color w:val="000000" w:themeColor="text1"/>
          <w:sz w:val="21"/>
          <w:lang w:eastAsia="zh-CN"/>
        </w:rPr>
        <w:lastRenderedPageBreak/>
        <w:t>分布进行规划，并应符合下列规定：</w:t>
      </w:r>
    </w:p>
    <w:p w14:paraId="5EE74B78" w14:textId="77777777" w:rsidR="000B3DE6" w:rsidRDefault="00E86EDB">
      <w:pPr>
        <w:pStyle w:val="af5"/>
        <w:tabs>
          <w:tab w:val="left" w:pos="1248"/>
        </w:tabs>
        <w:spacing w:line="360" w:lineRule="auto"/>
        <w:ind w:right="850"/>
        <w:jc w:val="both"/>
        <w:rPr>
          <w:rFonts w:hint="eastAsia"/>
          <w:color w:val="000000" w:themeColor="text1"/>
          <w:sz w:val="21"/>
          <w:lang w:eastAsia="zh-CN"/>
        </w:rPr>
      </w:pPr>
      <w:r>
        <w:rPr>
          <w:rFonts w:hint="eastAsia"/>
          <w:color w:val="000000" w:themeColor="text1"/>
          <w:sz w:val="21"/>
          <w:lang w:eastAsia="zh-CN"/>
        </w:rPr>
        <w:t xml:space="preserve">     1 </w:t>
      </w:r>
      <w:r>
        <w:rPr>
          <w:color w:val="000000" w:themeColor="text1"/>
          <w:sz w:val="21"/>
          <w:lang w:eastAsia="zh-CN"/>
        </w:rPr>
        <w:t>新建住宅配建停车位应100％建设充电设施或预留建设安装条件</w:t>
      </w:r>
      <w:r>
        <w:rPr>
          <w:rFonts w:hint="eastAsia"/>
          <w:color w:val="000000" w:themeColor="text1"/>
          <w:sz w:val="21"/>
          <w:lang w:eastAsia="zh-CN"/>
        </w:rPr>
        <w:t>；</w:t>
      </w:r>
    </w:p>
    <w:p w14:paraId="6A471627" w14:textId="77777777" w:rsidR="000B3DE6" w:rsidRDefault="00E86EDB">
      <w:pPr>
        <w:pStyle w:val="af5"/>
        <w:tabs>
          <w:tab w:val="left" w:pos="1248"/>
        </w:tabs>
        <w:spacing w:line="360" w:lineRule="auto"/>
        <w:ind w:right="850"/>
        <w:jc w:val="both"/>
        <w:rPr>
          <w:rFonts w:hint="eastAsia"/>
          <w:color w:val="000000" w:themeColor="text1"/>
          <w:sz w:val="21"/>
          <w:lang w:eastAsia="zh-CN"/>
        </w:rPr>
      </w:pPr>
      <w:r>
        <w:rPr>
          <w:rFonts w:hint="eastAsia"/>
          <w:color w:val="000000" w:themeColor="text1"/>
          <w:sz w:val="21"/>
          <w:lang w:eastAsia="zh-CN"/>
        </w:rPr>
        <w:t xml:space="preserve">     2 </w:t>
      </w:r>
      <w:r>
        <w:rPr>
          <w:color w:val="000000" w:themeColor="text1"/>
          <w:sz w:val="21"/>
          <w:lang w:eastAsia="zh-CN"/>
        </w:rPr>
        <w:t>大型公共建筑物配建停车场，社会公共停车场建设充电设施或预留建设安装条件的车位比例不应低于10％；</w:t>
      </w:r>
    </w:p>
    <w:p w14:paraId="4429D506" w14:textId="77777777" w:rsidR="000B3DE6" w:rsidRDefault="00E86EDB">
      <w:pPr>
        <w:pStyle w:val="af5"/>
        <w:tabs>
          <w:tab w:val="left" w:pos="1248"/>
        </w:tabs>
        <w:spacing w:line="360" w:lineRule="auto"/>
        <w:ind w:right="850"/>
        <w:jc w:val="both"/>
        <w:rPr>
          <w:rFonts w:hint="eastAsia"/>
          <w:color w:val="000000" w:themeColor="text1"/>
          <w:sz w:val="21"/>
          <w:lang w:eastAsia="zh-CN"/>
        </w:rPr>
      </w:pPr>
      <w:r>
        <w:rPr>
          <w:rFonts w:hint="eastAsia"/>
          <w:color w:val="000000" w:themeColor="text1"/>
          <w:sz w:val="21"/>
          <w:lang w:eastAsia="zh-CN"/>
        </w:rPr>
        <w:t xml:space="preserve">     3 </w:t>
      </w:r>
      <w:r>
        <w:rPr>
          <w:color w:val="000000" w:themeColor="text1"/>
          <w:sz w:val="21"/>
          <w:lang w:eastAsia="zh-CN"/>
        </w:rPr>
        <w:t>既有停车位配建分散充电设施，宜结合电动汽车的充电需求和配电网现状合理规划、分步实施。</w:t>
      </w:r>
    </w:p>
    <w:p w14:paraId="13DE0E84"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4 电动汽车充电基础设施的配建比例</w:t>
      </w:r>
      <w:bookmarkEnd w:id="37"/>
      <w:r>
        <w:rPr>
          <w:rFonts w:hint="eastAsia"/>
          <w:color w:val="000000" w:themeColor="text1"/>
          <w:sz w:val="21"/>
          <w:lang w:eastAsia="zh-CN"/>
        </w:rPr>
        <w:t>还应符合各级政府部门及规划部门对相应类型建筑物的停车场所要求配置充电设备的停车位配置要求，并按照政府文件要求充分预留安装条件。</w:t>
      </w:r>
    </w:p>
    <w:p w14:paraId="48DF8E6E"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r>
        <w:rPr>
          <w:color w:val="000000" w:themeColor="text1"/>
          <w:sz w:val="21"/>
          <w:lang w:eastAsia="zh-CN"/>
        </w:rPr>
        <w:t>总平面布置应便于电动汽车的出入及停放，应保障站内人员和设施的安全。</w:t>
      </w:r>
    </w:p>
    <w:p w14:paraId="4367FFCE"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r>
        <w:rPr>
          <w:color w:val="000000" w:themeColor="text1"/>
          <w:sz w:val="21"/>
          <w:lang w:eastAsia="zh-CN"/>
        </w:rPr>
        <w:t>电气设备的布置应遵循安全、可靠、适用的原则，符合现行国家标准《建筑电气与智能化通用规范》GB 55024、《</w:t>
      </w:r>
      <w:r>
        <w:rPr>
          <w:rFonts w:hint="eastAsia"/>
          <w:color w:val="000000" w:themeColor="text1"/>
          <w:sz w:val="21"/>
          <w:lang w:eastAsia="zh-CN"/>
        </w:rPr>
        <w:t xml:space="preserve"> </w:t>
      </w:r>
      <w:r>
        <w:rPr>
          <w:color w:val="000000" w:themeColor="text1"/>
          <w:sz w:val="21"/>
          <w:lang w:eastAsia="zh-CN"/>
        </w:rPr>
        <w:t>20kV 及以下变电所设计规范》</w:t>
      </w:r>
      <w:r>
        <w:rPr>
          <w:rFonts w:hint="eastAsia"/>
          <w:color w:val="000000" w:themeColor="text1"/>
          <w:sz w:val="21"/>
          <w:lang w:eastAsia="zh-CN"/>
        </w:rPr>
        <w:t xml:space="preserve"> </w:t>
      </w:r>
      <w:r>
        <w:rPr>
          <w:color w:val="000000" w:themeColor="text1"/>
          <w:sz w:val="21"/>
          <w:lang w:eastAsia="zh-CN"/>
        </w:rPr>
        <w:t>GB 50053 和《低压配电设计规范》GB 50054 的规定。</w:t>
      </w:r>
    </w:p>
    <w:p w14:paraId="07CD669E"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r>
        <w:rPr>
          <w:color w:val="000000" w:themeColor="text1"/>
          <w:sz w:val="21"/>
          <w:lang w:eastAsia="zh-CN"/>
        </w:rPr>
        <w:t>充电场所内道路的设置应满足消防及服务车辆通行的要求。出入口不宜少于 2 个</w:t>
      </w:r>
      <w:r>
        <w:rPr>
          <w:rFonts w:hint="eastAsia"/>
          <w:color w:val="000000" w:themeColor="text1"/>
          <w:sz w:val="21"/>
          <w:lang w:eastAsia="zh-CN"/>
        </w:rPr>
        <w:t>，</w:t>
      </w:r>
      <w:r>
        <w:rPr>
          <w:color w:val="000000" w:themeColor="text1"/>
          <w:sz w:val="21"/>
          <w:lang w:eastAsia="zh-CN"/>
        </w:rPr>
        <w:t>当充电场所的车位不超过 50 个时</w:t>
      </w:r>
      <w:r>
        <w:rPr>
          <w:rFonts w:hint="eastAsia"/>
          <w:color w:val="000000" w:themeColor="text1"/>
          <w:sz w:val="21"/>
          <w:lang w:eastAsia="zh-CN"/>
        </w:rPr>
        <w:t>，</w:t>
      </w:r>
      <w:r>
        <w:rPr>
          <w:color w:val="000000" w:themeColor="text1"/>
          <w:sz w:val="21"/>
          <w:lang w:eastAsia="zh-CN"/>
        </w:rPr>
        <w:t>可设置 1 个出入口。入口和出口宜分开设置</w:t>
      </w:r>
      <w:r>
        <w:rPr>
          <w:rFonts w:hint="eastAsia"/>
          <w:color w:val="000000" w:themeColor="text1"/>
          <w:sz w:val="21"/>
          <w:lang w:eastAsia="zh-CN"/>
        </w:rPr>
        <w:t>，</w:t>
      </w:r>
      <w:r>
        <w:rPr>
          <w:color w:val="000000" w:themeColor="text1"/>
          <w:sz w:val="21"/>
          <w:lang w:eastAsia="zh-CN"/>
        </w:rPr>
        <w:t>并应明确指示标识。</w:t>
      </w:r>
    </w:p>
    <w:p w14:paraId="6DE67AA3"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r>
        <w:rPr>
          <w:color w:val="000000" w:themeColor="text1"/>
          <w:sz w:val="21"/>
          <w:lang w:eastAsia="zh-CN"/>
        </w:rPr>
        <w:t>充电场所内双列布置充电位时，中间行车道宜按行驶车型双车道设置；单列布置充电位时，行车道宜按行驶车型双车道设置。</w:t>
      </w:r>
    </w:p>
    <w:p w14:paraId="3DFBA4BE"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1  </w:t>
      </w:r>
      <w:r>
        <w:rPr>
          <w:color w:val="000000" w:themeColor="text1"/>
          <w:sz w:val="21"/>
          <w:lang w:eastAsia="zh-CN"/>
        </w:rPr>
        <w:t>充电场所内的单车道宽度不应小于 3.5m，双车道宽度不应小于6m。充电场所内道路的转弯半径应按行驶车型确定，且不宜小于 9m；</w:t>
      </w:r>
    </w:p>
    <w:p w14:paraId="79EBEBA8"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2   </w:t>
      </w:r>
      <w:r>
        <w:rPr>
          <w:color w:val="000000" w:themeColor="text1"/>
          <w:sz w:val="21"/>
          <w:lang w:eastAsia="zh-CN"/>
        </w:rPr>
        <w:t>道路坡度不应大于 6％，且宜坡向站外；</w:t>
      </w:r>
    </w:p>
    <w:p w14:paraId="6ABC75AE"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3   </w:t>
      </w:r>
      <w:r>
        <w:rPr>
          <w:color w:val="000000" w:themeColor="text1"/>
          <w:sz w:val="21"/>
          <w:lang w:eastAsia="zh-CN"/>
        </w:rPr>
        <w:t>充电场所内道路不宜采用沥青路面。</w:t>
      </w:r>
    </w:p>
    <w:p w14:paraId="5AFB728B"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4  </w:t>
      </w:r>
      <w:r>
        <w:rPr>
          <w:color w:val="000000" w:themeColor="text1"/>
          <w:sz w:val="21"/>
          <w:lang w:eastAsia="zh-CN"/>
        </w:rPr>
        <w:t>充电车位宽度应根据充电车型分区布置，车位宽度不应小于2.4m。无障碍停车位的设置应符合现行国家标准《建筑与市政工程无障碍通用规范》GB 55019 的规定。</w:t>
      </w:r>
    </w:p>
    <w:p w14:paraId="7B6632A2" w14:textId="77777777" w:rsidR="000B3DE6" w:rsidRDefault="00E86EDB">
      <w:pPr>
        <w:pStyle w:val="af5"/>
        <w:numPr>
          <w:ilvl w:val="2"/>
          <w:numId w:val="3"/>
        </w:numPr>
        <w:tabs>
          <w:tab w:val="left" w:pos="1248"/>
        </w:tabs>
        <w:spacing w:line="360" w:lineRule="auto"/>
        <w:ind w:right="850" w:firstLine="0"/>
        <w:jc w:val="both"/>
        <w:rPr>
          <w:rFonts w:hint="eastAsia"/>
          <w:color w:val="000000" w:themeColor="text1"/>
          <w:sz w:val="21"/>
          <w:lang w:eastAsia="zh-CN"/>
        </w:rPr>
      </w:pPr>
      <w:r>
        <w:rPr>
          <w:color w:val="000000" w:themeColor="text1"/>
          <w:sz w:val="21"/>
          <w:lang w:eastAsia="zh-CN"/>
        </w:rPr>
        <w:t>充电设备与充电车位、建（构）筑物之间的距离应满足安全、操作及检修的要求，充电设备外廓距充电车位边缘的净距不宜小于0.4m。</w:t>
      </w:r>
      <w:bookmarkStart w:id="38" w:name="_bookmark8"/>
      <w:bookmarkEnd w:id="38"/>
    </w:p>
    <w:p w14:paraId="1AB15F86" w14:textId="77777777" w:rsidR="000B3DE6" w:rsidRDefault="000B3DE6">
      <w:pPr>
        <w:pStyle w:val="af5"/>
        <w:tabs>
          <w:tab w:val="left" w:pos="1248"/>
        </w:tabs>
        <w:spacing w:line="360" w:lineRule="auto"/>
        <w:ind w:left="0" w:right="850"/>
        <w:jc w:val="both"/>
        <w:rPr>
          <w:rFonts w:hint="eastAsia"/>
          <w:color w:val="000000" w:themeColor="text1"/>
          <w:sz w:val="21"/>
          <w:lang w:eastAsia="zh-CN"/>
        </w:rPr>
      </w:pPr>
    </w:p>
    <w:p w14:paraId="21AA5619" w14:textId="77777777" w:rsidR="000B3DE6" w:rsidRDefault="00E86EDB">
      <w:pPr>
        <w:pStyle w:val="af5"/>
        <w:numPr>
          <w:ilvl w:val="3"/>
          <w:numId w:val="0"/>
        </w:numPr>
        <w:tabs>
          <w:tab w:val="left" w:pos="3452"/>
          <w:tab w:val="left" w:pos="3453"/>
        </w:tabs>
        <w:spacing w:before="1" w:line="360" w:lineRule="auto"/>
        <w:jc w:val="center"/>
        <w:outlineLvl w:val="1"/>
        <w:rPr>
          <w:rFonts w:ascii="黑体" w:eastAsia="黑体" w:hAnsi="黑体" w:cs="黑体" w:hint="eastAsia"/>
          <w:color w:val="000000" w:themeColor="text1"/>
          <w:w w:val="99"/>
          <w:sz w:val="21"/>
          <w:szCs w:val="21"/>
          <w:lang w:eastAsia="zh-CN"/>
        </w:rPr>
      </w:pPr>
      <w:bookmarkStart w:id="39" w:name="_Toc232147007"/>
      <w:r>
        <w:rPr>
          <w:rFonts w:ascii="黑体" w:eastAsia="黑体" w:hAnsi="黑体" w:cs="黑体"/>
          <w:color w:val="000000" w:themeColor="text1"/>
          <w:w w:val="99"/>
          <w:sz w:val="21"/>
          <w:szCs w:val="21"/>
          <w:lang w:eastAsia="zh-CN"/>
        </w:rPr>
        <w:t>4.2</w:t>
      </w:r>
      <w:r>
        <w:rPr>
          <w:rFonts w:ascii="黑体" w:eastAsia="黑体" w:hAnsi="黑体" w:cs="黑体" w:hint="eastAsia"/>
          <w:color w:val="000000" w:themeColor="text1"/>
          <w:w w:val="99"/>
          <w:sz w:val="21"/>
          <w:szCs w:val="21"/>
          <w:lang w:eastAsia="zh-CN"/>
        </w:rPr>
        <w:t xml:space="preserve"> 土建及安装</w:t>
      </w:r>
      <w:bookmarkEnd w:id="39"/>
    </w:p>
    <w:p w14:paraId="1EB5BC53" w14:textId="77777777" w:rsidR="000B3DE6" w:rsidRDefault="000B3DE6">
      <w:pPr>
        <w:pStyle w:val="a5"/>
        <w:spacing w:before="6" w:line="360" w:lineRule="auto"/>
        <w:rPr>
          <w:rFonts w:ascii="黑体" w:hint="eastAsia"/>
          <w:color w:val="000000" w:themeColor="text1"/>
          <w:sz w:val="15"/>
        </w:rPr>
      </w:pPr>
    </w:p>
    <w:p w14:paraId="3D067B51" w14:textId="77777777" w:rsidR="000B3DE6" w:rsidRDefault="00E86EDB">
      <w:pPr>
        <w:pStyle w:val="a5"/>
        <w:tabs>
          <w:tab w:val="left" w:pos="419"/>
        </w:tabs>
        <w:spacing w:before="1" w:line="360" w:lineRule="auto"/>
        <w:ind w:right="904"/>
        <w:jc w:val="center"/>
        <w:rPr>
          <w:rFonts w:hint="eastAsia"/>
          <w:color w:val="000000" w:themeColor="text1"/>
        </w:rPr>
      </w:pPr>
      <w:r>
        <w:rPr>
          <w:rFonts w:hint="eastAsia"/>
          <w:color w:val="000000" w:themeColor="text1"/>
        </w:rPr>
        <w:t>Ⅰ</w:t>
      </w:r>
      <w:r>
        <w:rPr>
          <w:rFonts w:hint="eastAsia"/>
          <w:color w:val="000000" w:themeColor="text1"/>
          <w:lang w:eastAsia="zh-CN"/>
        </w:rPr>
        <w:t xml:space="preserve"> </w:t>
      </w:r>
      <w:r>
        <w:rPr>
          <w:color w:val="000000" w:themeColor="text1"/>
        </w:rPr>
        <w:t>建筑</w:t>
      </w:r>
    </w:p>
    <w:p w14:paraId="3CB5B0FC" w14:textId="77777777" w:rsidR="000B3DE6" w:rsidRDefault="000B3DE6">
      <w:pPr>
        <w:pStyle w:val="af5"/>
        <w:tabs>
          <w:tab w:val="left" w:pos="964"/>
        </w:tabs>
        <w:spacing w:line="360" w:lineRule="auto"/>
        <w:ind w:left="0" w:right="1133"/>
        <w:jc w:val="both"/>
        <w:rPr>
          <w:rFonts w:hint="eastAsia"/>
          <w:vanish/>
          <w:color w:val="000000" w:themeColor="text1"/>
          <w:sz w:val="21"/>
          <w:lang w:eastAsia="zh-CN"/>
        </w:rPr>
      </w:pPr>
    </w:p>
    <w:p w14:paraId="2153963B"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建筑外观应与周围环境相协调，建筑材料应选用节能环保型产品。</w:t>
      </w:r>
    </w:p>
    <w:p w14:paraId="1EB71161"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 xml:space="preserve">配电室的设计应满足现行国家标准《20kV及以下变电所设计规范》GB </w:t>
      </w:r>
      <w:r>
        <w:rPr>
          <w:color w:val="000000" w:themeColor="text1"/>
          <w:sz w:val="21"/>
          <w:lang w:eastAsia="zh-CN"/>
        </w:rPr>
        <w:lastRenderedPageBreak/>
        <w:t>50053 的规定。</w:t>
      </w:r>
    </w:p>
    <w:p w14:paraId="702275B3"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监控室的门窗应有良好的气密性，以保证电气设备工作的清洁度要求。</w:t>
      </w:r>
    </w:p>
    <w:p w14:paraId="750A4E75"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监控室地面宜采用不产生静电和尘埃的材料。</w:t>
      </w:r>
    </w:p>
    <w:p w14:paraId="2770D737"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监控室不宜与高压配电室和变压器室毗邻布置，如毗邻时应采取屏蔽措施。</w:t>
      </w:r>
    </w:p>
    <w:p w14:paraId="2EFD246F"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供配电设施宜建于地上，并高于当地防涝用地高程，宜配置沙袋、挡水板等防涝装置。</w:t>
      </w:r>
    </w:p>
    <w:p w14:paraId="406B8CCB"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配电室、监控室应设置防止小型动物从门、窗、电缆沟等进入室内的设施，电缆沟应采取防水、排水措施。</w:t>
      </w:r>
    </w:p>
    <w:p w14:paraId="790512BF"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配电室、监控室内不应有与电气设备运行无关的管道和线路通 过。</w:t>
      </w:r>
    </w:p>
    <w:p w14:paraId="52AD22C5"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落地式安装的充电设备基础底座周边宜安装防撞栏，其高度不应小于0.8m。</w:t>
      </w:r>
    </w:p>
    <w:p w14:paraId="571BC34B" w14:textId="77777777" w:rsidR="000B3DE6" w:rsidRDefault="00E86EDB">
      <w:pPr>
        <w:pStyle w:val="a5"/>
        <w:tabs>
          <w:tab w:val="left" w:pos="3716"/>
        </w:tabs>
        <w:spacing w:before="154" w:line="360" w:lineRule="auto"/>
        <w:jc w:val="center"/>
        <w:rPr>
          <w:rFonts w:hint="eastAsia"/>
          <w:color w:val="000000" w:themeColor="text1"/>
        </w:rPr>
      </w:pPr>
      <w:r>
        <w:rPr>
          <w:rFonts w:hint="eastAsia"/>
          <w:color w:val="000000" w:themeColor="text1"/>
        </w:rPr>
        <w:t>Ⅱ</w:t>
      </w:r>
      <w:r>
        <w:rPr>
          <w:rFonts w:hint="eastAsia"/>
          <w:color w:val="000000" w:themeColor="text1"/>
          <w:lang w:eastAsia="zh-CN"/>
        </w:rPr>
        <w:t xml:space="preserve"> </w:t>
      </w:r>
      <w:r>
        <w:rPr>
          <w:color w:val="000000" w:themeColor="text1"/>
        </w:rPr>
        <w:t>结构</w:t>
      </w:r>
    </w:p>
    <w:p w14:paraId="5F200B61" w14:textId="77777777" w:rsidR="000B3DE6" w:rsidRDefault="000B3DE6">
      <w:pPr>
        <w:pStyle w:val="a5"/>
        <w:tabs>
          <w:tab w:val="left" w:pos="3716"/>
        </w:tabs>
        <w:spacing w:before="154" w:line="360" w:lineRule="auto"/>
        <w:jc w:val="center"/>
        <w:rPr>
          <w:rFonts w:hint="eastAsia"/>
          <w:color w:val="000000" w:themeColor="text1"/>
        </w:rPr>
      </w:pPr>
    </w:p>
    <w:p w14:paraId="6B618118"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充电设备的基础底座应根据其设备工艺要求进行设计，并满足结构安全的要求。</w:t>
      </w:r>
    </w:p>
    <w:p w14:paraId="16A27566"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充电设备与支撑构件之间应可靠连接、安装牢固。</w:t>
      </w:r>
    </w:p>
    <w:p w14:paraId="717E914F"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壁挂式安装的充电设备宜安装在钢筋混凝土或实心砖墙体上，墙体厚度不宜小于 0.2m，应确保有足够的承载能力。</w:t>
      </w:r>
    </w:p>
    <w:p w14:paraId="1F9979F0"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落地式安装的充电设备基础底座应高出地面 0.2m，长宽不小于充电设备外廓尺寸。基座地面应有足够的强度、平整度，垂直安装倾斜度不超过 5%，在使用期间不应出现较大变形，以免影响充电设备的使用。</w:t>
      </w:r>
    </w:p>
    <w:p w14:paraId="5DE7B7F0"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监控室的楼地面等效均布活荷载应满足设备的承载要求，可取6kN/㎡。</w:t>
      </w:r>
    </w:p>
    <w:p w14:paraId="1D886488"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pacing w:val="-5"/>
          <w:sz w:val="21"/>
          <w:lang w:eastAsia="zh-CN"/>
        </w:rPr>
      </w:pPr>
      <w:r>
        <w:rPr>
          <w:color w:val="000000" w:themeColor="text1"/>
          <w:sz w:val="21"/>
          <w:lang w:eastAsia="zh-CN"/>
        </w:rPr>
        <w:t>一般地区电缆沟深度小于1m时可采用砌体结构，深度等于或大于 1m 时可采用混凝土结构，过路处的电缆沟宜采用钢筋混凝土结构</w:t>
      </w:r>
      <w:r>
        <w:rPr>
          <w:color w:val="000000" w:themeColor="text1"/>
          <w:spacing w:val="-5"/>
          <w:sz w:val="21"/>
          <w:lang w:eastAsia="zh-CN"/>
        </w:rPr>
        <w:t>。</w:t>
      </w:r>
    </w:p>
    <w:p w14:paraId="14856FEE" w14:textId="77777777" w:rsidR="000B3DE6" w:rsidRDefault="00E86EDB">
      <w:pPr>
        <w:pStyle w:val="a5"/>
        <w:tabs>
          <w:tab w:val="left" w:pos="3116"/>
        </w:tabs>
        <w:spacing w:before="156" w:line="360" w:lineRule="auto"/>
        <w:jc w:val="center"/>
        <w:rPr>
          <w:rFonts w:hint="eastAsia"/>
          <w:color w:val="000000" w:themeColor="text1"/>
        </w:rPr>
      </w:pPr>
      <w:r>
        <w:rPr>
          <w:rFonts w:hint="eastAsia"/>
          <w:color w:val="000000" w:themeColor="text1"/>
        </w:rPr>
        <w:t>Ⅲ</w:t>
      </w:r>
      <w:r>
        <w:rPr>
          <w:rFonts w:hint="eastAsia"/>
          <w:color w:val="000000" w:themeColor="text1"/>
          <w:lang w:eastAsia="zh-CN"/>
        </w:rPr>
        <w:t xml:space="preserve"> </w:t>
      </w:r>
      <w:r>
        <w:rPr>
          <w:color w:val="000000" w:themeColor="text1"/>
        </w:rPr>
        <w:t>采暖与通风</w:t>
      </w:r>
    </w:p>
    <w:p w14:paraId="5E23AB9E" w14:textId="77777777" w:rsidR="000B3DE6" w:rsidRDefault="000B3DE6">
      <w:pPr>
        <w:pStyle w:val="a5"/>
        <w:tabs>
          <w:tab w:val="left" w:pos="3116"/>
        </w:tabs>
        <w:spacing w:before="156" w:line="360" w:lineRule="auto"/>
        <w:jc w:val="center"/>
        <w:rPr>
          <w:rFonts w:hint="eastAsia"/>
          <w:color w:val="000000" w:themeColor="text1"/>
        </w:rPr>
      </w:pPr>
    </w:p>
    <w:p w14:paraId="197BA20B"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建（构）筑物的采暖和通风设计应符合现行国家标准《工业建 筑供暖通风与空气调节设计规范》GB 50019 的规定。</w:t>
      </w:r>
    </w:p>
    <w:p w14:paraId="37044B13"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变压器室、配电室宜采用自然通风，宜设置事故通风排烟装置。</w:t>
      </w:r>
    </w:p>
    <w:p w14:paraId="3AC0F1E4"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变压器室、配电室采用机械通风时，其通风管道应采用不燃材料制作，</w:t>
      </w:r>
      <w:r>
        <w:rPr>
          <w:color w:val="000000" w:themeColor="text1"/>
          <w:sz w:val="21"/>
          <w:lang w:eastAsia="zh-CN"/>
        </w:rPr>
        <w:lastRenderedPageBreak/>
        <w:t>进出风口宜加装空气过滤网。</w:t>
      </w:r>
    </w:p>
    <w:p w14:paraId="170C9770"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监控室温度宜控制在18℃～25℃范围内，温度变化率每小时不宜超过±5℃；相对湿度宜控制在45%～75%之间，设备外壳在任何情况下无凝露产生。</w:t>
      </w:r>
    </w:p>
    <w:p w14:paraId="591A74D5" w14:textId="77777777" w:rsidR="000B3DE6" w:rsidRDefault="000B3DE6">
      <w:pPr>
        <w:pStyle w:val="a5"/>
        <w:tabs>
          <w:tab w:val="left" w:pos="419"/>
        </w:tabs>
        <w:spacing w:line="360" w:lineRule="auto"/>
        <w:ind w:right="906"/>
        <w:jc w:val="center"/>
        <w:rPr>
          <w:rFonts w:hint="eastAsia"/>
          <w:color w:val="000000" w:themeColor="text1"/>
          <w:lang w:eastAsia="zh-CN"/>
        </w:rPr>
      </w:pPr>
    </w:p>
    <w:p w14:paraId="670104B7" w14:textId="77777777" w:rsidR="000B3DE6" w:rsidRDefault="00E86EDB">
      <w:pPr>
        <w:pStyle w:val="a5"/>
        <w:tabs>
          <w:tab w:val="left" w:pos="419"/>
        </w:tabs>
        <w:spacing w:line="360" w:lineRule="auto"/>
        <w:ind w:right="906"/>
        <w:jc w:val="center"/>
        <w:rPr>
          <w:rFonts w:hint="eastAsia"/>
          <w:color w:val="000000" w:themeColor="text1"/>
        </w:rPr>
      </w:pPr>
      <w:r>
        <w:rPr>
          <w:color w:val="000000" w:themeColor="text1"/>
        </w:rPr>
        <w:t>Ⅳ 给排水</w:t>
      </w:r>
    </w:p>
    <w:p w14:paraId="2D1ECB8E" w14:textId="77777777" w:rsidR="000B3DE6" w:rsidRDefault="000B3DE6">
      <w:pPr>
        <w:pStyle w:val="af5"/>
        <w:tabs>
          <w:tab w:val="left" w:pos="1070"/>
        </w:tabs>
        <w:spacing w:before="1" w:line="360" w:lineRule="auto"/>
        <w:ind w:left="229" w:right="1133"/>
        <w:jc w:val="both"/>
        <w:rPr>
          <w:rFonts w:hint="eastAsia"/>
          <w:color w:val="000000" w:themeColor="text1"/>
          <w:sz w:val="21"/>
          <w:lang w:eastAsia="zh-CN"/>
        </w:rPr>
      </w:pPr>
    </w:p>
    <w:p w14:paraId="1173CFB8"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充电基础设施的给水和排水设计应符合现行国家标准《建筑给水排水设计规范》GB 50015 的规定。</w:t>
      </w:r>
    </w:p>
    <w:p w14:paraId="22F4841C"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充电基础设施的雨水排水系统宜采用有组织排水方式。</w:t>
      </w:r>
    </w:p>
    <w:p w14:paraId="197CFDD7" w14:textId="77777777" w:rsidR="000B3DE6" w:rsidRDefault="000B3DE6">
      <w:pPr>
        <w:pStyle w:val="a5"/>
        <w:spacing w:before="6" w:line="360" w:lineRule="auto"/>
        <w:rPr>
          <w:rFonts w:hint="eastAsia"/>
          <w:color w:val="000000" w:themeColor="text1"/>
          <w:sz w:val="15"/>
          <w:lang w:eastAsia="zh-CN"/>
        </w:rPr>
      </w:pPr>
    </w:p>
    <w:p w14:paraId="6B22E883" w14:textId="77777777" w:rsidR="000B3DE6" w:rsidRDefault="00E86EDB">
      <w:pPr>
        <w:pStyle w:val="a5"/>
        <w:tabs>
          <w:tab w:val="left" w:pos="419"/>
        </w:tabs>
        <w:spacing w:line="360" w:lineRule="auto"/>
        <w:ind w:right="906"/>
        <w:jc w:val="center"/>
        <w:rPr>
          <w:rFonts w:hint="eastAsia"/>
          <w:color w:val="000000" w:themeColor="text1"/>
        </w:rPr>
      </w:pPr>
      <w:r>
        <w:rPr>
          <w:rFonts w:hint="eastAsia"/>
          <w:color w:val="000000" w:themeColor="text1"/>
        </w:rPr>
        <w:t>Ⅴ</w:t>
      </w:r>
      <w:r>
        <w:rPr>
          <w:rFonts w:hint="eastAsia"/>
          <w:color w:val="000000" w:themeColor="text1"/>
          <w:lang w:eastAsia="zh-CN"/>
        </w:rPr>
        <w:t xml:space="preserve"> </w:t>
      </w:r>
      <w:r>
        <w:rPr>
          <w:color w:val="000000" w:themeColor="text1"/>
        </w:rPr>
        <w:t>标志标识</w:t>
      </w:r>
    </w:p>
    <w:p w14:paraId="353EC767" w14:textId="77777777" w:rsidR="000B3DE6" w:rsidRDefault="000B3DE6">
      <w:pPr>
        <w:pStyle w:val="a5"/>
        <w:spacing w:before="7" w:line="360" w:lineRule="auto"/>
        <w:rPr>
          <w:rFonts w:hint="eastAsia"/>
          <w:color w:val="000000" w:themeColor="text1"/>
          <w:sz w:val="15"/>
        </w:rPr>
      </w:pPr>
    </w:p>
    <w:p w14:paraId="44747DC7"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充电基础设施标志设计应符合现行国家标准《图形标志电动汽车充换电设施标志》GB/T 31525 的规定。</w:t>
      </w:r>
    </w:p>
    <w:p w14:paraId="440A2072"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充电场所内应按国家标准设置图形标志，满足规范性、系统性、醒目性要求。</w:t>
      </w:r>
    </w:p>
    <w:p w14:paraId="538B977F"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充电场所内电气设备标识的颜色代码、尺寸、内容等应符合现行国家标准《电气设备用图形符号》GB/T 5465.2 的规定。</w:t>
      </w:r>
    </w:p>
    <w:p w14:paraId="2D3FB410"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z w:val="21"/>
          <w:lang w:eastAsia="zh-CN"/>
        </w:rPr>
      </w:pPr>
      <w:r>
        <w:rPr>
          <w:color w:val="000000" w:themeColor="text1"/>
          <w:sz w:val="21"/>
          <w:lang w:eastAsia="zh-CN"/>
        </w:rPr>
        <w:t>对于集中设置的电动汽车停车位</w:t>
      </w:r>
      <w:r>
        <w:rPr>
          <w:rFonts w:hint="eastAsia"/>
          <w:color w:val="000000" w:themeColor="text1"/>
          <w:sz w:val="21"/>
          <w:lang w:eastAsia="zh-CN"/>
        </w:rPr>
        <w:t>宜利用停车管理系统标明电动汽车停车位的位置、数量、方向等信息，</w:t>
      </w:r>
      <w:r>
        <w:rPr>
          <w:color w:val="000000" w:themeColor="text1"/>
          <w:sz w:val="21"/>
          <w:lang w:eastAsia="zh-CN"/>
        </w:rPr>
        <w:t>入口处标示场内具备的功能</w:t>
      </w:r>
      <w:r>
        <w:rPr>
          <w:rFonts w:hint="eastAsia"/>
          <w:color w:val="000000" w:themeColor="text1"/>
          <w:sz w:val="21"/>
          <w:lang w:eastAsia="zh-CN"/>
        </w:rPr>
        <w:t>，</w:t>
      </w:r>
      <w:r>
        <w:rPr>
          <w:color w:val="000000" w:themeColor="text1"/>
          <w:sz w:val="21"/>
          <w:lang w:eastAsia="zh-CN"/>
        </w:rPr>
        <w:t>内部不同功能区（如快充区、慢充区）</w:t>
      </w:r>
      <w:r>
        <w:rPr>
          <w:rFonts w:hint="eastAsia"/>
          <w:color w:val="000000" w:themeColor="text1"/>
          <w:sz w:val="21"/>
          <w:lang w:eastAsia="zh-CN"/>
        </w:rPr>
        <w:t>应</w:t>
      </w:r>
      <w:r>
        <w:rPr>
          <w:color w:val="000000" w:themeColor="text1"/>
          <w:sz w:val="21"/>
          <w:lang w:eastAsia="zh-CN"/>
        </w:rPr>
        <w:t>设置对应标志。</w:t>
      </w:r>
    </w:p>
    <w:p w14:paraId="7FEB83E1" w14:textId="77777777" w:rsidR="000B3DE6" w:rsidRDefault="00E86EDB">
      <w:pPr>
        <w:pStyle w:val="af5"/>
        <w:numPr>
          <w:ilvl w:val="2"/>
          <w:numId w:val="4"/>
        </w:numPr>
        <w:tabs>
          <w:tab w:val="left" w:pos="964"/>
        </w:tabs>
        <w:spacing w:line="360" w:lineRule="auto"/>
        <w:ind w:right="1133" w:firstLine="0"/>
        <w:jc w:val="both"/>
        <w:rPr>
          <w:rFonts w:hint="eastAsia"/>
          <w:color w:val="000000" w:themeColor="text1"/>
          <w:spacing w:val="-8"/>
          <w:sz w:val="21"/>
          <w:lang w:eastAsia="zh-CN"/>
        </w:rPr>
      </w:pPr>
      <w:r>
        <w:rPr>
          <w:color w:val="000000" w:themeColor="text1"/>
          <w:sz w:val="21"/>
          <w:lang w:eastAsia="zh-CN"/>
        </w:rPr>
        <w:t>充电场所内醒目位置应设置消防疏散平面图。</w:t>
      </w:r>
    </w:p>
    <w:p w14:paraId="092F462D" w14:textId="77777777" w:rsidR="000B3DE6" w:rsidRDefault="000B3DE6">
      <w:pPr>
        <w:pStyle w:val="af5"/>
        <w:tabs>
          <w:tab w:val="left" w:pos="964"/>
        </w:tabs>
        <w:spacing w:line="360" w:lineRule="auto"/>
        <w:ind w:left="229" w:right="1133"/>
        <w:jc w:val="both"/>
        <w:rPr>
          <w:rFonts w:hint="eastAsia"/>
          <w:color w:val="000000" w:themeColor="text1"/>
          <w:spacing w:val="-8"/>
          <w:sz w:val="21"/>
          <w:lang w:eastAsia="zh-CN"/>
        </w:rPr>
      </w:pPr>
    </w:p>
    <w:p w14:paraId="75A3F480" w14:textId="77777777" w:rsidR="000B3DE6" w:rsidRDefault="00E86EDB">
      <w:pPr>
        <w:pStyle w:val="af5"/>
        <w:tabs>
          <w:tab w:val="left" w:pos="525"/>
          <w:tab w:val="left" w:pos="3172"/>
        </w:tabs>
        <w:spacing w:line="360" w:lineRule="auto"/>
        <w:ind w:left="-506" w:right="901"/>
        <w:jc w:val="center"/>
        <w:outlineLvl w:val="1"/>
        <w:rPr>
          <w:rFonts w:ascii="黑体" w:eastAsia="黑体" w:hAnsi="黑体" w:cs="黑体" w:hint="eastAsia"/>
          <w:color w:val="000000" w:themeColor="text1"/>
          <w:w w:val="99"/>
          <w:sz w:val="21"/>
          <w:szCs w:val="21"/>
          <w:lang w:eastAsia="zh-CN"/>
        </w:rPr>
      </w:pPr>
      <w:bookmarkStart w:id="40" w:name="_Toc232147008"/>
      <w:r>
        <w:rPr>
          <w:rFonts w:ascii="黑体" w:eastAsia="黑体" w:hAnsi="黑体" w:cs="黑体" w:hint="eastAsia"/>
          <w:color w:val="000000" w:themeColor="text1"/>
          <w:w w:val="99"/>
          <w:sz w:val="21"/>
          <w:szCs w:val="21"/>
          <w:lang w:eastAsia="zh-CN"/>
        </w:rPr>
        <w:t>4.3 电 气</w:t>
      </w:r>
      <w:bookmarkEnd w:id="40"/>
    </w:p>
    <w:p w14:paraId="2DE7CFA2" w14:textId="77777777" w:rsidR="000B3DE6" w:rsidRDefault="000B3DE6">
      <w:pPr>
        <w:pStyle w:val="af5"/>
        <w:tabs>
          <w:tab w:val="left" w:pos="525"/>
          <w:tab w:val="left" w:pos="3172"/>
        </w:tabs>
        <w:spacing w:line="360" w:lineRule="auto"/>
        <w:ind w:left="229" w:right="901"/>
        <w:outlineLvl w:val="1"/>
        <w:rPr>
          <w:rFonts w:ascii="黑体" w:eastAsia="黑体" w:hAnsi="黑体" w:cs="黑体" w:hint="eastAsia"/>
          <w:color w:val="000000" w:themeColor="text1"/>
          <w:w w:val="99"/>
          <w:sz w:val="21"/>
          <w:szCs w:val="21"/>
          <w:lang w:eastAsia="zh-CN"/>
        </w:rPr>
      </w:pPr>
    </w:p>
    <w:p w14:paraId="31153A84" w14:textId="77777777" w:rsidR="000B3DE6" w:rsidRDefault="00E86EDB">
      <w:pPr>
        <w:pStyle w:val="af5"/>
        <w:tabs>
          <w:tab w:val="left" w:pos="964"/>
        </w:tabs>
        <w:spacing w:line="360" w:lineRule="auto"/>
        <w:ind w:left="0" w:right="1133"/>
        <w:jc w:val="center"/>
        <w:rPr>
          <w:rFonts w:ascii="黑体" w:eastAsia="黑体" w:hAnsi="黑体" w:hint="eastAsia"/>
          <w:color w:val="000000" w:themeColor="text1"/>
          <w:sz w:val="21"/>
          <w:lang w:eastAsia="zh-CN"/>
        </w:rPr>
      </w:pPr>
      <w:bookmarkStart w:id="41" w:name="_bookmark11"/>
      <w:bookmarkStart w:id="42" w:name="_Toc19826506"/>
      <w:bookmarkStart w:id="43" w:name="_Toc199672350"/>
      <w:bookmarkEnd w:id="41"/>
      <w:r>
        <w:rPr>
          <w:rFonts w:ascii="黑体" w:eastAsia="黑体" w:hAnsi="黑体"/>
          <w:color w:val="000000" w:themeColor="text1"/>
          <w:sz w:val="21"/>
          <w:lang w:eastAsia="zh-CN"/>
        </w:rPr>
        <w:t>Ⅰ</w:t>
      </w:r>
      <w:r>
        <w:rPr>
          <w:rFonts w:ascii="黑体" w:eastAsia="黑体" w:hAnsi="黑体" w:hint="eastAsia"/>
          <w:color w:val="000000" w:themeColor="text1"/>
          <w:sz w:val="21"/>
          <w:lang w:eastAsia="zh-CN"/>
        </w:rPr>
        <w:t xml:space="preserve"> </w:t>
      </w:r>
      <w:r>
        <w:rPr>
          <w:rFonts w:ascii="黑体" w:eastAsia="黑体" w:hAnsi="黑体"/>
          <w:color w:val="000000" w:themeColor="text1"/>
          <w:sz w:val="21"/>
          <w:lang w:eastAsia="zh-CN"/>
        </w:rPr>
        <w:t>一般规定</w:t>
      </w:r>
      <w:bookmarkEnd w:id="42"/>
    </w:p>
    <w:p w14:paraId="1672AA6E" w14:textId="77777777" w:rsidR="000B3DE6" w:rsidRDefault="000B3DE6">
      <w:pPr>
        <w:pStyle w:val="af5"/>
        <w:rPr>
          <w:rFonts w:hint="eastAsia"/>
          <w:lang w:eastAsia="zh-CN"/>
        </w:rPr>
      </w:pPr>
    </w:p>
    <w:p w14:paraId="4800F495" w14:textId="77777777" w:rsidR="000B3DE6" w:rsidRDefault="00E86EDB">
      <w:pPr>
        <w:pStyle w:val="af5"/>
        <w:tabs>
          <w:tab w:val="left" w:pos="964"/>
        </w:tabs>
        <w:spacing w:line="360" w:lineRule="auto"/>
        <w:ind w:left="229" w:right="1133"/>
        <w:jc w:val="both"/>
        <w:rPr>
          <w:rFonts w:hint="eastAsia"/>
          <w:color w:val="000000" w:themeColor="text1"/>
          <w:sz w:val="21"/>
          <w:lang w:eastAsia="zh-CN"/>
        </w:rPr>
      </w:pPr>
      <w:r>
        <w:rPr>
          <w:rFonts w:ascii="黑体" w:eastAsia="黑体" w:hAnsi="黑体" w:hint="eastAsia"/>
          <w:color w:val="000000" w:themeColor="text1"/>
          <w:sz w:val="21"/>
          <w:lang w:eastAsia="zh-CN"/>
        </w:rPr>
        <w:t>4.3.1</w:t>
      </w:r>
      <w:r>
        <w:rPr>
          <w:rFonts w:hint="eastAsia"/>
          <w:color w:val="000000" w:themeColor="text1"/>
          <w:sz w:val="21"/>
          <w:lang w:eastAsia="zh-CN"/>
        </w:rPr>
        <w:t xml:space="preserve"> </w:t>
      </w:r>
      <w:r>
        <w:rPr>
          <w:color w:val="000000" w:themeColor="text1"/>
          <w:sz w:val="21"/>
          <w:lang w:eastAsia="zh-CN"/>
        </w:rPr>
        <w:t>充电基础设施电气设计应符合现行国家标准</w:t>
      </w:r>
      <w:r>
        <w:rPr>
          <w:rFonts w:hint="eastAsia"/>
          <w:color w:val="000000" w:themeColor="text1"/>
          <w:sz w:val="21"/>
          <w:lang w:eastAsia="zh-CN"/>
        </w:rPr>
        <w:t>《建筑电气与智能化通用规范》GB 55024、</w:t>
      </w:r>
      <w:r>
        <w:rPr>
          <w:color w:val="000000" w:themeColor="text1"/>
          <w:sz w:val="21"/>
          <w:lang w:eastAsia="zh-CN"/>
        </w:rPr>
        <w:t>《电动汽车充电站设计标准》GB 50966的有关规定。</w:t>
      </w:r>
    </w:p>
    <w:p w14:paraId="67B3E1ED"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2 </w:t>
      </w:r>
      <w:r>
        <w:rPr>
          <w:color w:val="000000" w:themeColor="text1"/>
          <w:sz w:val="21"/>
          <w:lang w:eastAsia="zh-CN"/>
        </w:rPr>
        <w:t>充电基础设施供电系统应符合《供配电系统设计规范》GB 50052、变压器室、配电室应符合《20kV及以下变电所设计规范》GB 50053、低压设计应符合《低压配电设计规范》GB 50054的要求。</w:t>
      </w:r>
    </w:p>
    <w:p w14:paraId="7AEF2D37" w14:textId="77777777" w:rsidR="000B3DE6" w:rsidRDefault="00E86EDB">
      <w:pPr>
        <w:pStyle w:val="af5"/>
        <w:tabs>
          <w:tab w:val="left" w:pos="964"/>
        </w:tabs>
        <w:spacing w:line="360" w:lineRule="auto"/>
        <w:ind w:left="229" w:right="1133"/>
        <w:jc w:val="center"/>
        <w:rPr>
          <w:rFonts w:ascii="黑体" w:eastAsia="黑体" w:hAnsi="黑体" w:hint="eastAsia"/>
          <w:color w:val="000000" w:themeColor="text1"/>
          <w:sz w:val="21"/>
          <w:lang w:eastAsia="zh-CN"/>
        </w:rPr>
      </w:pPr>
      <w:bookmarkStart w:id="44" w:name="_Toc19826507"/>
      <w:r>
        <w:rPr>
          <w:rFonts w:ascii="黑体" w:eastAsia="黑体" w:hAnsi="黑体"/>
          <w:color w:val="000000" w:themeColor="text1"/>
          <w:sz w:val="21"/>
          <w:lang w:eastAsia="zh-CN"/>
        </w:rPr>
        <w:t>Ⅱ</w:t>
      </w:r>
      <w:r>
        <w:rPr>
          <w:rFonts w:ascii="黑体" w:eastAsia="黑体" w:hAnsi="黑体" w:hint="eastAsia"/>
          <w:color w:val="000000" w:themeColor="text1"/>
          <w:sz w:val="21"/>
          <w:lang w:eastAsia="zh-CN"/>
        </w:rPr>
        <w:t xml:space="preserve"> </w:t>
      </w:r>
      <w:r>
        <w:rPr>
          <w:rFonts w:ascii="黑体" w:eastAsia="黑体" w:hAnsi="黑体"/>
          <w:color w:val="000000" w:themeColor="text1"/>
          <w:sz w:val="21"/>
          <w:lang w:eastAsia="zh-CN"/>
        </w:rPr>
        <w:t>负荷等级及设备容量</w:t>
      </w:r>
      <w:bookmarkEnd w:id="44"/>
    </w:p>
    <w:p w14:paraId="44A69B4E"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3 </w:t>
      </w:r>
      <w:r>
        <w:rPr>
          <w:color w:val="000000" w:themeColor="text1"/>
          <w:sz w:val="21"/>
          <w:lang w:eastAsia="zh-CN"/>
        </w:rPr>
        <w:t>根据充电装置的规模和应用场合，充电基础设施分为以下负荷等级：</w:t>
      </w:r>
    </w:p>
    <w:p w14:paraId="46A0D0C8"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lastRenderedPageBreak/>
        <w:t>1 中断供电将对社会公共秩序、社会公共交通造成较大政治影响、较大经济损失的</w:t>
      </w:r>
      <w:r>
        <w:rPr>
          <w:rFonts w:hint="eastAsia"/>
          <w:color w:val="000000" w:themeColor="text1"/>
          <w:sz w:val="21"/>
          <w:lang w:eastAsia="zh-CN"/>
        </w:rPr>
        <w:t>定</w:t>
      </w:r>
      <w:r>
        <w:rPr>
          <w:color w:val="000000" w:themeColor="text1"/>
          <w:sz w:val="21"/>
          <w:lang w:eastAsia="zh-CN"/>
        </w:rPr>
        <w:t>为二级负荷。</w:t>
      </w:r>
    </w:p>
    <w:p w14:paraId="22767382"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2 不属于二级负荷的</w:t>
      </w:r>
      <w:r>
        <w:rPr>
          <w:rFonts w:hint="eastAsia"/>
          <w:color w:val="000000" w:themeColor="text1"/>
          <w:sz w:val="21"/>
          <w:lang w:eastAsia="zh-CN"/>
        </w:rPr>
        <w:t>定</w:t>
      </w:r>
      <w:r>
        <w:rPr>
          <w:color w:val="000000" w:themeColor="text1"/>
          <w:sz w:val="21"/>
          <w:lang w:eastAsia="zh-CN"/>
        </w:rPr>
        <w:t>为三级负荷。</w:t>
      </w:r>
    </w:p>
    <w:p w14:paraId="3539F674"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4 </w:t>
      </w:r>
      <w:r>
        <w:rPr>
          <w:color w:val="000000" w:themeColor="text1"/>
          <w:sz w:val="21"/>
          <w:lang w:eastAsia="zh-CN"/>
        </w:rPr>
        <w:t>供电系统的容量应满足充电站内充电、照明、监控、办公等用电设备的负荷需求，并留有一定裕度。</w:t>
      </w:r>
    </w:p>
    <w:p w14:paraId="0BB08AC6"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5 </w:t>
      </w:r>
      <w:r>
        <w:rPr>
          <w:color w:val="000000" w:themeColor="text1"/>
          <w:sz w:val="21"/>
          <w:lang w:eastAsia="zh-CN"/>
        </w:rPr>
        <w:t>充电设备负荷计算应符合下列规定：</w:t>
      </w:r>
    </w:p>
    <w:p w14:paraId="0EC87E1D"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1 充电设备负荷容量</w:t>
      </w:r>
      <w:r>
        <w:rPr>
          <w:color w:val="000000" w:themeColor="text1"/>
          <w:sz w:val="21"/>
          <w:szCs w:val="21"/>
          <w:lang w:eastAsia="zh-CN"/>
        </w:rPr>
        <w:t>S</w:t>
      </w:r>
      <w:r>
        <w:rPr>
          <w:color w:val="000000" w:themeColor="text1"/>
          <w:sz w:val="21"/>
          <w:szCs w:val="21"/>
          <w:vertAlign w:val="subscript"/>
          <w:lang w:eastAsia="zh-CN"/>
        </w:rPr>
        <w:t>N</w:t>
      </w:r>
      <w:r>
        <w:rPr>
          <w:color w:val="000000" w:themeColor="text1"/>
          <w:sz w:val="21"/>
          <w:lang w:eastAsia="zh-CN"/>
        </w:rPr>
        <w:t>应根据充电站内充电机的输入容量S、充电机数量n、充电机同时系数K、功率因数</w:t>
      </w:r>
      <w:r>
        <w:rPr>
          <w:color w:val="000000" w:themeColor="text1"/>
          <w:sz w:val="21"/>
          <w:szCs w:val="21"/>
          <w:lang w:eastAsia="zh-CN"/>
        </w:rPr>
        <w:t>cos</w:t>
      </w:r>
      <w:r>
        <w:rPr>
          <w:i/>
          <w:iCs/>
          <w:color w:val="000000" w:themeColor="text1"/>
          <w:sz w:val="21"/>
          <w:szCs w:val="21"/>
        </w:rPr>
        <w:t>φ</w:t>
      </w:r>
      <w:r>
        <w:rPr>
          <w:color w:val="000000" w:themeColor="text1"/>
          <w:sz w:val="21"/>
          <w:lang w:eastAsia="zh-CN"/>
        </w:rPr>
        <w:t>决定。</w:t>
      </w:r>
    </w:p>
    <w:p w14:paraId="3C9ACA25" w14:textId="77777777" w:rsidR="000B3DE6" w:rsidRDefault="00E86EDB">
      <w:pPr>
        <w:spacing w:line="360" w:lineRule="auto"/>
        <w:ind w:firstLineChars="100" w:firstLine="210"/>
        <w:rPr>
          <w:rFonts w:hint="eastAsia"/>
          <w:color w:val="000000" w:themeColor="text1"/>
          <w:sz w:val="21"/>
          <w:szCs w:val="21"/>
          <w:lang w:eastAsia="zh-CN"/>
        </w:rPr>
      </w:pPr>
      <w:r>
        <w:rPr>
          <w:color w:val="000000" w:themeColor="text1"/>
          <w:sz w:val="21"/>
          <w:szCs w:val="21"/>
          <w:lang w:eastAsia="zh-CN"/>
        </w:rPr>
        <w:t>单</w:t>
      </w:r>
      <w:r>
        <w:rPr>
          <w:color w:val="000000" w:themeColor="text1"/>
          <w:sz w:val="21"/>
          <w:lang w:eastAsia="zh-CN"/>
        </w:rPr>
        <w:t>台充电机输入容量为：</w:t>
      </w:r>
    </w:p>
    <w:p w14:paraId="1949BC58" w14:textId="77777777" w:rsidR="000B3DE6" w:rsidRDefault="00E86EDB">
      <w:pPr>
        <w:spacing w:line="360" w:lineRule="auto"/>
        <w:jc w:val="center"/>
        <w:rPr>
          <w:rFonts w:hint="eastAsia"/>
          <w:color w:val="000000" w:themeColor="text1"/>
          <w:sz w:val="21"/>
          <w:szCs w:val="21"/>
          <w:lang w:eastAsia="zh-CN"/>
        </w:rPr>
      </w:pPr>
      <w:r>
        <w:rPr>
          <w:noProof/>
          <w:color w:val="000000" w:themeColor="text1"/>
          <w:sz w:val="21"/>
          <w:szCs w:val="21"/>
        </w:rPr>
        <w:drawing>
          <wp:anchor distT="0" distB="0" distL="114300" distR="114300" simplePos="0" relativeHeight="251660288" behindDoc="1" locked="0" layoutInCell="1" allowOverlap="1" wp14:anchorId="02796218" wp14:editId="05B4F6C2">
            <wp:simplePos x="0" y="0"/>
            <wp:positionH relativeFrom="column">
              <wp:posOffset>1428115</wp:posOffset>
            </wp:positionH>
            <wp:positionV relativeFrom="paragraph">
              <wp:posOffset>92075</wp:posOffset>
            </wp:positionV>
            <wp:extent cx="730250" cy="417195"/>
            <wp:effectExtent l="0" t="0" r="0" b="1905"/>
            <wp:wrapNone/>
            <wp:docPr id="1886204960"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6204960" name="图片 1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730250" cy="417195"/>
                    </a:xfrm>
                    <a:prstGeom prst="rect">
                      <a:avLst/>
                    </a:prstGeom>
                    <a:noFill/>
                  </pic:spPr>
                </pic:pic>
              </a:graphicData>
            </a:graphic>
          </wp:anchor>
        </w:drawing>
      </w:r>
    </w:p>
    <w:p w14:paraId="3CCB39B6" w14:textId="77777777" w:rsidR="000B3DE6" w:rsidRDefault="00E86EDB">
      <w:pPr>
        <w:spacing w:line="360" w:lineRule="auto"/>
        <w:jc w:val="center"/>
        <w:rPr>
          <w:rFonts w:hint="eastAsia"/>
          <w:color w:val="000000" w:themeColor="text1"/>
          <w:sz w:val="21"/>
          <w:szCs w:val="21"/>
          <w:lang w:eastAsia="zh-CN"/>
        </w:rPr>
      </w:pPr>
      <w:r>
        <w:rPr>
          <w:rFonts w:hint="eastAsia"/>
          <w:color w:val="000000" w:themeColor="text1"/>
          <w:sz w:val="21"/>
          <w:szCs w:val="21"/>
          <w:lang w:eastAsia="zh-CN"/>
        </w:rPr>
        <w:t>(</w:t>
      </w:r>
      <w:r>
        <w:rPr>
          <w:color w:val="000000" w:themeColor="text1"/>
          <w:sz w:val="21"/>
          <w:szCs w:val="21"/>
        </w:rPr>
        <w:t>6.2.3-1</w:t>
      </w:r>
      <w:r>
        <w:rPr>
          <w:rFonts w:hint="eastAsia"/>
          <w:color w:val="000000" w:themeColor="text1"/>
          <w:sz w:val="21"/>
          <w:szCs w:val="21"/>
          <w:lang w:eastAsia="zh-CN"/>
        </w:rPr>
        <w:t>)</w:t>
      </w:r>
    </w:p>
    <w:p w14:paraId="5B71C85E" w14:textId="77777777" w:rsidR="000B3DE6" w:rsidRDefault="000B3DE6">
      <w:pPr>
        <w:spacing w:line="360" w:lineRule="auto"/>
        <w:jc w:val="center"/>
        <w:rPr>
          <w:rFonts w:hint="eastAsia"/>
          <w:color w:val="000000" w:themeColor="text1"/>
          <w:sz w:val="21"/>
          <w:szCs w:val="21"/>
          <w:lang w:eastAsia="zh-CN"/>
        </w:rPr>
      </w:pPr>
    </w:p>
    <w:tbl>
      <w:tblPr>
        <w:tblW w:w="0" w:type="auto"/>
        <w:jc w:val="center"/>
        <w:tblLayout w:type="fixed"/>
        <w:tblLook w:val="04A0" w:firstRow="1" w:lastRow="0" w:firstColumn="1" w:lastColumn="0" w:noHBand="0" w:noVBand="1"/>
      </w:tblPr>
      <w:tblGrid>
        <w:gridCol w:w="964"/>
        <w:gridCol w:w="495"/>
        <w:gridCol w:w="4447"/>
      </w:tblGrid>
      <w:tr w:rsidR="000B3DE6" w14:paraId="4C8467BA" w14:textId="77777777">
        <w:trPr>
          <w:jc w:val="center"/>
        </w:trPr>
        <w:tc>
          <w:tcPr>
            <w:tcW w:w="964" w:type="dxa"/>
            <w:tcMar>
              <w:top w:w="0" w:type="dxa"/>
              <w:left w:w="0" w:type="dxa"/>
              <w:bottom w:w="0" w:type="dxa"/>
              <w:right w:w="0" w:type="dxa"/>
            </w:tcMar>
            <w:vAlign w:val="center"/>
          </w:tcPr>
          <w:p w14:paraId="3720A267" w14:textId="77777777" w:rsidR="000B3DE6" w:rsidRDefault="00E86EDB">
            <w:pPr>
              <w:spacing w:line="360" w:lineRule="auto"/>
              <w:jc w:val="center"/>
              <w:rPr>
                <w:rFonts w:hint="eastAsia"/>
                <w:color w:val="000000" w:themeColor="text1"/>
                <w:sz w:val="21"/>
                <w:szCs w:val="21"/>
              </w:rPr>
            </w:pPr>
            <w:r>
              <w:rPr>
                <w:color w:val="000000" w:themeColor="text1"/>
                <w:sz w:val="21"/>
                <w:szCs w:val="21"/>
              </w:rPr>
              <w:t>式中：</w:t>
            </w:r>
            <w:r>
              <w:rPr>
                <w:i/>
                <w:iCs/>
                <w:color w:val="000000" w:themeColor="text1"/>
                <w:sz w:val="21"/>
                <w:szCs w:val="21"/>
              </w:rPr>
              <w:t>S</w:t>
            </w:r>
          </w:p>
        </w:tc>
        <w:tc>
          <w:tcPr>
            <w:tcW w:w="495" w:type="dxa"/>
            <w:tcMar>
              <w:top w:w="0" w:type="dxa"/>
              <w:left w:w="0" w:type="dxa"/>
              <w:bottom w:w="0" w:type="dxa"/>
              <w:right w:w="0" w:type="dxa"/>
            </w:tcMar>
            <w:vAlign w:val="center"/>
          </w:tcPr>
          <w:p w14:paraId="7A03249A" w14:textId="77777777" w:rsidR="000B3DE6" w:rsidRDefault="00E86EDB">
            <w:pPr>
              <w:spacing w:line="360" w:lineRule="auto"/>
              <w:jc w:val="center"/>
              <w:rPr>
                <w:rFonts w:hint="eastAsia"/>
                <w:color w:val="000000" w:themeColor="text1"/>
                <w:sz w:val="21"/>
                <w:szCs w:val="21"/>
              </w:rPr>
            </w:pPr>
            <w:r>
              <w:rPr>
                <w:color w:val="000000" w:themeColor="text1"/>
                <w:sz w:val="21"/>
                <w:szCs w:val="21"/>
              </w:rPr>
              <w:t>——</w:t>
            </w:r>
          </w:p>
        </w:tc>
        <w:tc>
          <w:tcPr>
            <w:tcW w:w="4447" w:type="dxa"/>
            <w:tcMar>
              <w:top w:w="0" w:type="dxa"/>
              <w:left w:w="0" w:type="dxa"/>
              <w:bottom w:w="0" w:type="dxa"/>
              <w:right w:w="0" w:type="dxa"/>
            </w:tcMar>
            <w:vAlign w:val="center"/>
          </w:tcPr>
          <w:p w14:paraId="65A02A52" w14:textId="77777777" w:rsidR="000B3DE6" w:rsidRDefault="00E86EDB">
            <w:pPr>
              <w:spacing w:line="360" w:lineRule="auto"/>
              <w:jc w:val="both"/>
              <w:rPr>
                <w:rFonts w:hint="eastAsia"/>
                <w:color w:val="000000" w:themeColor="text1"/>
                <w:sz w:val="21"/>
                <w:szCs w:val="21"/>
              </w:rPr>
            </w:pPr>
            <w:r>
              <w:rPr>
                <w:color w:val="000000" w:themeColor="text1"/>
                <w:sz w:val="21"/>
                <w:szCs w:val="21"/>
              </w:rPr>
              <w:t>充电机的输入功率；</w:t>
            </w:r>
          </w:p>
        </w:tc>
      </w:tr>
      <w:tr w:rsidR="000B3DE6" w14:paraId="33869C79" w14:textId="77777777">
        <w:trPr>
          <w:jc w:val="center"/>
        </w:trPr>
        <w:tc>
          <w:tcPr>
            <w:tcW w:w="964" w:type="dxa"/>
            <w:tcMar>
              <w:top w:w="0" w:type="dxa"/>
              <w:left w:w="0" w:type="dxa"/>
              <w:bottom w:w="0" w:type="dxa"/>
              <w:right w:w="0" w:type="dxa"/>
            </w:tcMar>
            <w:vAlign w:val="center"/>
          </w:tcPr>
          <w:p w14:paraId="0E8C1F8B" w14:textId="77777777" w:rsidR="000B3DE6" w:rsidRDefault="00E86EDB">
            <w:pPr>
              <w:spacing w:line="360" w:lineRule="auto"/>
              <w:jc w:val="center"/>
              <w:rPr>
                <w:rFonts w:hint="eastAsia"/>
                <w:color w:val="000000" w:themeColor="text1"/>
                <w:sz w:val="21"/>
                <w:szCs w:val="21"/>
              </w:rPr>
            </w:pPr>
            <w:r>
              <w:rPr>
                <w:rFonts w:hint="eastAsia"/>
                <w:i/>
                <w:color w:val="000000" w:themeColor="text1"/>
                <w:sz w:val="21"/>
                <w:szCs w:val="21"/>
                <w:lang w:eastAsia="zh-CN"/>
              </w:rPr>
              <w:t xml:space="preserve">      </w:t>
            </w:r>
            <w:r>
              <w:rPr>
                <w:i/>
                <w:color w:val="000000" w:themeColor="text1"/>
                <w:sz w:val="21"/>
                <w:szCs w:val="21"/>
              </w:rPr>
              <w:t>P</w:t>
            </w:r>
          </w:p>
        </w:tc>
        <w:tc>
          <w:tcPr>
            <w:tcW w:w="495" w:type="dxa"/>
            <w:tcMar>
              <w:top w:w="0" w:type="dxa"/>
              <w:left w:w="0" w:type="dxa"/>
              <w:bottom w:w="0" w:type="dxa"/>
              <w:right w:w="0" w:type="dxa"/>
            </w:tcMar>
            <w:vAlign w:val="center"/>
          </w:tcPr>
          <w:p w14:paraId="30A2CA39" w14:textId="77777777" w:rsidR="000B3DE6" w:rsidRDefault="00E86EDB">
            <w:pPr>
              <w:spacing w:line="360" w:lineRule="auto"/>
              <w:jc w:val="center"/>
              <w:rPr>
                <w:rFonts w:hint="eastAsia"/>
                <w:color w:val="000000" w:themeColor="text1"/>
                <w:sz w:val="21"/>
                <w:szCs w:val="21"/>
              </w:rPr>
            </w:pPr>
            <w:r>
              <w:rPr>
                <w:color w:val="000000" w:themeColor="text1"/>
                <w:sz w:val="21"/>
                <w:szCs w:val="21"/>
              </w:rPr>
              <w:t>——</w:t>
            </w:r>
          </w:p>
        </w:tc>
        <w:tc>
          <w:tcPr>
            <w:tcW w:w="4447" w:type="dxa"/>
            <w:tcMar>
              <w:top w:w="0" w:type="dxa"/>
              <w:left w:w="0" w:type="dxa"/>
              <w:bottom w:w="0" w:type="dxa"/>
              <w:right w:w="0" w:type="dxa"/>
            </w:tcMar>
          </w:tcPr>
          <w:p w14:paraId="7034C56B" w14:textId="77777777" w:rsidR="000B3DE6" w:rsidRDefault="00E86EDB">
            <w:pPr>
              <w:spacing w:line="360" w:lineRule="auto"/>
              <w:jc w:val="both"/>
              <w:rPr>
                <w:rFonts w:hint="eastAsia"/>
                <w:color w:val="000000" w:themeColor="text1"/>
                <w:sz w:val="21"/>
                <w:szCs w:val="21"/>
              </w:rPr>
            </w:pPr>
            <w:r>
              <w:rPr>
                <w:color w:val="000000" w:themeColor="text1"/>
                <w:sz w:val="21"/>
                <w:szCs w:val="21"/>
              </w:rPr>
              <w:t>充电机的输出容量；</w:t>
            </w:r>
          </w:p>
        </w:tc>
      </w:tr>
      <w:tr w:rsidR="000B3DE6" w14:paraId="447CF938" w14:textId="77777777">
        <w:trPr>
          <w:jc w:val="center"/>
        </w:trPr>
        <w:tc>
          <w:tcPr>
            <w:tcW w:w="964" w:type="dxa"/>
            <w:tcMar>
              <w:top w:w="0" w:type="dxa"/>
              <w:left w:w="0" w:type="dxa"/>
              <w:bottom w:w="0" w:type="dxa"/>
              <w:right w:w="0" w:type="dxa"/>
            </w:tcMar>
            <w:vAlign w:val="center"/>
          </w:tcPr>
          <w:p w14:paraId="4E2D9883" w14:textId="77777777" w:rsidR="000B3DE6" w:rsidRDefault="00E86EDB">
            <w:pPr>
              <w:spacing w:line="360" w:lineRule="auto"/>
              <w:jc w:val="center"/>
              <w:rPr>
                <w:rFonts w:hint="eastAsia"/>
                <w:i/>
                <w:color w:val="000000" w:themeColor="text1"/>
                <w:sz w:val="21"/>
                <w:szCs w:val="21"/>
              </w:rPr>
            </w:pPr>
            <w:r>
              <w:rPr>
                <w:rFonts w:hint="eastAsia"/>
                <w:i/>
                <w:color w:val="000000" w:themeColor="text1"/>
                <w:sz w:val="21"/>
                <w:szCs w:val="21"/>
                <w:lang w:eastAsia="zh-CN"/>
              </w:rPr>
              <w:t xml:space="preserve">      </w:t>
            </w:r>
            <w:r>
              <w:rPr>
                <w:i/>
                <w:color w:val="000000" w:themeColor="text1"/>
                <w:sz w:val="21"/>
                <w:szCs w:val="21"/>
              </w:rPr>
              <w:t>η</w:t>
            </w:r>
          </w:p>
        </w:tc>
        <w:tc>
          <w:tcPr>
            <w:tcW w:w="495" w:type="dxa"/>
            <w:tcMar>
              <w:top w:w="0" w:type="dxa"/>
              <w:left w:w="0" w:type="dxa"/>
              <w:bottom w:w="0" w:type="dxa"/>
              <w:right w:w="0" w:type="dxa"/>
            </w:tcMar>
            <w:vAlign w:val="center"/>
          </w:tcPr>
          <w:p w14:paraId="4640A92A" w14:textId="77777777" w:rsidR="000B3DE6" w:rsidRDefault="00E86EDB">
            <w:pPr>
              <w:spacing w:line="360" w:lineRule="auto"/>
              <w:jc w:val="center"/>
              <w:rPr>
                <w:rFonts w:hint="eastAsia"/>
                <w:color w:val="000000" w:themeColor="text1"/>
                <w:sz w:val="21"/>
                <w:szCs w:val="21"/>
              </w:rPr>
            </w:pPr>
            <w:r>
              <w:rPr>
                <w:color w:val="000000" w:themeColor="text1"/>
                <w:sz w:val="21"/>
                <w:szCs w:val="21"/>
              </w:rPr>
              <w:t>——</w:t>
            </w:r>
          </w:p>
        </w:tc>
        <w:tc>
          <w:tcPr>
            <w:tcW w:w="4447" w:type="dxa"/>
            <w:tcMar>
              <w:top w:w="0" w:type="dxa"/>
              <w:left w:w="0" w:type="dxa"/>
              <w:bottom w:w="0" w:type="dxa"/>
              <w:right w:w="0" w:type="dxa"/>
            </w:tcMar>
          </w:tcPr>
          <w:p w14:paraId="39A6865A" w14:textId="77777777" w:rsidR="000B3DE6" w:rsidRDefault="00E86EDB">
            <w:pPr>
              <w:spacing w:line="360" w:lineRule="auto"/>
              <w:jc w:val="both"/>
              <w:rPr>
                <w:rFonts w:hint="eastAsia"/>
                <w:color w:val="000000" w:themeColor="text1"/>
                <w:sz w:val="21"/>
                <w:szCs w:val="21"/>
              </w:rPr>
            </w:pPr>
            <w:r>
              <w:rPr>
                <w:color w:val="000000" w:themeColor="text1"/>
                <w:sz w:val="21"/>
                <w:szCs w:val="21"/>
              </w:rPr>
              <w:t>充电机效率，取0.9；</w:t>
            </w:r>
          </w:p>
        </w:tc>
      </w:tr>
      <w:tr w:rsidR="000B3DE6" w14:paraId="1BF918E8" w14:textId="77777777">
        <w:trPr>
          <w:jc w:val="center"/>
        </w:trPr>
        <w:tc>
          <w:tcPr>
            <w:tcW w:w="964" w:type="dxa"/>
            <w:tcMar>
              <w:top w:w="0" w:type="dxa"/>
              <w:left w:w="0" w:type="dxa"/>
              <w:bottom w:w="0" w:type="dxa"/>
              <w:right w:w="0" w:type="dxa"/>
            </w:tcMar>
            <w:vAlign w:val="center"/>
          </w:tcPr>
          <w:p w14:paraId="0971C0F9" w14:textId="77777777" w:rsidR="000B3DE6" w:rsidRDefault="00E86EDB">
            <w:pPr>
              <w:spacing w:line="360" w:lineRule="auto"/>
              <w:jc w:val="center"/>
              <w:rPr>
                <w:rFonts w:hint="eastAsia"/>
                <w:i/>
                <w:color w:val="000000" w:themeColor="text1"/>
                <w:sz w:val="21"/>
                <w:szCs w:val="21"/>
              </w:rPr>
            </w:pPr>
            <w:r>
              <w:rPr>
                <w:rFonts w:hint="eastAsia"/>
                <w:color w:val="000000" w:themeColor="text1"/>
                <w:sz w:val="21"/>
                <w:szCs w:val="21"/>
                <w:lang w:eastAsia="zh-CN"/>
              </w:rPr>
              <w:t xml:space="preserve">   </w:t>
            </w:r>
            <w:r>
              <w:rPr>
                <w:color w:val="000000" w:themeColor="text1"/>
                <w:sz w:val="21"/>
                <w:szCs w:val="21"/>
              </w:rPr>
              <w:t>cos</w:t>
            </w:r>
            <w:r>
              <w:rPr>
                <w:i/>
                <w:color w:val="000000" w:themeColor="text1"/>
                <w:sz w:val="21"/>
                <w:szCs w:val="21"/>
              </w:rPr>
              <w:t>φ</w:t>
            </w:r>
          </w:p>
        </w:tc>
        <w:tc>
          <w:tcPr>
            <w:tcW w:w="495" w:type="dxa"/>
            <w:tcMar>
              <w:top w:w="0" w:type="dxa"/>
              <w:left w:w="0" w:type="dxa"/>
              <w:bottom w:w="0" w:type="dxa"/>
              <w:right w:w="0" w:type="dxa"/>
            </w:tcMar>
            <w:vAlign w:val="center"/>
          </w:tcPr>
          <w:p w14:paraId="6C04CBF3" w14:textId="77777777" w:rsidR="000B3DE6" w:rsidRDefault="00E86EDB">
            <w:pPr>
              <w:spacing w:line="360" w:lineRule="auto"/>
              <w:jc w:val="center"/>
              <w:rPr>
                <w:rFonts w:hint="eastAsia"/>
                <w:color w:val="000000" w:themeColor="text1"/>
                <w:sz w:val="21"/>
                <w:szCs w:val="21"/>
              </w:rPr>
            </w:pPr>
            <w:r>
              <w:rPr>
                <w:color w:val="000000" w:themeColor="text1"/>
                <w:sz w:val="21"/>
                <w:szCs w:val="21"/>
              </w:rPr>
              <w:t>——</w:t>
            </w:r>
          </w:p>
        </w:tc>
        <w:tc>
          <w:tcPr>
            <w:tcW w:w="4447" w:type="dxa"/>
            <w:tcMar>
              <w:top w:w="0" w:type="dxa"/>
              <w:left w:w="0" w:type="dxa"/>
              <w:bottom w:w="0" w:type="dxa"/>
              <w:right w:w="0" w:type="dxa"/>
            </w:tcMar>
          </w:tcPr>
          <w:p w14:paraId="0F110BA9" w14:textId="77777777" w:rsidR="000B3DE6" w:rsidRDefault="00E86EDB">
            <w:pPr>
              <w:spacing w:line="360" w:lineRule="auto"/>
              <w:jc w:val="both"/>
              <w:rPr>
                <w:rFonts w:hint="eastAsia"/>
                <w:color w:val="000000" w:themeColor="text1"/>
                <w:sz w:val="21"/>
                <w:szCs w:val="21"/>
                <w:lang w:eastAsia="zh-CN"/>
              </w:rPr>
            </w:pPr>
            <w:r>
              <w:rPr>
                <w:color w:val="000000" w:themeColor="text1"/>
                <w:sz w:val="21"/>
                <w:szCs w:val="21"/>
                <w:lang w:eastAsia="zh-CN"/>
              </w:rPr>
              <w:t>充电机功率因数，取0.9。</w:t>
            </w:r>
          </w:p>
        </w:tc>
      </w:tr>
    </w:tbl>
    <w:p w14:paraId="3E3D2CD6" w14:textId="77777777" w:rsidR="000B3DE6" w:rsidRDefault="00E86EDB">
      <w:pPr>
        <w:spacing w:line="360" w:lineRule="auto"/>
        <w:ind w:firstLineChars="100" w:firstLine="210"/>
        <w:rPr>
          <w:rFonts w:hint="eastAsia"/>
          <w:color w:val="000000" w:themeColor="text1"/>
          <w:sz w:val="21"/>
          <w:szCs w:val="21"/>
          <w:lang w:eastAsia="zh-CN"/>
        </w:rPr>
      </w:pPr>
      <w:r>
        <w:rPr>
          <w:color w:val="000000" w:themeColor="text1"/>
          <w:sz w:val="21"/>
          <w:szCs w:val="21"/>
          <w:lang w:eastAsia="zh-CN"/>
        </w:rPr>
        <w:t>充电设备输入总容量为：</w:t>
      </w:r>
    </w:p>
    <w:p w14:paraId="4BEDDC31" w14:textId="77777777" w:rsidR="000B3DE6" w:rsidRDefault="00E86EDB">
      <w:pPr>
        <w:spacing w:line="360" w:lineRule="auto"/>
        <w:jc w:val="center"/>
        <w:rPr>
          <w:rFonts w:hint="eastAsia"/>
          <w:color w:val="000000" w:themeColor="text1"/>
          <w:sz w:val="21"/>
          <w:szCs w:val="21"/>
          <w:lang w:eastAsia="zh-CN"/>
        </w:rPr>
      </w:pPr>
      <w:r>
        <w:rPr>
          <w:color w:val="000000" w:themeColor="text1"/>
          <w:sz w:val="21"/>
          <w:szCs w:val="21"/>
        </w:rPr>
        <w:t>S</w:t>
      </w:r>
      <w:r>
        <w:rPr>
          <w:color w:val="000000" w:themeColor="text1"/>
          <w:sz w:val="21"/>
          <w:szCs w:val="21"/>
          <w:vertAlign w:val="subscript"/>
        </w:rPr>
        <w:t>N</w:t>
      </w:r>
      <w:r>
        <w:rPr>
          <w:color w:val="000000" w:themeColor="text1"/>
          <w:sz w:val="21"/>
          <w:szCs w:val="21"/>
          <w:lang w:eastAsia="zh-CN"/>
        </w:rPr>
        <w:t xml:space="preserve"> = K ( S1 + S2 + ... + Sn )        </w:t>
      </w:r>
      <w:r>
        <w:rPr>
          <w:rFonts w:hint="eastAsia"/>
          <w:color w:val="000000" w:themeColor="text1"/>
          <w:sz w:val="21"/>
          <w:szCs w:val="21"/>
          <w:lang w:eastAsia="zh-CN"/>
        </w:rPr>
        <w:t>(</w:t>
      </w:r>
      <w:r>
        <w:rPr>
          <w:color w:val="000000" w:themeColor="text1"/>
          <w:sz w:val="21"/>
          <w:szCs w:val="21"/>
          <w:lang w:eastAsia="zh-CN"/>
        </w:rPr>
        <w:t>6.2.3-2</w:t>
      </w:r>
      <w:r>
        <w:rPr>
          <w:rFonts w:hint="eastAsia"/>
          <w:color w:val="000000" w:themeColor="text1"/>
          <w:sz w:val="21"/>
          <w:szCs w:val="21"/>
          <w:lang w:eastAsia="zh-CN"/>
        </w:rPr>
        <w:t>)</w:t>
      </w:r>
    </w:p>
    <w:p w14:paraId="7F252474" w14:textId="77777777" w:rsidR="000B3DE6" w:rsidRDefault="00E86EDB">
      <w:pPr>
        <w:spacing w:line="360" w:lineRule="auto"/>
        <w:ind w:firstLineChars="100" w:firstLine="210"/>
        <w:rPr>
          <w:rFonts w:hint="eastAsia"/>
          <w:color w:val="000000" w:themeColor="text1"/>
          <w:sz w:val="21"/>
          <w:szCs w:val="21"/>
          <w:lang w:eastAsia="zh-CN"/>
        </w:rPr>
      </w:pPr>
      <w:r>
        <w:rPr>
          <w:color w:val="000000" w:themeColor="text1"/>
          <w:sz w:val="21"/>
          <w:szCs w:val="21"/>
          <w:lang w:eastAsia="zh-CN"/>
        </w:rPr>
        <w:t>充电机同时系数</w:t>
      </w:r>
      <w:r>
        <w:rPr>
          <w:i/>
          <w:iCs/>
          <w:color w:val="000000" w:themeColor="text1"/>
          <w:sz w:val="21"/>
          <w:szCs w:val="21"/>
          <w:lang w:eastAsia="zh-CN"/>
        </w:rPr>
        <w:t>K</w:t>
      </w:r>
      <w:r>
        <w:rPr>
          <w:color w:val="000000" w:themeColor="text1"/>
          <w:sz w:val="21"/>
          <w:szCs w:val="21"/>
          <w:lang w:eastAsia="zh-CN"/>
        </w:rPr>
        <w:t>，由充电机实际使用情况和数量决定。</w:t>
      </w:r>
    </w:p>
    <w:p w14:paraId="4EF4827B" w14:textId="77777777" w:rsidR="000B3DE6" w:rsidRDefault="00E86EDB">
      <w:pPr>
        <w:pStyle w:val="af5"/>
        <w:tabs>
          <w:tab w:val="left" w:pos="964"/>
        </w:tabs>
        <w:spacing w:line="360" w:lineRule="auto"/>
        <w:ind w:left="229" w:right="1133" w:firstLineChars="100" w:firstLine="211"/>
        <w:jc w:val="both"/>
        <w:rPr>
          <w:rFonts w:hint="eastAsia"/>
          <w:color w:val="000000" w:themeColor="text1"/>
          <w:sz w:val="21"/>
          <w:lang w:eastAsia="zh-CN"/>
        </w:rPr>
      </w:pPr>
      <w:r>
        <w:rPr>
          <w:b/>
          <w:bCs/>
          <w:color w:val="000000" w:themeColor="text1"/>
          <w:sz w:val="21"/>
          <w:szCs w:val="21"/>
          <w:lang w:eastAsia="zh-CN"/>
        </w:rPr>
        <w:t xml:space="preserve">  </w:t>
      </w:r>
      <w:r>
        <w:rPr>
          <w:color w:val="000000" w:themeColor="text1"/>
          <w:sz w:val="21"/>
          <w:lang w:eastAsia="zh-CN"/>
        </w:rPr>
        <w:t>2 供电系统设计时应考虑同时系数，同时系数取值可根据以下两种情况进行取值：</w:t>
      </w:r>
    </w:p>
    <w:p w14:paraId="153E8AC5" w14:textId="77777777" w:rsidR="000B3DE6" w:rsidRDefault="00E86EDB">
      <w:pPr>
        <w:pStyle w:val="af5"/>
        <w:tabs>
          <w:tab w:val="left" w:pos="964"/>
        </w:tabs>
        <w:spacing w:line="360" w:lineRule="auto"/>
        <w:ind w:leftChars="304" w:left="669" w:rightChars="515" w:right="1133" w:firstLineChars="100" w:firstLine="210"/>
        <w:jc w:val="both"/>
        <w:rPr>
          <w:rFonts w:hint="eastAsia"/>
          <w:color w:val="000000" w:themeColor="text1"/>
          <w:sz w:val="21"/>
          <w:lang w:eastAsia="zh-CN"/>
        </w:rPr>
      </w:pPr>
      <w:r>
        <w:rPr>
          <w:color w:val="000000" w:themeColor="text1"/>
          <w:sz w:val="21"/>
          <w:lang w:eastAsia="zh-CN"/>
        </w:rPr>
        <w:t>1）采用单体充电设备，一对一充电，没有统一负荷调度，无法进行充电排序的，同时系数应按0.8取值。</w:t>
      </w:r>
    </w:p>
    <w:p w14:paraId="1B5E5221" w14:textId="77777777" w:rsidR="000B3DE6" w:rsidRDefault="00E86EDB">
      <w:pPr>
        <w:pStyle w:val="af5"/>
        <w:tabs>
          <w:tab w:val="left" w:pos="964"/>
        </w:tabs>
        <w:spacing w:line="360" w:lineRule="auto"/>
        <w:ind w:leftChars="304" w:left="669" w:rightChars="515" w:right="1133" w:firstLineChars="100" w:firstLine="210"/>
        <w:jc w:val="both"/>
        <w:rPr>
          <w:rFonts w:hint="eastAsia"/>
          <w:color w:val="000000" w:themeColor="text1"/>
          <w:sz w:val="21"/>
          <w:lang w:eastAsia="zh-CN"/>
        </w:rPr>
      </w:pPr>
      <w:r>
        <w:rPr>
          <w:color w:val="000000" w:themeColor="text1"/>
          <w:sz w:val="21"/>
          <w:lang w:eastAsia="zh-CN"/>
        </w:rPr>
        <w:t>2）采用群体充电设施，具有负荷调度功能，可以进行充电排序的，同时系数可按表</w:t>
      </w:r>
      <w:r>
        <w:rPr>
          <w:rFonts w:hint="eastAsia"/>
          <w:color w:val="000000" w:themeColor="text1"/>
          <w:sz w:val="21"/>
          <w:lang w:eastAsia="zh-CN"/>
        </w:rPr>
        <w:t>4.3.5</w:t>
      </w:r>
      <w:r>
        <w:rPr>
          <w:color w:val="000000" w:themeColor="text1"/>
          <w:sz w:val="21"/>
          <w:lang w:eastAsia="zh-CN"/>
        </w:rPr>
        <w:t>取值。</w:t>
      </w:r>
    </w:p>
    <w:p w14:paraId="0C817610" w14:textId="77777777" w:rsidR="000B3DE6" w:rsidRDefault="00E86EDB">
      <w:pPr>
        <w:spacing w:line="360" w:lineRule="auto"/>
        <w:ind w:firstLineChars="100" w:firstLine="210"/>
        <w:jc w:val="center"/>
        <w:rPr>
          <w:rFonts w:asciiTheme="minorEastAsia" w:eastAsiaTheme="minorEastAsia" w:hAnsiTheme="minorEastAsia" w:cstheme="minorEastAsia" w:hint="eastAsia"/>
          <w:bCs/>
          <w:color w:val="000000" w:themeColor="text1"/>
          <w:sz w:val="21"/>
          <w:szCs w:val="21"/>
          <w:lang w:eastAsia="zh-CN"/>
        </w:rPr>
      </w:pPr>
      <w:r>
        <w:rPr>
          <w:rFonts w:asciiTheme="minorEastAsia" w:eastAsiaTheme="minorEastAsia" w:hAnsiTheme="minorEastAsia" w:cstheme="minorEastAsia" w:hint="eastAsia"/>
          <w:bCs/>
          <w:color w:val="000000" w:themeColor="text1"/>
          <w:sz w:val="21"/>
          <w:szCs w:val="21"/>
          <w:lang w:eastAsia="zh-CN"/>
        </w:rPr>
        <w:t>表 4.3.5 电动汽车充电设备的同时系数表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7"/>
        <w:gridCol w:w="1917"/>
        <w:gridCol w:w="1219"/>
        <w:gridCol w:w="2089"/>
      </w:tblGrid>
      <w:tr w:rsidR="000B3DE6" w14:paraId="03833853" w14:textId="77777777">
        <w:trPr>
          <w:trHeight w:val="314"/>
          <w:jc w:val="center"/>
        </w:trPr>
        <w:tc>
          <w:tcPr>
            <w:tcW w:w="2804" w:type="dxa"/>
            <w:gridSpan w:val="2"/>
            <w:tcBorders>
              <w:top w:val="single" w:sz="4" w:space="0" w:color="auto"/>
              <w:left w:val="single" w:sz="4" w:space="0" w:color="auto"/>
              <w:bottom w:val="single" w:sz="4" w:space="0" w:color="auto"/>
              <w:right w:val="single" w:sz="4" w:space="0" w:color="auto"/>
            </w:tcBorders>
            <w:vAlign w:val="center"/>
          </w:tcPr>
          <w:p w14:paraId="5D9AEE85" w14:textId="77777777" w:rsidR="000B3DE6" w:rsidRDefault="00E86EDB">
            <w:pPr>
              <w:spacing w:line="360" w:lineRule="auto"/>
              <w:jc w:val="center"/>
              <w:rPr>
                <w:rFonts w:hint="eastAsia"/>
                <w:color w:val="000000" w:themeColor="text1"/>
                <w:sz w:val="21"/>
                <w:szCs w:val="21"/>
              </w:rPr>
            </w:pPr>
            <w:r>
              <w:rPr>
                <w:color w:val="000000" w:themeColor="text1"/>
                <w:sz w:val="21"/>
                <w:szCs w:val="21"/>
              </w:rPr>
              <w:t>充电设备类型</w:t>
            </w:r>
          </w:p>
        </w:tc>
        <w:tc>
          <w:tcPr>
            <w:tcW w:w="1219" w:type="dxa"/>
            <w:tcBorders>
              <w:top w:val="single" w:sz="4" w:space="0" w:color="auto"/>
              <w:left w:val="single" w:sz="4" w:space="0" w:color="auto"/>
              <w:bottom w:val="single" w:sz="4" w:space="0" w:color="auto"/>
              <w:right w:val="single" w:sz="4" w:space="0" w:color="auto"/>
            </w:tcBorders>
            <w:vAlign w:val="center"/>
          </w:tcPr>
          <w:p w14:paraId="1BBD52B0" w14:textId="77777777" w:rsidR="000B3DE6" w:rsidRDefault="00E86EDB">
            <w:pPr>
              <w:spacing w:line="360" w:lineRule="auto"/>
              <w:jc w:val="center"/>
              <w:rPr>
                <w:rFonts w:hint="eastAsia"/>
                <w:color w:val="000000" w:themeColor="text1"/>
                <w:sz w:val="21"/>
                <w:szCs w:val="21"/>
                <w:lang w:eastAsia="zh-CN"/>
              </w:rPr>
            </w:pPr>
            <w:r>
              <w:rPr>
                <w:color w:val="000000" w:themeColor="text1"/>
                <w:sz w:val="21"/>
                <w:szCs w:val="21"/>
              </w:rPr>
              <w:t>同时系数</w:t>
            </w:r>
          </w:p>
        </w:tc>
        <w:tc>
          <w:tcPr>
            <w:tcW w:w="2089" w:type="dxa"/>
            <w:tcBorders>
              <w:top w:val="single" w:sz="4" w:space="0" w:color="auto"/>
              <w:left w:val="single" w:sz="4" w:space="0" w:color="auto"/>
              <w:bottom w:val="single" w:sz="4" w:space="0" w:color="auto"/>
              <w:right w:val="single" w:sz="4" w:space="0" w:color="auto"/>
            </w:tcBorders>
            <w:vAlign w:val="center"/>
          </w:tcPr>
          <w:p w14:paraId="4919F2C4" w14:textId="77777777" w:rsidR="000B3DE6" w:rsidRDefault="00E86EDB">
            <w:pPr>
              <w:spacing w:line="360" w:lineRule="auto"/>
              <w:jc w:val="center"/>
              <w:rPr>
                <w:rFonts w:hint="eastAsia"/>
                <w:color w:val="000000" w:themeColor="text1"/>
                <w:sz w:val="21"/>
                <w:szCs w:val="21"/>
              </w:rPr>
            </w:pPr>
            <w:r>
              <w:rPr>
                <w:color w:val="000000" w:themeColor="text1"/>
                <w:sz w:val="21"/>
                <w:szCs w:val="21"/>
              </w:rPr>
              <w:t>备注</w:t>
            </w:r>
          </w:p>
        </w:tc>
      </w:tr>
      <w:tr w:rsidR="000B3DE6" w14:paraId="596BB39E" w14:textId="77777777">
        <w:trPr>
          <w:trHeight w:val="523"/>
          <w:jc w:val="center"/>
        </w:trPr>
        <w:tc>
          <w:tcPr>
            <w:tcW w:w="887" w:type="dxa"/>
            <w:vMerge w:val="restart"/>
            <w:tcBorders>
              <w:top w:val="single" w:sz="4" w:space="0" w:color="auto"/>
              <w:left w:val="single" w:sz="4" w:space="0" w:color="auto"/>
              <w:bottom w:val="single" w:sz="4" w:space="0" w:color="auto"/>
              <w:right w:val="single" w:sz="4" w:space="0" w:color="auto"/>
            </w:tcBorders>
            <w:vAlign w:val="center"/>
          </w:tcPr>
          <w:p w14:paraId="5C1489F0" w14:textId="77777777" w:rsidR="000B3DE6" w:rsidRDefault="00E86EDB">
            <w:pPr>
              <w:spacing w:line="360" w:lineRule="auto"/>
              <w:rPr>
                <w:rFonts w:hint="eastAsia"/>
                <w:color w:val="000000" w:themeColor="text1"/>
                <w:sz w:val="21"/>
                <w:szCs w:val="21"/>
                <w:lang w:eastAsia="zh-CN"/>
              </w:rPr>
            </w:pPr>
            <w:r>
              <w:rPr>
                <w:color w:val="000000" w:themeColor="text1"/>
                <w:sz w:val="21"/>
                <w:szCs w:val="21"/>
              </w:rPr>
              <w:t>交流充电</w:t>
            </w:r>
            <w:r>
              <w:rPr>
                <w:rFonts w:hint="eastAsia"/>
                <w:color w:val="000000" w:themeColor="text1"/>
                <w:sz w:val="21"/>
                <w:szCs w:val="21"/>
                <w:lang w:eastAsia="zh-CN"/>
              </w:rPr>
              <w:t>设施</w:t>
            </w:r>
          </w:p>
        </w:tc>
        <w:tc>
          <w:tcPr>
            <w:tcW w:w="1917" w:type="dxa"/>
            <w:tcBorders>
              <w:top w:val="single" w:sz="4" w:space="0" w:color="auto"/>
              <w:left w:val="single" w:sz="4" w:space="0" w:color="auto"/>
              <w:bottom w:val="single" w:sz="4" w:space="0" w:color="auto"/>
              <w:right w:val="single" w:sz="4" w:space="0" w:color="auto"/>
            </w:tcBorders>
            <w:vAlign w:val="center"/>
          </w:tcPr>
          <w:p w14:paraId="1AFCA876" w14:textId="77777777" w:rsidR="000B3DE6" w:rsidRDefault="00E86EDB">
            <w:pPr>
              <w:spacing w:line="360" w:lineRule="auto"/>
              <w:rPr>
                <w:rFonts w:hint="eastAsia"/>
                <w:color w:val="000000" w:themeColor="text1"/>
                <w:sz w:val="21"/>
                <w:szCs w:val="21"/>
                <w:lang w:eastAsia="zh-CN"/>
              </w:rPr>
            </w:pPr>
            <w:r>
              <w:rPr>
                <w:color w:val="000000" w:themeColor="text1"/>
                <w:sz w:val="21"/>
                <w:szCs w:val="21"/>
                <w:lang w:eastAsia="zh-CN"/>
              </w:rPr>
              <w:t>公共场所多台7kW交流充电桩</w:t>
            </w:r>
          </w:p>
        </w:tc>
        <w:tc>
          <w:tcPr>
            <w:tcW w:w="1219" w:type="dxa"/>
            <w:tcBorders>
              <w:top w:val="single" w:sz="4" w:space="0" w:color="auto"/>
              <w:left w:val="single" w:sz="4" w:space="0" w:color="auto"/>
              <w:bottom w:val="single" w:sz="4" w:space="0" w:color="auto"/>
              <w:right w:val="single" w:sz="4" w:space="0" w:color="auto"/>
            </w:tcBorders>
            <w:vAlign w:val="center"/>
          </w:tcPr>
          <w:p w14:paraId="69D77C66" w14:textId="77777777" w:rsidR="000B3DE6" w:rsidRDefault="00E86EDB">
            <w:pPr>
              <w:spacing w:line="360" w:lineRule="auto"/>
              <w:rPr>
                <w:rFonts w:hint="eastAsia"/>
                <w:color w:val="000000" w:themeColor="text1"/>
                <w:sz w:val="21"/>
                <w:szCs w:val="21"/>
              </w:rPr>
            </w:pPr>
            <w:r>
              <w:rPr>
                <w:color w:val="000000" w:themeColor="text1"/>
                <w:sz w:val="21"/>
                <w:szCs w:val="21"/>
              </w:rPr>
              <w:t>≥0.28</w:t>
            </w:r>
          </w:p>
        </w:tc>
        <w:tc>
          <w:tcPr>
            <w:tcW w:w="2089" w:type="dxa"/>
            <w:tcBorders>
              <w:top w:val="single" w:sz="4" w:space="0" w:color="auto"/>
              <w:left w:val="single" w:sz="4" w:space="0" w:color="auto"/>
              <w:bottom w:val="single" w:sz="4" w:space="0" w:color="auto"/>
              <w:right w:val="single" w:sz="4" w:space="0" w:color="auto"/>
            </w:tcBorders>
            <w:vAlign w:val="center"/>
          </w:tcPr>
          <w:p w14:paraId="0ACC447A" w14:textId="77777777" w:rsidR="000B3DE6" w:rsidRDefault="00E86EDB">
            <w:pPr>
              <w:spacing w:line="360" w:lineRule="auto"/>
              <w:rPr>
                <w:rFonts w:hint="eastAsia"/>
                <w:color w:val="000000" w:themeColor="text1"/>
                <w:sz w:val="21"/>
                <w:szCs w:val="21"/>
              </w:rPr>
            </w:pPr>
            <w:r>
              <w:rPr>
                <w:color w:val="000000" w:themeColor="text1"/>
                <w:sz w:val="21"/>
                <w:szCs w:val="21"/>
              </w:rPr>
              <w:t>详见表</w:t>
            </w:r>
            <w:r>
              <w:rPr>
                <w:rFonts w:hint="eastAsia"/>
                <w:color w:val="000000" w:themeColor="text1"/>
                <w:sz w:val="21"/>
                <w:szCs w:val="21"/>
                <w:lang w:eastAsia="zh-CN"/>
              </w:rPr>
              <w:t>4.3.5</w:t>
            </w:r>
            <w:r>
              <w:rPr>
                <w:color w:val="000000" w:themeColor="text1"/>
                <w:sz w:val="21"/>
                <w:szCs w:val="21"/>
              </w:rPr>
              <w:t>-1</w:t>
            </w:r>
          </w:p>
        </w:tc>
      </w:tr>
      <w:tr w:rsidR="000B3DE6" w14:paraId="702ED917" w14:textId="77777777">
        <w:trPr>
          <w:jc w:val="center"/>
        </w:trPr>
        <w:tc>
          <w:tcPr>
            <w:tcW w:w="887" w:type="dxa"/>
            <w:vMerge/>
            <w:tcBorders>
              <w:top w:val="single" w:sz="4" w:space="0" w:color="auto"/>
              <w:left w:val="single" w:sz="4" w:space="0" w:color="auto"/>
              <w:bottom w:val="single" w:sz="4" w:space="0" w:color="auto"/>
              <w:right w:val="single" w:sz="4" w:space="0" w:color="auto"/>
            </w:tcBorders>
            <w:vAlign w:val="center"/>
          </w:tcPr>
          <w:p w14:paraId="13D69030" w14:textId="77777777" w:rsidR="000B3DE6" w:rsidRDefault="000B3DE6">
            <w:pPr>
              <w:spacing w:line="360" w:lineRule="auto"/>
              <w:rPr>
                <w:rFonts w:hint="eastAsia"/>
                <w:color w:val="000000" w:themeColor="text1"/>
                <w:sz w:val="21"/>
                <w:szCs w:val="21"/>
              </w:rPr>
            </w:pPr>
          </w:p>
        </w:tc>
        <w:tc>
          <w:tcPr>
            <w:tcW w:w="1917" w:type="dxa"/>
            <w:tcBorders>
              <w:top w:val="single" w:sz="4" w:space="0" w:color="auto"/>
              <w:left w:val="single" w:sz="4" w:space="0" w:color="auto"/>
              <w:bottom w:val="single" w:sz="4" w:space="0" w:color="auto"/>
              <w:right w:val="single" w:sz="4" w:space="0" w:color="auto"/>
            </w:tcBorders>
            <w:vAlign w:val="center"/>
          </w:tcPr>
          <w:p w14:paraId="29664879" w14:textId="77777777" w:rsidR="000B3DE6" w:rsidRDefault="00E86EDB">
            <w:pPr>
              <w:spacing w:line="360" w:lineRule="auto"/>
              <w:rPr>
                <w:rFonts w:hint="eastAsia"/>
                <w:color w:val="000000" w:themeColor="text1"/>
                <w:sz w:val="21"/>
                <w:szCs w:val="21"/>
                <w:lang w:eastAsia="zh-CN"/>
              </w:rPr>
            </w:pPr>
            <w:r>
              <w:rPr>
                <w:color w:val="000000" w:themeColor="text1"/>
                <w:sz w:val="21"/>
                <w:szCs w:val="21"/>
                <w:lang w:eastAsia="zh-CN"/>
              </w:rPr>
              <w:t>运营</w:t>
            </w:r>
            <w:r>
              <w:rPr>
                <w:rFonts w:hint="eastAsia"/>
                <w:color w:val="000000" w:themeColor="text1"/>
                <w:sz w:val="21"/>
                <w:szCs w:val="21"/>
                <w:lang w:eastAsia="zh-CN"/>
              </w:rPr>
              <w:t>单位</w:t>
            </w:r>
            <w:r>
              <w:rPr>
                <w:color w:val="000000" w:themeColor="text1"/>
                <w:sz w:val="21"/>
                <w:szCs w:val="21"/>
                <w:lang w:eastAsia="zh-CN"/>
              </w:rPr>
              <w:t>多台42kW三相交流充电桩</w:t>
            </w:r>
          </w:p>
        </w:tc>
        <w:tc>
          <w:tcPr>
            <w:tcW w:w="1219" w:type="dxa"/>
            <w:tcBorders>
              <w:top w:val="single" w:sz="4" w:space="0" w:color="auto"/>
              <w:left w:val="single" w:sz="4" w:space="0" w:color="auto"/>
              <w:bottom w:val="single" w:sz="4" w:space="0" w:color="auto"/>
              <w:right w:val="single" w:sz="4" w:space="0" w:color="auto"/>
            </w:tcBorders>
            <w:vAlign w:val="center"/>
          </w:tcPr>
          <w:p w14:paraId="53F704ED" w14:textId="77777777" w:rsidR="000B3DE6" w:rsidRDefault="00E86EDB">
            <w:pPr>
              <w:spacing w:line="360" w:lineRule="auto"/>
              <w:rPr>
                <w:rFonts w:hint="eastAsia"/>
                <w:color w:val="000000" w:themeColor="text1"/>
                <w:sz w:val="21"/>
                <w:szCs w:val="21"/>
              </w:rPr>
            </w:pPr>
            <w:r>
              <w:rPr>
                <w:color w:val="000000" w:themeColor="text1"/>
                <w:sz w:val="21"/>
                <w:szCs w:val="21"/>
              </w:rPr>
              <w:t>≥0.90</w:t>
            </w:r>
          </w:p>
        </w:tc>
        <w:tc>
          <w:tcPr>
            <w:tcW w:w="2089" w:type="dxa"/>
            <w:tcBorders>
              <w:top w:val="single" w:sz="4" w:space="0" w:color="auto"/>
              <w:left w:val="single" w:sz="4" w:space="0" w:color="auto"/>
              <w:bottom w:val="single" w:sz="4" w:space="0" w:color="auto"/>
              <w:right w:val="single" w:sz="4" w:space="0" w:color="auto"/>
            </w:tcBorders>
            <w:vAlign w:val="center"/>
          </w:tcPr>
          <w:p w14:paraId="4684D010" w14:textId="77777777" w:rsidR="000B3DE6" w:rsidRDefault="00E86EDB">
            <w:pPr>
              <w:spacing w:line="360" w:lineRule="auto"/>
              <w:rPr>
                <w:rFonts w:hint="eastAsia"/>
                <w:color w:val="000000" w:themeColor="text1"/>
                <w:sz w:val="21"/>
                <w:szCs w:val="21"/>
              </w:rPr>
            </w:pPr>
            <w:r>
              <w:rPr>
                <w:color w:val="000000" w:themeColor="text1"/>
                <w:sz w:val="21"/>
                <w:szCs w:val="21"/>
              </w:rPr>
              <w:t>存在同时充电现象</w:t>
            </w:r>
          </w:p>
        </w:tc>
      </w:tr>
      <w:tr w:rsidR="000B3DE6" w14:paraId="460D8490" w14:textId="77777777">
        <w:trPr>
          <w:trHeight w:val="422"/>
          <w:jc w:val="center"/>
        </w:trPr>
        <w:tc>
          <w:tcPr>
            <w:tcW w:w="887" w:type="dxa"/>
            <w:vMerge w:val="restart"/>
            <w:tcBorders>
              <w:top w:val="single" w:sz="4" w:space="0" w:color="auto"/>
              <w:left w:val="single" w:sz="4" w:space="0" w:color="auto"/>
              <w:bottom w:val="single" w:sz="4" w:space="0" w:color="auto"/>
              <w:right w:val="single" w:sz="4" w:space="0" w:color="auto"/>
            </w:tcBorders>
            <w:vAlign w:val="center"/>
          </w:tcPr>
          <w:p w14:paraId="504B3B0B" w14:textId="77777777" w:rsidR="000B3DE6" w:rsidRDefault="00E86EDB">
            <w:pPr>
              <w:spacing w:line="360" w:lineRule="auto"/>
              <w:rPr>
                <w:rFonts w:hint="eastAsia"/>
                <w:color w:val="000000" w:themeColor="text1"/>
                <w:sz w:val="21"/>
                <w:szCs w:val="21"/>
                <w:lang w:eastAsia="zh-CN"/>
              </w:rPr>
            </w:pPr>
            <w:r>
              <w:rPr>
                <w:rFonts w:hint="eastAsia"/>
                <w:color w:val="000000" w:themeColor="text1"/>
                <w:sz w:val="21"/>
                <w:szCs w:val="21"/>
                <w:lang w:eastAsia="zh-CN"/>
              </w:rPr>
              <w:t>直流充</w:t>
            </w:r>
            <w:r>
              <w:rPr>
                <w:rFonts w:hint="eastAsia"/>
                <w:color w:val="000000" w:themeColor="text1"/>
                <w:sz w:val="21"/>
                <w:szCs w:val="21"/>
                <w:lang w:eastAsia="zh-CN"/>
              </w:rPr>
              <w:lastRenderedPageBreak/>
              <w:t>电设施</w:t>
            </w:r>
          </w:p>
        </w:tc>
        <w:tc>
          <w:tcPr>
            <w:tcW w:w="1917" w:type="dxa"/>
            <w:tcBorders>
              <w:top w:val="single" w:sz="4" w:space="0" w:color="auto"/>
              <w:left w:val="single" w:sz="4" w:space="0" w:color="auto"/>
              <w:bottom w:val="single" w:sz="4" w:space="0" w:color="auto"/>
              <w:right w:val="single" w:sz="4" w:space="0" w:color="auto"/>
            </w:tcBorders>
            <w:vAlign w:val="center"/>
          </w:tcPr>
          <w:p w14:paraId="71250037" w14:textId="77777777" w:rsidR="000B3DE6" w:rsidRDefault="00E86EDB">
            <w:pPr>
              <w:spacing w:line="360" w:lineRule="auto"/>
              <w:rPr>
                <w:rFonts w:hint="eastAsia"/>
                <w:color w:val="000000" w:themeColor="text1"/>
                <w:sz w:val="21"/>
                <w:szCs w:val="21"/>
              </w:rPr>
            </w:pPr>
            <w:r>
              <w:rPr>
                <w:color w:val="000000" w:themeColor="text1"/>
                <w:sz w:val="21"/>
                <w:szCs w:val="21"/>
              </w:rPr>
              <w:lastRenderedPageBreak/>
              <w:t xml:space="preserve">额定功率30kW </w:t>
            </w:r>
          </w:p>
        </w:tc>
        <w:tc>
          <w:tcPr>
            <w:tcW w:w="1219" w:type="dxa"/>
            <w:tcBorders>
              <w:top w:val="single" w:sz="4" w:space="0" w:color="auto"/>
              <w:left w:val="single" w:sz="4" w:space="0" w:color="auto"/>
              <w:bottom w:val="single" w:sz="4" w:space="0" w:color="auto"/>
              <w:right w:val="single" w:sz="4" w:space="0" w:color="auto"/>
            </w:tcBorders>
            <w:vAlign w:val="center"/>
          </w:tcPr>
          <w:p w14:paraId="33863B69" w14:textId="77777777" w:rsidR="000B3DE6" w:rsidRDefault="00E86EDB">
            <w:pPr>
              <w:spacing w:line="360" w:lineRule="auto"/>
              <w:rPr>
                <w:rFonts w:hint="eastAsia"/>
                <w:color w:val="000000" w:themeColor="text1"/>
                <w:sz w:val="21"/>
                <w:szCs w:val="21"/>
              </w:rPr>
            </w:pPr>
            <w:r>
              <w:rPr>
                <w:color w:val="000000" w:themeColor="text1"/>
                <w:sz w:val="21"/>
                <w:szCs w:val="21"/>
              </w:rPr>
              <w:t>0.4</w:t>
            </w:r>
            <w:r>
              <w:rPr>
                <w:rFonts w:hint="eastAsia"/>
                <w:color w:val="000000" w:themeColor="text1"/>
                <w:sz w:val="21"/>
                <w:szCs w:val="21"/>
                <w:lang w:eastAsia="zh-CN"/>
              </w:rPr>
              <w:t>~</w:t>
            </w:r>
            <w:r>
              <w:rPr>
                <w:color w:val="000000" w:themeColor="text1"/>
                <w:sz w:val="21"/>
                <w:szCs w:val="21"/>
              </w:rPr>
              <w:t>0.8</w:t>
            </w:r>
          </w:p>
        </w:tc>
        <w:tc>
          <w:tcPr>
            <w:tcW w:w="2089" w:type="dxa"/>
            <w:vMerge w:val="restart"/>
            <w:tcBorders>
              <w:top w:val="single" w:sz="4" w:space="0" w:color="auto"/>
              <w:left w:val="single" w:sz="4" w:space="0" w:color="auto"/>
              <w:bottom w:val="single" w:sz="4" w:space="0" w:color="auto"/>
              <w:right w:val="single" w:sz="4" w:space="0" w:color="auto"/>
            </w:tcBorders>
            <w:vAlign w:val="center"/>
          </w:tcPr>
          <w:p w14:paraId="3FA207AE" w14:textId="77777777" w:rsidR="000B3DE6" w:rsidRDefault="00E86EDB">
            <w:pPr>
              <w:spacing w:line="360" w:lineRule="auto"/>
              <w:rPr>
                <w:rFonts w:hint="eastAsia"/>
                <w:color w:val="000000" w:themeColor="text1"/>
                <w:sz w:val="21"/>
                <w:szCs w:val="21"/>
                <w:lang w:eastAsia="zh-CN"/>
              </w:rPr>
            </w:pPr>
            <w:r>
              <w:rPr>
                <w:color w:val="000000" w:themeColor="text1"/>
                <w:sz w:val="21"/>
                <w:szCs w:val="21"/>
                <w:lang w:eastAsia="zh-CN"/>
              </w:rPr>
              <w:t>民用建筑不宜采用</w:t>
            </w:r>
            <w:r>
              <w:rPr>
                <w:rFonts w:hint="eastAsia"/>
                <w:color w:val="000000" w:themeColor="text1"/>
                <w:sz w:val="21"/>
                <w:szCs w:val="21"/>
                <w:lang w:eastAsia="zh-CN"/>
              </w:rPr>
              <w:lastRenderedPageBreak/>
              <w:t>120kW及以上</w:t>
            </w:r>
            <w:r>
              <w:rPr>
                <w:color w:val="000000" w:themeColor="text1"/>
                <w:sz w:val="21"/>
                <w:szCs w:val="21"/>
                <w:lang w:eastAsia="zh-CN"/>
              </w:rPr>
              <w:t>大功率的</w:t>
            </w:r>
            <w:r>
              <w:rPr>
                <w:rFonts w:hint="eastAsia"/>
                <w:color w:val="000000" w:themeColor="text1"/>
                <w:sz w:val="21"/>
                <w:szCs w:val="21"/>
                <w:lang w:eastAsia="zh-CN"/>
              </w:rPr>
              <w:t>充电设施</w:t>
            </w:r>
          </w:p>
        </w:tc>
      </w:tr>
      <w:tr w:rsidR="000B3DE6" w14:paraId="3C894A91" w14:textId="77777777">
        <w:trPr>
          <w:jc w:val="center"/>
        </w:trPr>
        <w:tc>
          <w:tcPr>
            <w:tcW w:w="887" w:type="dxa"/>
            <w:vMerge/>
            <w:tcBorders>
              <w:top w:val="single" w:sz="4" w:space="0" w:color="auto"/>
              <w:left w:val="single" w:sz="4" w:space="0" w:color="auto"/>
              <w:bottom w:val="single" w:sz="4" w:space="0" w:color="auto"/>
              <w:right w:val="single" w:sz="4" w:space="0" w:color="auto"/>
            </w:tcBorders>
            <w:vAlign w:val="center"/>
          </w:tcPr>
          <w:p w14:paraId="0FA366CD" w14:textId="77777777" w:rsidR="000B3DE6" w:rsidRDefault="000B3DE6">
            <w:pPr>
              <w:spacing w:line="360" w:lineRule="auto"/>
              <w:rPr>
                <w:rFonts w:hint="eastAsia"/>
                <w:color w:val="000000" w:themeColor="text1"/>
                <w:sz w:val="21"/>
                <w:szCs w:val="21"/>
                <w:lang w:eastAsia="zh-CN"/>
              </w:rPr>
            </w:pPr>
          </w:p>
        </w:tc>
        <w:tc>
          <w:tcPr>
            <w:tcW w:w="1917" w:type="dxa"/>
            <w:tcBorders>
              <w:top w:val="single" w:sz="4" w:space="0" w:color="auto"/>
              <w:left w:val="single" w:sz="4" w:space="0" w:color="auto"/>
              <w:bottom w:val="single" w:sz="4" w:space="0" w:color="auto"/>
              <w:right w:val="single" w:sz="4" w:space="0" w:color="auto"/>
            </w:tcBorders>
            <w:vAlign w:val="center"/>
          </w:tcPr>
          <w:p w14:paraId="0AAB7BD3" w14:textId="77777777" w:rsidR="000B3DE6" w:rsidRDefault="00E86EDB">
            <w:pPr>
              <w:spacing w:line="360" w:lineRule="auto"/>
              <w:rPr>
                <w:rFonts w:hint="eastAsia"/>
                <w:color w:val="000000" w:themeColor="text1"/>
                <w:sz w:val="21"/>
                <w:szCs w:val="21"/>
              </w:rPr>
            </w:pPr>
            <w:r>
              <w:rPr>
                <w:color w:val="000000" w:themeColor="text1"/>
                <w:sz w:val="21"/>
                <w:szCs w:val="21"/>
              </w:rPr>
              <w:t xml:space="preserve">额定功率60kW </w:t>
            </w:r>
          </w:p>
        </w:tc>
        <w:tc>
          <w:tcPr>
            <w:tcW w:w="1219" w:type="dxa"/>
            <w:tcBorders>
              <w:top w:val="single" w:sz="4" w:space="0" w:color="auto"/>
              <w:left w:val="single" w:sz="4" w:space="0" w:color="auto"/>
              <w:bottom w:val="single" w:sz="4" w:space="0" w:color="auto"/>
              <w:right w:val="single" w:sz="4" w:space="0" w:color="auto"/>
            </w:tcBorders>
            <w:vAlign w:val="center"/>
          </w:tcPr>
          <w:p w14:paraId="6FBA0DB7" w14:textId="77777777" w:rsidR="000B3DE6" w:rsidRDefault="00E86EDB">
            <w:pPr>
              <w:spacing w:line="360" w:lineRule="auto"/>
              <w:rPr>
                <w:rFonts w:hint="eastAsia"/>
                <w:color w:val="000000" w:themeColor="text1"/>
                <w:sz w:val="21"/>
                <w:szCs w:val="21"/>
              </w:rPr>
            </w:pPr>
            <w:r>
              <w:rPr>
                <w:color w:val="000000" w:themeColor="text1"/>
                <w:sz w:val="21"/>
                <w:szCs w:val="21"/>
              </w:rPr>
              <w:t>0.2</w:t>
            </w:r>
            <w:r>
              <w:rPr>
                <w:rFonts w:hint="eastAsia"/>
                <w:color w:val="000000" w:themeColor="text1"/>
                <w:sz w:val="21"/>
                <w:szCs w:val="21"/>
                <w:lang w:eastAsia="zh-CN"/>
              </w:rPr>
              <w:t>~</w:t>
            </w:r>
            <w:r>
              <w:rPr>
                <w:color w:val="000000" w:themeColor="text1"/>
                <w:sz w:val="21"/>
                <w:szCs w:val="21"/>
              </w:rPr>
              <w:t>0.7</w:t>
            </w:r>
          </w:p>
        </w:tc>
        <w:tc>
          <w:tcPr>
            <w:tcW w:w="2089" w:type="dxa"/>
            <w:vMerge/>
            <w:tcBorders>
              <w:top w:val="single" w:sz="4" w:space="0" w:color="auto"/>
              <w:left w:val="single" w:sz="4" w:space="0" w:color="auto"/>
              <w:bottom w:val="single" w:sz="4" w:space="0" w:color="auto"/>
              <w:right w:val="single" w:sz="4" w:space="0" w:color="auto"/>
            </w:tcBorders>
            <w:vAlign w:val="center"/>
          </w:tcPr>
          <w:p w14:paraId="4FAD0AEF" w14:textId="77777777" w:rsidR="000B3DE6" w:rsidRDefault="000B3DE6">
            <w:pPr>
              <w:spacing w:line="360" w:lineRule="auto"/>
              <w:rPr>
                <w:rFonts w:hint="eastAsia"/>
                <w:color w:val="000000" w:themeColor="text1"/>
                <w:sz w:val="21"/>
                <w:szCs w:val="21"/>
              </w:rPr>
            </w:pPr>
          </w:p>
        </w:tc>
      </w:tr>
      <w:tr w:rsidR="000B3DE6" w14:paraId="6AEF9D06" w14:textId="77777777">
        <w:trPr>
          <w:jc w:val="center"/>
        </w:trPr>
        <w:tc>
          <w:tcPr>
            <w:tcW w:w="2804" w:type="dxa"/>
            <w:gridSpan w:val="2"/>
            <w:tcBorders>
              <w:top w:val="single" w:sz="4" w:space="0" w:color="auto"/>
              <w:left w:val="single" w:sz="4" w:space="0" w:color="auto"/>
              <w:bottom w:val="single" w:sz="4" w:space="0" w:color="auto"/>
              <w:right w:val="single" w:sz="4" w:space="0" w:color="auto"/>
            </w:tcBorders>
            <w:vAlign w:val="center"/>
          </w:tcPr>
          <w:p w14:paraId="79FE6B0C" w14:textId="77777777" w:rsidR="000B3DE6" w:rsidRDefault="00E86EDB">
            <w:pPr>
              <w:spacing w:line="360" w:lineRule="auto"/>
              <w:rPr>
                <w:rFonts w:hint="eastAsia"/>
                <w:color w:val="000000" w:themeColor="text1"/>
                <w:sz w:val="21"/>
                <w:szCs w:val="21"/>
                <w:lang w:eastAsia="zh-CN"/>
              </w:rPr>
            </w:pPr>
            <w:r>
              <w:rPr>
                <w:color w:val="000000" w:themeColor="text1"/>
                <w:sz w:val="21"/>
                <w:szCs w:val="21"/>
                <w:lang w:eastAsia="zh-CN"/>
              </w:rPr>
              <w:t>交直流</w:t>
            </w:r>
            <w:r>
              <w:rPr>
                <w:rFonts w:hint="eastAsia"/>
                <w:color w:val="000000" w:themeColor="text1"/>
                <w:sz w:val="21"/>
                <w:szCs w:val="21"/>
                <w:lang w:eastAsia="zh-CN"/>
              </w:rPr>
              <w:t>充电设施</w:t>
            </w:r>
            <w:r>
              <w:rPr>
                <w:color w:val="000000" w:themeColor="text1"/>
                <w:sz w:val="21"/>
                <w:szCs w:val="21"/>
                <w:lang w:eastAsia="zh-CN"/>
              </w:rPr>
              <w:t>混合</w:t>
            </w:r>
            <w:r>
              <w:rPr>
                <w:rFonts w:hint="eastAsia"/>
                <w:color w:val="000000" w:themeColor="text1"/>
                <w:sz w:val="21"/>
                <w:szCs w:val="21"/>
                <w:lang w:eastAsia="zh-CN"/>
              </w:rPr>
              <w:t>系统</w:t>
            </w:r>
          </w:p>
        </w:tc>
        <w:tc>
          <w:tcPr>
            <w:tcW w:w="1219" w:type="dxa"/>
            <w:tcBorders>
              <w:top w:val="single" w:sz="4" w:space="0" w:color="auto"/>
              <w:left w:val="single" w:sz="4" w:space="0" w:color="auto"/>
              <w:bottom w:val="single" w:sz="4" w:space="0" w:color="auto"/>
              <w:right w:val="single" w:sz="4" w:space="0" w:color="auto"/>
            </w:tcBorders>
            <w:vAlign w:val="center"/>
          </w:tcPr>
          <w:p w14:paraId="305DAB6A" w14:textId="77777777" w:rsidR="000B3DE6" w:rsidRDefault="00E86EDB">
            <w:pPr>
              <w:spacing w:line="360" w:lineRule="auto"/>
              <w:rPr>
                <w:rFonts w:hint="eastAsia"/>
                <w:color w:val="000000" w:themeColor="text1"/>
                <w:sz w:val="21"/>
                <w:szCs w:val="21"/>
              </w:rPr>
            </w:pPr>
            <w:r>
              <w:rPr>
                <w:color w:val="000000" w:themeColor="text1"/>
                <w:sz w:val="21"/>
                <w:szCs w:val="21"/>
              </w:rPr>
              <w:t>0.3</w:t>
            </w:r>
            <w:r>
              <w:rPr>
                <w:rFonts w:hint="eastAsia"/>
                <w:color w:val="000000" w:themeColor="text1"/>
                <w:sz w:val="21"/>
                <w:szCs w:val="21"/>
                <w:lang w:eastAsia="zh-CN"/>
              </w:rPr>
              <w:t>~</w:t>
            </w:r>
            <w:r>
              <w:rPr>
                <w:color w:val="000000" w:themeColor="text1"/>
                <w:sz w:val="21"/>
                <w:szCs w:val="21"/>
              </w:rPr>
              <w:t>0.6</w:t>
            </w:r>
          </w:p>
        </w:tc>
        <w:tc>
          <w:tcPr>
            <w:tcW w:w="2089" w:type="dxa"/>
            <w:tcBorders>
              <w:top w:val="single" w:sz="4" w:space="0" w:color="auto"/>
              <w:left w:val="single" w:sz="4" w:space="0" w:color="auto"/>
              <w:bottom w:val="single" w:sz="4" w:space="0" w:color="auto"/>
              <w:right w:val="single" w:sz="4" w:space="0" w:color="auto"/>
            </w:tcBorders>
            <w:vAlign w:val="center"/>
          </w:tcPr>
          <w:p w14:paraId="1485C552" w14:textId="77777777" w:rsidR="000B3DE6" w:rsidRDefault="00E86EDB">
            <w:pPr>
              <w:spacing w:line="360" w:lineRule="auto"/>
              <w:rPr>
                <w:rFonts w:hint="eastAsia"/>
                <w:color w:val="000000" w:themeColor="text1"/>
                <w:sz w:val="21"/>
                <w:szCs w:val="21"/>
                <w:lang w:eastAsia="zh-CN"/>
              </w:rPr>
            </w:pPr>
            <w:r>
              <w:rPr>
                <w:rFonts w:hint="eastAsia"/>
                <w:color w:val="000000" w:themeColor="text1"/>
                <w:sz w:val="21"/>
                <w:szCs w:val="21"/>
                <w:lang w:eastAsia="zh-CN"/>
              </w:rPr>
              <w:t>需按合理的交直流配比设置</w:t>
            </w:r>
          </w:p>
        </w:tc>
      </w:tr>
      <w:tr w:rsidR="000B3DE6" w14:paraId="22B0F5F3" w14:textId="77777777">
        <w:trPr>
          <w:trHeight w:val="482"/>
          <w:jc w:val="center"/>
        </w:trPr>
        <w:tc>
          <w:tcPr>
            <w:tcW w:w="2804" w:type="dxa"/>
            <w:gridSpan w:val="2"/>
            <w:tcBorders>
              <w:top w:val="single" w:sz="4" w:space="0" w:color="auto"/>
              <w:left w:val="single" w:sz="4" w:space="0" w:color="auto"/>
              <w:bottom w:val="single" w:sz="4" w:space="0" w:color="auto"/>
              <w:right w:val="single" w:sz="4" w:space="0" w:color="auto"/>
            </w:tcBorders>
            <w:vAlign w:val="center"/>
          </w:tcPr>
          <w:p w14:paraId="0567DEE7" w14:textId="77777777" w:rsidR="000B3DE6" w:rsidRDefault="00E86EDB">
            <w:pPr>
              <w:spacing w:line="360" w:lineRule="auto"/>
              <w:rPr>
                <w:rFonts w:hint="eastAsia"/>
                <w:color w:val="000000" w:themeColor="text1"/>
                <w:sz w:val="21"/>
                <w:szCs w:val="21"/>
                <w:lang w:eastAsia="zh-CN"/>
              </w:rPr>
            </w:pPr>
            <w:r>
              <w:rPr>
                <w:color w:val="000000" w:themeColor="text1"/>
                <w:sz w:val="21"/>
                <w:szCs w:val="21"/>
                <w:lang w:eastAsia="zh-CN"/>
              </w:rPr>
              <w:t>社会公共停车场充电主机系统</w:t>
            </w:r>
          </w:p>
        </w:tc>
        <w:tc>
          <w:tcPr>
            <w:tcW w:w="1219" w:type="dxa"/>
            <w:tcBorders>
              <w:top w:val="single" w:sz="4" w:space="0" w:color="auto"/>
              <w:left w:val="single" w:sz="4" w:space="0" w:color="auto"/>
              <w:bottom w:val="single" w:sz="4" w:space="0" w:color="auto"/>
              <w:right w:val="single" w:sz="4" w:space="0" w:color="auto"/>
            </w:tcBorders>
            <w:vAlign w:val="center"/>
          </w:tcPr>
          <w:p w14:paraId="7CDEF0CC" w14:textId="77777777" w:rsidR="000B3DE6" w:rsidRDefault="00E86EDB">
            <w:pPr>
              <w:spacing w:line="360" w:lineRule="auto"/>
              <w:rPr>
                <w:rFonts w:hint="eastAsia"/>
                <w:color w:val="000000" w:themeColor="text1"/>
                <w:sz w:val="21"/>
                <w:szCs w:val="21"/>
              </w:rPr>
            </w:pPr>
            <w:r>
              <w:rPr>
                <w:color w:val="000000" w:themeColor="text1"/>
                <w:sz w:val="21"/>
                <w:szCs w:val="21"/>
              </w:rPr>
              <w:t>0.45</w:t>
            </w:r>
            <w:r>
              <w:rPr>
                <w:rFonts w:hint="eastAsia"/>
                <w:color w:val="000000" w:themeColor="text1"/>
                <w:sz w:val="21"/>
                <w:szCs w:val="21"/>
                <w:lang w:eastAsia="zh-CN"/>
              </w:rPr>
              <w:t>~</w:t>
            </w:r>
            <w:r>
              <w:rPr>
                <w:color w:val="000000" w:themeColor="text1"/>
                <w:sz w:val="21"/>
                <w:szCs w:val="21"/>
              </w:rPr>
              <w:t>0.65</w:t>
            </w:r>
          </w:p>
        </w:tc>
        <w:tc>
          <w:tcPr>
            <w:tcW w:w="2089" w:type="dxa"/>
            <w:tcBorders>
              <w:top w:val="single" w:sz="4" w:space="0" w:color="auto"/>
              <w:left w:val="single" w:sz="4" w:space="0" w:color="auto"/>
              <w:bottom w:val="single" w:sz="4" w:space="0" w:color="auto"/>
              <w:right w:val="single" w:sz="4" w:space="0" w:color="auto"/>
            </w:tcBorders>
            <w:vAlign w:val="center"/>
          </w:tcPr>
          <w:p w14:paraId="0FC8BABF" w14:textId="77777777" w:rsidR="000B3DE6" w:rsidRDefault="00E86EDB">
            <w:pPr>
              <w:spacing w:line="360" w:lineRule="auto"/>
              <w:rPr>
                <w:rFonts w:hint="eastAsia"/>
                <w:color w:val="000000" w:themeColor="text1"/>
                <w:sz w:val="21"/>
                <w:szCs w:val="21"/>
                <w:lang w:eastAsia="zh-CN"/>
              </w:rPr>
            </w:pPr>
            <w:r>
              <w:rPr>
                <w:color w:val="000000" w:themeColor="text1"/>
                <w:sz w:val="21"/>
                <w:szCs w:val="21"/>
                <w:lang w:eastAsia="zh-CN"/>
              </w:rPr>
              <w:t>主机系统的主机功率较大</w:t>
            </w:r>
          </w:p>
        </w:tc>
      </w:tr>
    </w:tbl>
    <w:p w14:paraId="79D82678" w14:textId="77777777" w:rsidR="000B3DE6" w:rsidRDefault="00E86EDB">
      <w:pPr>
        <w:spacing w:line="360" w:lineRule="auto"/>
        <w:jc w:val="center"/>
        <w:rPr>
          <w:rFonts w:hint="eastAsia"/>
          <w:bCs/>
          <w:color w:val="000000" w:themeColor="text1"/>
          <w:sz w:val="15"/>
          <w:szCs w:val="15"/>
          <w:lang w:eastAsia="zh-CN"/>
        </w:rPr>
      </w:pPr>
      <w:r>
        <w:rPr>
          <w:color w:val="000000" w:themeColor="text1"/>
          <w:sz w:val="15"/>
          <w:szCs w:val="15"/>
          <w:lang w:eastAsia="zh-CN"/>
        </w:rPr>
        <w:t>注：以上表中所列充电设备同时系数仅供参考，不同参数可参考执行。</w:t>
      </w:r>
    </w:p>
    <w:p w14:paraId="7448B676" w14:textId="77777777" w:rsidR="000B3DE6" w:rsidRDefault="00E86EDB">
      <w:pPr>
        <w:spacing w:line="360" w:lineRule="auto"/>
        <w:jc w:val="center"/>
        <w:rPr>
          <w:rFonts w:hint="eastAsia"/>
          <w:bCs/>
          <w:color w:val="000000" w:themeColor="text1"/>
          <w:sz w:val="21"/>
          <w:szCs w:val="21"/>
          <w:lang w:eastAsia="zh-CN"/>
        </w:rPr>
      </w:pPr>
      <w:r>
        <w:rPr>
          <w:bCs/>
          <w:color w:val="000000" w:themeColor="text1"/>
          <w:sz w:val="21"/>
          <w:szCs w:val="21"/>
          <w:lang w:eastAsia="zh-CN"/>
        </w:rPr>
        <w:t>表</w:t>
      </w:r>
      <w:r>
        <w:rPr>
          <w:rFonts w:hint="eastAsia"/>
          <w:bCs/>
          <w:color w:val="000000" w:themeColor="text1"/>
          <w:sz w:val="21"/>
          <w:szCs w:val="21"/>
          <w:lang w:eastAsia="zh-CN"/>
        </w:rPr>
        <w:t>4.3.5</w:t>
      </w:r>
      <w:r>
        <w:rPr>
          <w:bCs/>
          <w:color w:val="000000" w:themeColor="text1"/>
          <w:sz w:val="21"/>
          <w:szCs w:val="21"/>
          <w:lang w:eastAsia="zh-CN"/>
        </w:rPr>
        <w:t>-1 多台单相7kW交流充电桩同时系数表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709"/>
        <w:gridCol w:w="709"/>
        <w:gridCol w:w="709"/>
        <w:gridCol w:w="708"/>
        <w:gridCol w:w="709"/>
        <w:gridCol w:w="759"/>
      </w:tblGrid>
      <w:tr w:rsidR="000B3DE6" w14:paraId="36221E3F" w14:textId="77777777">
        <w:trPr>
          <w:trHeight w:val="397"/>
          <w:jc w:val="center"/>
        </w:trPr>
        <w:tc>
          <w:tcPr>
            <w:tcW w:w="1101" w:type="dxa"/>
            <w:tcBorders>
              <w:top w:val="single" w:sz="4" w:space="0" w:color="auto"/>
              <w:left w:val="single" w:sz="4" w:space="0" w:color="auto"/>
              <w:bottom w:val="single" w:sz="4" w:space="0" w:color="auto"/>
              <w:right w:val="single" w:sz="4" w:space="0" w:color="auto"/>
            </w:tcBorders>
            <w:vAlign w:val="center"/>
          </w:tcPr>
          <w:p w14:paraId="248CCA39" w14:textId="77777777" w:rsidR="000B3DE6" w:rsidRDefault="00E86EDB">
            <w:pPr>
              <w:spacing w:line="360" w:lineRule="auto"/>
              <w:rPr>
                <w:rFonts w:hint="eastAsia"/>
                <w:color w:val="000000" w:themeColor="text1"/>
                <w:sz w:val="21"/>
                <w:szCs w:val="21"/>
              </w:rPr>
            </w:pPr>
            <w:r>
              <w:rPr>
                <w:color w:val="000000" w:themeColor="text1"/>
                <w:sz w:val="21"/>
                <w:szCs w:val="21"/>
              </w:rPr>
              <w:t>充电桩</w:t>
            </w:r>
          </w:p>
          <w:p w14:paraId="4836C233" w14:textId="77777777" w:rsidR="000B3DE6" w:rsidRDefault="00E86EDB">
            <w:pPr>
              <w:spacing w:line="360" w:lineRule="auto"/>
              <w:rPr>
                <w:rFonts w:hint="eastAsia"/>
                <w:b/>
                <w:bCs/>
                <w:color w:val="000000" w:themeColor="text1"/>
                <w:sz w:val="21"/>
                <w:szCs w:val="21"/>
              </w:rPr>
            </w:pPr>
            <w:r>
              <w:rPr>
                <w:color w:val="000000" w:themeColor="text1"/>
                <w:sz w:val="21"/>
                <w:szCs w:val="21"/>
              </w:rPr>
              <w:t>数量</w:t>
            </w:r>
            <w:r>
              <w:rPr>
                <w:rFonts w:hint="eastAsia"/>
                <w:color w:val="000000" w:themeColor="text1"/>
                <w:sz w:val="21"/>
                <w:szCs w:val="21"/>
                <w:lang w:eastAsia="zh-CN"/>
              </w:rPr>
              <w:t>（</w:t>
            </w:r>
            <w:r>
              <w:rPr>
                <w:color w:val="000000" w:themeColor="text1"/>
                <w:sz w:val="21"/>
                <w:szCs w:val="21"/>
              </w:rPr>
              <w:t>台</w:t>
            </w:r>
            <w:r>
              <w:rPr>
                <w:rFonts w:hint="eastAsia"/>
                <w:color w:val="000000" w:themeColor="text1"/>
                <w:sz w:val="21"/>
                <w:szCs w:val="21"/>
                <w:lang w:eastAsia="zh-CN"/>
              </w:rPr>
              <w:t>）</w:t>
            </w:r>
          </w:p>
        </w:tc>
        <w:tc>
          <w:tcPr>
            <w:tcW w:w="708" w:type="dxa"/>
            <w:tcBorders>
              <w:top w:val="single" w:sz="4" w:space="0" w:color="auto"/>
              <w:left w:val="single" w:sz="4" w:space="0" w:color="auto"/>
              <w:bottom w:val="single" w:sz="4" w:space="0" w:color="auto"/>
              <w:right w:val="single" w:sz="4" w:space="0" w:color="auto"/>
            </w:tcBorders>
            <w:vAlign w:val="center"/>
          </w:tcPr>
          <w:p w14:paraId="77C50207" w14:textId="77777777" w:rsidR="000B3DE6" w:rsidRDefault="00E86EDB">
            <w:pPr>
              <w:spacing w:line="360" w:lineRule="auto"/>
              <w:rPr>
                <w:rFonts w:hint="eastAsia"/>
                <w:color w:val="000000" w:themeColor="text1"/>
                <w:sz w:val="21"/>
                <w:szCs w:val="21"/>
              </w:rPr>
            </w:pPr>
            <w:r>
              <w:rPr>
                <w:color w:val="000000" w:themeColor="text1"/>
                <w:sz w:val="21"/>
                <w:szCs w:val="21"/>
              </w:rPr>
              <w:t>6</w:t>
            </w:r>
          </w:p>
        </w:tc>
        <w:tc>
          <w:tcPr>
            <w:tcW w:w="709" w:type="dxa"/>
            <w:tcBorders>
              <w:top w:val="single" w:sz="4" w:space="0" w:color="auto"/>
              <w:left w:val="single" w:sz="4" w:space="0" w:color="auto"/>
              <w:bottom w:val="single" w:sz="4" w:space="0" w:color="auto"/>
              <w:right w:val="single" w:sz="4" w:space="0" w:color="auto"/>
            </w:tcBorders>
            <w:vAlign w:val="center"/>
          </w:tcPr>
          <w:p w14:paraId="5BEBCF23" w14:textId="77777777" w:rsidR="000B3DE6" w:rsidRDefault="00E86EDB">
            <w:pPr>
              <w:spacing w:line="360" w:lineRule="auto"/>
              <w:rPr>
                <w:rFonts w:hint="eastAsia"/>
                <w:color w:val="000000" w:themeColor="text1"/>
                <w:sz w:val="21"/>
                <w:szCs w:val="21"/>
              </w:rPr>
            </w:pPr>
            <w:r>
              <w:rPr>
                <w:color w:val="000000" w:themeColor="text1"/>
                <w:sz w:val="21"/>
                <w:szCs w:val="21"/>
              </w:rPr>
              <w:t>12</w:t>
            </w:r>
          </w:p>
        </w:tc>
        <w:tc>
          <w:tcPr>
            <w:tcW w:w="709" w:type="dxa"/>
            <w:tcBorders>
              <w:top w:val="single" w:sz="4" w:space="0" w:color="auto"/>
              <w:left w:val="single" w:sz="4" w:space="0" w:color="auto"/>
              <w:bottom w:val="single" w:sz="4" w:space="0" w:color="auto"/>
              <w:right w:val="single" w:sz="4" w:space="0" w:color="auto"/>
            </w:tcBorders>
            <w:vAlign w:val="center"/>
          </w:tcPr>
          <w:p w14:paraId="007650A7" w14:textId="77777777" w:rsidR="000B3DE6" w:rsidRDefault="00E86EDB">
            <w:pPr>
              <w:spacing w:line="360" w:lineRule="auto"/>
              <w:rPr>
                <w:rFonts w:hint="eastAsia"/>
                <w:color w:val="000000" w:themeColor="text1"/>
                <w:sz w:val="21"/>
                <w:szCs w:val="21"/>
              </w:rPr>
            </w:pPr>
            <w:r>
              <w:rPr>
                <w:color w:val="000000" w:themeColor="text1"/>
                <w:sz w:val="21"/>
                <w:szCs w:val="21"/>
              </w:rPr>
              <w:t>18</w:t>
            </w:r>
          </w:p>
        </w:tc>
        <w:tc>
          <w:tcPr>
            <w:tcW w:w="709" w:type="dxa"/>
            <w:tcBorders>
              <w:top w:val="single" w:sz="4" w:space="0" w:color="auto"/>
              <w:left w:val="single" w:sz="4" w:space="0" w:color="auto"/>
              <w:bottom w:val="single" w:sz="4" w:space="0" w:color="auto"/>
              <w:right w:val="single" w:sz="4" w:space="0" w:color="auto"/>
            </w:tcBorders>
            <w:vAlign w:val="center"/>
          </w:tcPr>
          <w:p w14:paraId="5600CF76" w14:textId="77777777" w:rsidR="000B3DE6" w:rsidRDefault="00E86EDB">
            <w:pPr>
              <w:spacing w:line="360" w:lineRule="auto"/>
              <w:rPr>
                <w:rFonts w:hint="eastAsia"/>
                <w:color w:val="000000" w:themeColor="text1"/>
                <w:sz w:val="21"/>
                <w:szCs w:val="21"/>
              </w:rPr>
            </w:pPr>
            <w:r>
              <w:rPr>
                <w:color w:val="000000" w:themeColor="text1"/>
                <w:sz w:val="21"/>
                <w:szCs w:val="21"/>
              </w:rPr>
              <w:t>24</w:t>
            </w:r>
          </w:p>
        </w:tc>
        <w:tc>
          <w:tcPr>
            <w:tcW w:w="708" w:type="dxa"/>
            <w:tcBorders>
              <w:top w:val="single" w:sz="4" w:space="0" w:color="auto"/>
              <w:left w:val="single" w:sz="4" w:space="0" w:color="auto"/>
              <w:bottom w:val="single" w:sz="4" w:space="0" w:color="auto"/>
              <w:right w:val="single" w:sz="4" w:space="0" w:color="auto"/>
            </w:tcBorders>
            <w:vAlign w:val="center"/>
          </w:tcPr>
          <w:p w14:paraId="7823D5EE" w14:textId="77777777" w:rsidR="000B3DE6" w:rsidRDefault="00E86EDB">
            <w:pPr>
              <w:spacing w:line="360" w:lineRule="auto"/>
              <w:rPr>
                <w:rFonts w:hint="eastAsia"/>
                <w:color w:val="000000" w:themeColor="text1"/>
                <w:sz w:val="21"/>
                <w:szCs w:val="21"/>
              </w:rPr>
            </w:pPr>
            <w:r>
              <w:rPr>
                <w:color w:val="000000" w:themeColor="text1"/>
                <w:sz w:val="21"/>
                <w:szCs w:val="21"/>
              </w:rPr>
              <w:t>36</w:t>
            </w:r>
          </w:p>
        </w:tc>
        <w:tc>
          <w:tcPr>
            <w:tcW w:w="709" w:type="dxa"/>
            <w:tcBorders>
              <w:top w:val="single" w:sz="4" w:space="0" w:color="auto"/>
              <w:left w:val="single" w:sz="4" w:space="0" w:color="auto"/>
              <w:bottom w:val="single" w:sz="4" w:space="0" w:color="auto"/>
              <w:right w:val="single" w:sz="4" w:space="0" w:color="auto"/>
            </w:tcBorders>
            <w:vAlign w:val="center"/>
          </w:tcPr>
          <w:p w14:paraId="11D2FEA1" w14:textId="77777777" w:rsidR="000B3DE6" w:rsidRDefault="00E86EDB">
            <w:pPr>
              <w:spacing w:line="360" w:lineRule="auto"/>
              <w:rPr>
                <w:rFonts w:hint="eastAsia"/>
                <w:color w:val="000000" w:themeColor="text1"/>
                <w:sz w:val="21"/>
                <w:szCs w:val="21"/>
              </w:rPr>
            </w:pPr>
            <w:r>
              <w:rPr>
                <w:color w:val="000000" w:themeColor="text1"/>
                <w:sz w:val="21"/>
                <w:szCs w:val="21"/>
              </w:rPr>
              <w:t>50</w:t>
            </w:r>
          </w:p>
        </w:tc>
        <w:tc>
          <w:tcPr>
            <w:tcW w:w="759" w:type="dxa"/>
            <w:tcBorders>
              <w:top w:val="single" w:sz="4" w:space="0" w:color="auto"/>
              <w:left w:val="single" w:sz="4" w:space="0" w:color="auto"/>
              <w:bottom w:val="single" w:sz="4" w:space="0" w:color="auto"/>
              <w:right w:val="single" w:sz="4" w:space="0" w:color="auto"/>
            </w:tcBorders>
            <w:vAlign w:val="center"/>
          </w:tcPr>
          <w:p w14:paraId="667F2101" w14:textId="77777777" w:rsidR="000B3DE6" w:rsidRDefault="00E86EDB">
            <w:pPr>
              <w:spacing w:line="360" w:lineRule="auto"/>
              <w:rPr>
                <w:rFonts w:hint="eastAsia"/>
                <w:color w:val="000000" w:themeColor="text1"/>
                <w:sz w:val="21"/>
                <w:szCs w:val="21"/>
              </w:rPr>
            </w:pPr>
            <w:r>
              <w:rPr>
                <w:color w:val="000000" w:themeColor="text1"/>
                <w:sz w:val="21"/>
                <w:szCs w:val="21"/>
              </w:rPr>
              <w:t>100</w:t>
            </w:r>
          </w:p>
        </w:tc>
      </w:tr>
      <w:tr w:rsidR="000B3DE6" w14:paraId="64D9755A" w14:textId="77777777">
        <w:trPr>
          <w:trHeight w:val="397"/>
          <w:jc w:val="center"/>
        </w:trPr>
        <w:tc>
          <w:tcPr>
            <w:tcW w:w="1101" w:type="dxa"/>
            <w:tcBorders>
              <w:top w:val="single" w:sz="4" w:space="0" w:color="auto"/>
              <w:left w:val="single" w:sz="4" w:space="0" w:color="auto"/>
              <w:bottom w:val="single" w:sz="4" w:space="0" w:color="auto"/>
              <w:right w:val="single" w:sz="4" w:space="0" w:color="auto"/>
            </w:tcBorders>
            <w:vAlign w:val="center"/>
          </w:tcPr>
          <w:p w14:paraId="55EF2C87" w14:textId="77777777" w:rsidR="000B3DE6" w:rsidRDefault="00E86EDB">
            <w:pPr>
              <w:spacing w:line="360" w:lineRule="auto"/>
              <w:rPr>
                <w:rFonts w:hint="eastAsia"/>
                <w:b/>
                <w:bCs/>
                <w:color w:val="000000" w:themeColor="text1"/>
                <w:sz w:val="21"/>
                <w:szCs w:val="21"/>
              </w:rPr>
            </w:pPr>
            <w:r>
              <w:rPr>
                <w:color w:val="000000" w:themeColor="text1"/>
                <w:sz w:val="21"/>
                <w:szCs w:val="21"/>
              </w:rPr>
              <w:t>同时系数</w:t>
            </w:r>
          </w:p>
        </w:tc>
        <w:tc>
          <w:tcPr>
            <w:tcW w:w="708" w:type="dxa"/>
            <w:tcBorders>
              <w:top w:val="single" w:sz="4" w:space="0" w:color="auto"/>
              <w:left w:val="single" w:sz="4" w:space="0" w:color="auto"/>
              <w:bottom w:val="single" w:sz="4" w:space="0" w:color="auto"/>
              <w:right w:val="single" w:sz="4" w:space="0" w:color="auto"/>
            </w:tcBorders>
            <w:vAlign w:val="center"/>
          </w:tcPr>
          <w:p w14:paraId="538C287C" w14:textId="77777777" w:rsidR="000B3DE6" w:rsidRDefault="00E86EDB">
            <w:pPr>
              <w:spacing w:line="360" w:lineRule="auto"/>
              <w:rPr>
                <w:rFonts w:hint="eastAsia"/>
                <w:color w:val="000000" w:themeColor="text1"/>
                <w:sz w:val="21"/>
                <w:szCs w:val="21"/>
              </w:rPr>
            </w:pPr>
            <w:r>
              <w:rPr>
                <w:color w:val="000000" w:themeColor="text1"/>
                <w:sz w:val="21"/>
                <w:szCs w:val="21"/>
              </w:rPr>
              <w:t>0.75</w:t>
            </w:r>
            <w:r>
              <w:rPr>
                <w:rFonts w:hint="eastAsia"/>
                <w:color w:val="000000" w:themeColor="text1"/>
                <w:sz w:val="21"/>
                <w:szCs w:val="21"/>
                <w:lang w:eastAsia="zh-CN"/>
              </w:rPr>
              <w:t>~</w:t>
            </w:r>
            <w:r>
              <w:rPr>
                <w:color w:val="000000" w:themeColor="text1"/>
                <w:sz w:val="21"/>
                <w:szCs w:val="21"/>
              </w:rPr>
              <w:t>0.83</w:t>
            </w:r>
          </w:p>
        </w:tc>
        <w:tc>
          <w:tcPr>
            <w:tcW w:w="709" w:type="dxa"/>
            <w:tcBorders>
              <w:top w:val="single" w:sz="4" w:space="0" w:color="auto"/>
              <w:left w:val="single" w:sz="4" w:space="0" w:color="auto"/>
              <w:bottom w:val="single" w:sz="4" w:space="0" w:color="auto"/>
              <w:right w:val="single" w:sz="4" w:space="0" w:color="auto"/>
            </w:tcBorders>
            <w:vAlign w:val="center"/>
          </w:tcPr>
          <w:p w14:paraId="42F9F709" w14:textId="77777777" w:rsidR="000B3DE6" w:rsidRDefault="00E86EDB">
            <w:pPr>
              <w:spacing w:line="360" w:lineRule="auto"/>
              <w:rPr>
                <w:rFonts w:hint="eastAsia"/>
                <w:color w:val="000000" w:themeColor="text1"/>
                <w:sz w:val="21"/>
                <w:szCs w:val="21"/>
              </w:rPr>
            </w:pPr>
            <w:r>
              <w:rPr>
                <w:color w:val="000000" w:themeColor="text1"/>
                <w:sz w:val="21"/>
                <w:szCs w:val="21"/>
              </w:rPr>
              <w:t>0.62</w:t>
            </w:r>
            <w:r>
              <w:rPr>
                <w:rFonts w:hint="eastAsia"/>
                <w:color w:val="000000" w:themeColor="text1"/>
                <w:sz w:val="21"/>
                <w:szCs w:val="21"/>
                <w:lang w:eastAsia="zh-CN"/>
              </w:rPr>
              <w:t>~</w:t>
            </w:r>
            <w:r>
              <w:rPr>
                <w:color w:val="000000" w:themeColor="text1"/>
                <w:sz w:val="21"/>
                <w:szCs w:val="21"/>
              </w:rPr>
              <w:t>0.70</w:t>
            </w:r>
          </w:p>
        </w:tc>
        <w:tc>
          <w:tcPr>
            <w:tcW w:w="709" w:type="dxa"/>
            <w:tcBorders>
              <w:top w:val="single" w:sz="4" w:space="0" w:color="auto"/>
              <w:left w:val="single" w:sz="4" w:space="0" w:color="auto"/>
              <w:bottom w:val="single" w:sz="4" w:space="0" w:color="auto"/>
              <w:right w:val="single" w:sz="4" w:space="0" w:color="auto"/>
            </w:tcBorders>
            <w:vAlign w:val="center"/>
          </w:tcPr>
          <w:p w14:paraId="0A86F3E2" w14:textId="77777777" w:rsidR="000B3DE6" w:rsidRDefault="00E86EDB">
            <w:pPr>
              <w:spacing w:line="360" w:lineRule="auto"/>
              <w:rPr>
                <w:rFonts w:hint="eastAsia"/>
                <w:color w:val="000000" w:themeColor="text1"/>
                <w:sz w:val="21"/>
                <w:szCs w:val="21"/>
              </w:rPr>
            </w:pPr>
            <w:r>
              <w:rPr>
                <w:color w:val="000000" w:themeColor="text1"/>
                <w:sz w:val="21"/>
                <w:szCs w:val="21"/>
              </w:rPr>
              <w:t>0.50</w:t>
            </w:r>
            <w:r>
              <w:rPr>
                <w:rFonts w:hint="eastAsia"/>
                <w:color w:val="000000" w:themeColor="text1"/>
                <w:sz w:val="21"/>
                <w:szCs w:val="21"/>
                <w:lang w:eastAsia="zh-CN"/>
              </w:rPr>
              <w:t>~</w:t>
            </w:r>
            <w:r>
              <w:rPr>
                <w:color w:val="000000" w:themeColor="text1"/>
                <w:sz w:val="21"/>
                <w:szCs w:val="21"/>
              </w:rPr>
              <w:t>0.58</w:t>
            </w:r>
          </w:p>
        </w:tc>
        <w:tc>
          <w:tcPr>
            <w:tcW w:w="709" w:type="dxa"/>
            <w:tcBorders>
              <w:top w:val="single" w:sz="4" w:space="0" w:color="auto"/>
              <w:left w:val="single" w:sz="4" w:space="0" w:color="auto"/>
              <w:bottom w:val="single" w:sz="4" w:space="0" w:color="auto"/>
              <w:right w:val="single" w:sz="4" w:space="0" w:color="auto"/>
            </w:tcBorders>
            <w:vAlign w:val="center"/>
          </w:tcPr>
          <w:p w14:paraId="7646CFE2" w14:textId="77777777" w:rsidR="000B3DE6" w:rsidRDefault="00E86EDB">
            <w:pPr>
              <w:spacing w:line="360" w:lineRule="auto"/>
              <w:rPr>
                <w:rFonts w:hint="eastAsia"/>
                <w:color w:val="000000" w:themeColor="text1"/>
                <w:sz w:val="21"/>
                <w:szCs w:val="21"/>
              </w:rPr>
            </w:pPr>
            <w:r>
              <w:rPr>
                <w:color w:val="000000" w:themeColor="text1"/>
                <w:sz w:val="21"/>
                <w:szCs w:val="21"/>
              </w:rPr>
              <w:t>0.42</w:t>
            </w:r>
            <w:r>
              <w:rPr>
                <w:rFonts w:hint="eastAsia"/>
                <w:color w:val="000000" w:themeColor="text1"/>
                <w:sz w:val="21"/>
                <w:szCs w:val="21"/>
                <w:lang w:eastAsia="zh-CN"/>
              </w:rPr>
              <w:t>~</w:t>
            </w:r>
            <w:r>
              <w:rPr>
                <w:color w:val="000000" w:themeColor="text1"/>
                <w:sz w:val="21"/>
                <w:szCs w:val="21"/>
              </w:rPr>
              <w:t>0.50</w:t>
            </w:r>
          </w:p>
        </w:tc>
        <w:tc>
          <w:tcPr>
            <w:tcW w:w="708" w:type="dxa"/>
            <w:tcBorders>
              <w:top w:val="single" w:sz="4" w:space="0" w:color="auto"/>
              <w:left w:val="single" w:sz="4" w:space="0" w:color="auto"/>
              <w:bottom w:val="single" w:sz="4" w:space="0" w:color="auto"/>
              <w:right w:val="single" w:sz="4" w:space="0" w:color="auto"/>
            </w:tcBorders>
            <w:vAlign w:val="center"/>
          </w:tcPr>
          <w:p w14:paraId="15A20671" w14:textId="77777777" w:rsidR="000B3DE6" w:rsidRDefault="00E86EDB">
            <w:pPr>
              <w:spacing w:line="360" w:lineRule="auto"/>
              <w:rPr>
                <w:rFonts w:hint="eastAsia"/>
                <w:color w:val="000000" w:themeColor="text1"/>
                <w:sz w:val="21"/>
                <w:szCs w:val="21"/>
              </w:rPr>
            </w:pPr>
            <w:r>
              <w:rPr>
                <w:color w:val="000000" w:themeColor="text1"/>
                <w:sz w:val="21"/>
                <w:szCs w:val="21"/>
              </w:rPr>
              <w:t>0.33</w:t>
            </w:r>
            <w:r>
              <w:rPr>
                <w:rFonts w:hint="eastAsia"/>
                <w:color w:val="000000" w:themeColor="text1"/>
                <w:sz w:val="21"/>
                <w:szCs w:val="21"/>
                <w:lang w:eastAsia="zh-CN"/>
              </w:rPr>
              <w:t>~</w:t>
            </w:r>
            <w:r>
              <w:rPr>
                <w:color w:val="000000" w:themeColor="text1"/>
                <w:sz w:val="21"/>
                <w:szCs w:val="21"/>
              </w:rPr>
              <w:t>0.41</w:t>
            </w:r>
          </w:p>
        </w:tc>
        <w:tc>
          <w:tcPr>
            <w:tcW w:w="709" w:type="dxa"/>
            <w:tcBorders>
              <w:top w:val="single" w:sz="4" w:space="0" w:color="auto"/>
              <w:left w:val="single" w:sz="4" w:space="0" w:color="auto"/>
              <w:bottom w:val="single" w:sz="4" w:space="0" w:color="auto"/>
              <w:right w:val="single" w:sz="4" w:space="0" w:color="auto"/>
            </w:tcBorders>
            <w:vAlign w:val="center"/>
          </w:tcPr>
          <w:p w14:paraId="03DDE1EA" w14:textId="77777777" w:rsidR="000B3DE6" w:rsidRDefault="00E86EDB">
            <w:pPr>
              <w:spacing w:line="360" w:lineRule="auto"/>
              <w:rPr>
                <w:rFonts w:hint="eastAsia"/>
                <w:color w:val="000000" w:themeColor="text1"/>
                <w:sz w:val="21"/>
                <w:szCs w:val="21"/>
              </w:rPr>
            </w:pPr>
            <w:r>
              <w:rPr>
                <w:color w:val="000000" w:themeColor="text1"/>
                <w:sz w:val="21"/>
                <w:szCs w:val="21"/>
              </w:rPr>
              <w:t>0.29</w:t>
            </w:r>
            <w:r>
              <w:rPr>
                <w:rFonts w:hint="eastAsia"/>
                <w:color w:val="000000" w:themeColor="text1"/>
                <w:sz w:val="21"/>
                <w:szCs w:val="21"/>
                <w:lang w:eastAsia="zh-CN"/>
              </w:rPr>
              <w:t>~</w:t>
            </w:r>
            <w:r>
              <w:rPr>
                <w:color w:val="000000" w:themeColor="text1"/>
                <w:sz w:val="21"/>
                <w:szCs w:val="21"/>
              </w:rPr>
              <w:t>0.36</w:t>
            </w:r>
          </w:p>
        </w:tc>
        <w:tc>
          <w:tcPr>
            <w:tcW w:w="759" w:type="dxa"/>
            <w:tcBorders>
              <w:top w:val="single" w:sz="4" w:space="0" w:color="auto"/>
              <w:left w:val="single" w:sz="4" w:space="0" w:color="auto"/>
              <w:bottom w:val="single" w:sz="4" w:space="0" w:color="auto"/>
              <w:right w:val="single" w:sz="4" w:space="0" w:color="auto"/>
            </w:tcBorders>
            <w:vAlign w:val="center"/>
          </w:tcPr>
          <w:p w14:paraId="72307EB5" w14:textId="77777777" w:rsidR="000B3DE6" w:rsidRDefault="00E86EDB">
            <w:pPr>
              <w:spacing w:line="360" w:lineRule="auto"/>
              <w:rPr>
                <w:rFonts w:hint="eastAsia"/>
                <w:color w:val="000000" w:themeColor="text1"/>
                <w:sz w:val="21"/>
                <w:szCs w:val="21"/>
                <w:lang w:eastAsia="zh-CN"/>
              </w:rPr>
            </w:pPr>
            <w:r>
              <w:rPr>
                <w:color w:val="000000" w:themeColor="text1"/>
                <w:sz w:val="21"/>
                <w:szCs w:val="21"/>
              </w:rPr>
              <w:t>0.28</w:t>
            </w:r>
            <w:r>
              <w:rPr>
                <w:rFonts w:hint="eastAsia"/>
                <w:color w:val="000000" w:themeColor="text1"/>
                <w:sz w:val="21"/>
                <w:szCs w:val="21"/>
                <w:lang w:eastAsia="zh-CN"/>
              </w:rPr>
              <w:t>~</w:t>
            </w:r>
          </w:p>
          <w:p w14:paraId="4979E881" w14:textId="77777777" w:rsidR="000B3DE6" w:rsidRDefault="00E86EDB">
            <w:pPr>
              <w:spacing w:line="360" w:lineRule="auto"/>
              <w:rPr>
                <w:rFonts w:hint="eastAsia"/>
                <w:color w:val="000000" w:themeColor="text1"/>
                <w:sz w:val="21"/>
                <w:szCs w:val="21"/>
              </w:rPr>
            </w:pPr>
            <w:r>
              <w:rPr>
                <w:color w:val="000000" w:themeColor="text1"/>
                <w:sz w:val="21"/>
                <w:szCs w:val="21"/>
              </w:rPr>
              <w:t>0.35</w:t>
            </w:r>
          </w:p>
        </w:tc>
      </w:tr>
    </w:tbl>
    <w:p w14:paraId="0577EB65"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6 </w:t>
      </w:r>
      <w:r>
        <w:rPr>
          <w:color w:val="000000" w:themeColor="text1"/>
          <w:sz w:val="21"/>
          <w:lang w:eastAsia="zh-CN"/>
        </w:rPr>
        <w:t>单相交流充电桩单台额定电流不宜超过32A，三相交流充电桩单台额定电流不宜超过63A，直流充电桩容量按实际需求确定。</w:t>
      </w:r>
    </w:p>
    <w:p w14:paraId="648E322B"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7 </w:t>
      </w:r>
      <w:r>
        <w:rPr>
          <w:color w:val="000000" w:themeColor="text1"/>
          <w:sz w:val="21"/>
          <w:lang w:eastAsia="zh-CN"/>
        </w:rPr>
        <w:t>住宅建筑内汽车库配建的充电终端最大输出功率不应大于7kW；如需设置最大输出功率大于7kW的充电终端，应布置在室外地面。</w:t>
      </w:r>
    </w:p>
    <w:p w14:paraId="3E278977"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8 </w:t>
      </w:r>
      <w:r>
        <w:rPr>
          <w:color w:val="000000" w:themeColor="text1"/>
          <w:sz w:val="21"/>
          <w:lang w:eastAsia="zh-CN"/>
        </w:rPr>
        <w:t>公共建筑配建电动汽车充电设备时，除独立建造的汽车库充电站，最大输出功率大于 7kW的充电终端不宜设置在建筑物内。</w:t>
      </w:r>
    </w:p>
    <w:p w14:paraId="0DD17F03"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9 </w:t>
      </w:r>
      <w:r>
        <w:rPr>
          <w:color w:val="000000" w:themeColor="text1"/>
          <w:sz w:val="21"/>
          <w:lang w:eastAsia="zh-CN"/>
        </w:rPr>
        <w:t>新建建筑物配建停车场及新建城市公共停车场配建电动汽车充电基础设施计算负荷应纳入变压器总容量中。</w:t>
      </w:r>
    </w:p>
    <w:p w14:paraId="39025554"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10 </w:t>
      </w:r>
      <w:r>
        <w:rPr>
          <w:color w:val="000000" w:themeColor="text1"/>
          <w:sz w:val="21"/>
          <w:lang w:eastAsia="zh-CN"/>
        </w:rPr>
        <w:t>现有小区增设充电设施时，应充分考虑现有变压器及线路供电能力，应安装有序充电控制系统及装置，实施有序充电，以保障小区供电的安全、可靠。</w:t>
      </w:r>
    </w:p>
    <w:p w14:paraId="29905D0C" w14:textId="77777777" w:rsidR="000B3DE6" w:rsidRDefault="00E86EDB">
      <w:pPr>
        <w:spacing w:line="360" w:lineRule="auto"/>
        <w:jc w:val="center"/>
        <w:rPr>
          <w:rFonts w:ascii="黑体" w:eastAsia="黑体" w:hAnsi="黑体" w:hint="eastAsia"/>
          <w:color w:val="000000" w:themeColor="text1"/>
          <w:sz w:val="21"/>
          <w:szCs w:val="21"/>
          <w:lang w:eastAsia="zh-CN"/>
        </w:rPr>
      </w:pPr>
      <w:bookmarkStart w:id="45" w:name="_Toc19826508"/>
      <w:r>
        <w:rPr>
          <w:rFonts w:ascii="黑体" w:eastAsia="黑体" w:hAnsi="黑体"/>
          <w:color w:val="000000" w:themeColor="text1"/>
          <w:sz w:val="21"/>
          <w:szCs w:val="21"/>
          <w:lang w:eastAsia="zh-CN"/>
        </w:rPr>
        <w:t>Ⅲ</w:t>
      </w:r>
      <w:r>
        <w:rPr>
          <w:rFonts w:ascii="黑体" w:eastAsia="黑体" w:hAnsi="黑体" w:hint="eastAsia"/>
          <w:color w:val="000000" w:themeColor="text1"/>
          <w:sz w:val="21"/>
          <w:szCs w:val="21"/>
          <w:lang w:eastAsia="zh-CN"/>
        </w:rPr>
        <w:t xml:space="preserve"> </w:t>
      </w:r>
      <w:r>
        <w:rPr>
          <w:rFonts w:ascii="黑体" w:eastAsia="黑体" w:hAnsi="黑体"/>
          <w:color w:val="000000" w:themeColor="text1"/>
          <w:sz w:val="21"/>
          <w:szCs w:val="21"/>
          <w:lang w:eastAsia="zh-CN"/>
        </w:rPr>
        <w:t>供配电系统</w:t>
      </w:r>
      <w:bookmarkEnd w:id="45"/>
    </w:p>
    <w:p w14:paraId="224E4D8F"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11 </w:t>
      </w:r>
      <w:r>
        <w:rPr>
          <w:color w:val="000000" w:themeColor="text1"/>
          <w:sz w:val="21"/>
          <w:lang w:eastAsia="zh-CN"/>
        </w:rPr>
        <w:t>供配电系统的设计应符合下列要求：</w:t>
      </w:r>
    </w:p>
    <w:p w14:paraId="31022345"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1 充电设备的配电回路不应接入与其无关的用电设备。</w:t>
      </w:r>
    </w:p>
    <w:p w14:paraId="3A0FCA02"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2 根据充电站规模、容量及重要性，其供电系统可选择10kV或0.4kV供电。</w:t>
      </w:r>
    </w:p>
    <w:p w14:paraId="0AC5948F"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3 配电回路设计时应考虑三相负荷平衡。</w:t>
      </w:r>
    </w:p>
    <w:p w14:paraId="58E0DFA7"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12 </w:t>
      </w:r>
      <w:r>
        <w:rPr>
          <w:color w:val="000000" w:themeColor="text1"/>
          <w:sz w:val="21"/>
          <w:lang w:eastAsia="zh-CN"/>
        </w:rPr>
        <w:t>低压配电系统的设计应符合下列要求：</w:t>
      </w:r>
    </w:p>
    <w:p w14:paraId="45F1023A"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1 低压配电系统宜采用单母线或者单母线分段接线。</w:t>
      </w:r>
    </w:p>
    <w:p w14:paraId="49EF4EE0"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2 低压进出线开关、分段开关宜采用断路器。来自不同电源的低压进线断路器和低压分段断路器之间应设机械闭锁和电气连锁装置，防止不同电源并列运行。</w:t>
      </w:r>
    </w:p>
    <w:p w14:paraId="7CB1BF1D"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lastRenderedPageBreak/>
        <w:t>3 低压进线断路器应具有短路瞬时、短路短延时、短路长延时和接地保护功能，宜设置分</w:t>
      </w:r>
      <w:r>
        <w:rPr>
          <w:rFonts w:hint="eastAsia"/>
          <w:color w:val="000000" w:themeColor="text1"/>
          <w:sz w:val="21"/>
          <w:lang w:eastAsia="zh-CN"/>
        </w:rPr>
        <w:t>励</w:t>
      </w:r>
      <w:r>
        <w:rPr>
          <w:color w:val="000000" w:themeColor="text1"/>
          <w:sz w:val="21"/>
          <w:lang w:eastAsia="zh-CN"/>
        </w:rPr>
        <w:t>脱扣装置，不宜设置失（低）压脱扣装置。</w:t>
      </w:r>
    </w:p>
    <w:p w14:paraId="49FDB046"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4 容量较大或重要的用电设备，宜采用放射式供电。</w:t>
      </w:r>
    </w:p>
    <w:p w14:paraId="24604745"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5 无功功率补偿装置宜设置在变压器低压侧，补偿容量宜按最大负荷时变压器高压侧功率因数不低于0.95确定。当用电设备的自然功率因数满足变压器高压侧功率因数不低于0.95的要求时，可不加装低压无功功率补偿装置。</w:t>
      </w:r>
    </w:p>
    <w:p w14:paraId="1C9AF3BE"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6 低压接地系统宜采用 TN-S系统，对于室外零散的充电桩，可采用局部TT系统。</w:t>
      </w:r>
    </w:p>
    <w:p w14:paraId="7F85730C"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7 设有电气火灾监控系统的建筑，充电设备配电系统应设电气火灾监控装置；未设电气火灾监控系统的建筑，应设置防止电气火灾的剩余电流保护，动作电流不应大于300mA。向大容量充电设备供电时，配电装置剩余电流保护动作电流应躲开设备固有泄漏电流。</w:t>
      </w:r>
    </w:p>
    <w:p w14:paraId="3D9B87F3"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.1</w:t>
      </w:r>
      <w:r>
        <w:rPr>
          <w:rFonts w:ascii="黑体" w:eastAsia="黑体" w:hAnsi="黑体" w:cs="黑体" w:hint="eastAsia"/>
          <w:color w:val="000000" w:themeColor="text1"/>
          <w:spacing w:val="-2"/>
          <w:w w:val="99"/>
          <w:sz w:val="21"/>
          <w:szCs w:val="21"/>
          <w:lang w:eastAsia="zh-CN"/>
        </w:rPr>
        <w:t xml:space="preserve">3 </w:t>
      </w:r>
      <w:r>
        <w:rPr>
          <w:color w:val="000000" w:themeColor="text1"/>
          <w:sz w:val="21"/>
          <w:lang w:eastAsia="zh-CN"/>
        </w:rPr>
        <w:t>开关柜宜选用小型化、无油化、免维修或少维修的产品。变压器应采用节能环保型变压器；单台变压器的额定容量不宜大于1600kVA；变压器绕组接线宜采用 D,yn11。</w:t>
      </w:r>
    </w:p>
    <w:p w14:paraId="12BB4108"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14 </w:t>
      </w:r>
      <w:r>
        <w:rPr>
          <w:color w:val="000000" w:themeColor="text1"/>
          <w:sz w:val="21"/>
          <w:lang w:eastAsia="zh-CN"/>
        </w:rPr>
        <w:t>配电线路及设备电缆的选择及敷设应符合下列要求：</w:t>
      </w:r>
    </w:p>
    <w:p w14:paraId="34BA9BE2"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1 配电线路宜采用铜芯导体，控制线路应采用铜芯导体。</w:t>
      </w:r>
    </w:p>
    <w:p w14:paraId="75FB0DFB"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bookmarkStart w:id="46" w:name="page15"/>
      <w:bookmarkEnd w:id="46"/>
      <w:r>
        <w:rPr>
          <w:color w:val="000000" w:themeColor="text1"/>
          <w:sz w:val="21"/>
          <w:lang w:eastAsia="zh-CN"/>
        </w:rPr>
        <w:t>2 高低压电缆宜选用交联聚乙烯绝缘类型，外护套阻燃等级宜选用C级阻燃。照明及插座线路宜选用聚氯乙烯绝缘护套电线。</w:t>
      </w:r>
    </w:p>
    <w:p w14:paraId="3B545111"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3 低压电缆截面应满足最大电流工作时导体载流量的要求，并应校验线路允许电压降，以满足电气装置的正常工作。</w:t>
      </w:r>
    </w:p>
    <w:p w14:paraId="2CB6CED2"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4 移动式电气设备等经常弯移或有较高柔软性要求的回路，应使用橡胶绝缘等电缆。</w:t>
      </w:r>
    </w:p>
    <w:p w14:paraId="7C29195D"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5 主干电缆截面应按照远景目标一次选定，电缆线路导线截面应根据电动汽车充电基础设施负荷计算结果确定，并留有裕度。</w:t>
      </w:r>
    </w:p>
    <w:p w14:paraId="4FBF0523"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6 安装在建筑内部的交流充电桩电源进线宜选用燃烧性能不低于 B2级、产烟毒性为 t1级、燃烧滴落物/微粒等级为d1级的电线、电缆。</w:t>
      </w:r>
    </w:p>
    <w:p w14:paraId="6E34EF65"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7 室内电缆线路宜采用金属桥架或穿金属管方式进行敷设；室外电缆线路宜采用电缆沟槽或穿保护管埋地方式敷设。保护管应满足抗压要求和耐环境腐蚀要求。</w:t>
      </w:r>
    </w:p>
    <w:p w14:paraId="7FD0F42B"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8 交流单芯电缆不宜单根穿钢管敷设，当需要单根穿管时，应采用非导磁管材，也可采用经过磁路分隔处理的钢管。</w:t>
      </w:r>
    </w:p>
    <w:p w14:paraId="0E3406D7"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9 充电设施通讯线缆应单独穿管敷设，宜与电源线路采用同一路径。</w:t>
      </w:r>
    </w:p>
    <w:p w14:paraId="7CF72B43"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lastRenderedPageBreak/>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15 </w:t>
      </w:r>
      <w:r>
        <w:rPr>
          <w:color w:val="000000" w:themeColor="text1"/>
          <w:sz w:val="21"/>
          <w:lang w:eastAsia="zh-CN"/>
        </w:rPr>
        <w:t>住宅建筑居民自用充电设施的变压器、计量表箱、供电线路等，除满足本标准的要求外，还应满足当地电力部门的要求。</w:t>
      </w:r>
    </w:p>
    <w:p w14:paraId="31439C48"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.1</w:t>
      </w:r>
      <w:r>
        <w:rPr>
          <w:rFonts w:ascii="黑体" w:eastAsia="黑体" w:hAnsi="黑体" w:cs="黑体" w:hint="eastAsia"/>
          <w:color w:val="000000" w:themeColor="text1"/>
          <w:spacing w:val="-2"/>
          <w:w w:val="99"/>
          <w:sz w:val="21"/>
          <w:szCs w:val="21"/>
          <w:lang w:eastAsia="zh-CN"/>
        </w:rPr>
        <w:t xml:space="preserve">6 </w:t>
      </w:r>
      <w:r>
        <w:rPr>
          <w:color w:val="000000" w:themeColor="text1"/>
          <w:sz w:val="21"/>
          <w:lang w:eastAsia="zh-CN"/>
        </w:rPr>
        <w:t>既有停车场增设充电设施时，宜增设专用的电动汽车充电桩低压供电线路。无法增设时，可通过已有低压干线供电，但应对线路进行载流能力校验；校验不合格时，应对该低压线路进行增容改造。</w:t>
      </w:r>
    </w:p>
    <w:p w14:paraId="09CF4236"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.1</w:t>
      </w:r>
      <w:r>
        <w:rPr>
          <w:rFonts w:ascii="黑体" w:eastAsia="黑体" w:hAnsi="黑体" w:cs="黑体" w:hint="eastAsia"/>
          <w:color w:val="000000" w:themeColor="text1"/>
          <w:spacing w:val="-2"/>
          <w:w w:val="99"/>
          <w:sz w:val="21"/>
          <w:szCs w:val="21"/>
          <w:lang w:eastAsia="zh-CN"/>
        </w:rPr>
        <w:t xml:space="preserve">7 </w:t>
      </w:r>
      <w:r>
        <w:rPr>
          <w:color w:val="000000" w:themeColor="text1"/>
          <w:sz w:val="21"/>
          <w:lang w:eastAsia="zh-CN"/>
        </w:rPr>
        <w:t>在供电电源容量不足但需求较大</w:t>
      </w:r>
      <w:r>
        <w:rPr>
          <w:rFonts w:hint="eastAsia"/>
          <w:color w:val="000000" w:themeColor="text1"/>
          <w:sz w:val="21"/>
          <w:lang w:eastAsia="zh-CN"/>
        </w:rPr>
        <w:t>的</w:t>
      </w:r>
      <w:r>
        <w:rPr>
          <w:color w:val="000000" w:themeColor="text1"/>
          <w:sz w:val="21"/>
          <w:lang w:eastAsia="zh-CN"/>
        </w:rPr>
        <w:t>场站内，若无法对电源线路进行扩容，场站方宜进行负荷调度，对充电车辆进行轮流充电。</w:t>
      </w:r>
    </w:p>
    <w:p w14:paraId="6F2BD31A"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.1</w:t>
      </w:r>
      <w:r>
        <w:rPr>
          <w:rFonts w:ascii="黑体" w:eastAsia="黑体" w:hAnsi="黑体" w:cs="黑体" w:hint="eastAsia"/>
          <w:color w:val="000000" w:themeColor="text1"/>
          <w:spacing w:val="-2"/>
          <w:w w:val="99"/>
          <w:sz w:val="21"/>
          <w:szCs w:val="21"/>
          <w:lang w:eastAsia="zh-CN"/>
        </w:rPr>
        <w:t xml:space="preserve">8 </w:t>
      </w:r>
      <w:r>
        <w:rPr>
          <w:color w:val="000000" w:themeColor="text1"/>
          <w:sz w:val="21"/>
          <w:lang w:eastAsia="zh-CN"/>
        </w:rPr>
        <w:t>室外公共场所宜设置具备双向充放电功能的充电桩</w:t>
      </w:r>
      <w:r>
        <w:rPr>
          <w:rFonts w:hint="eastAsia"/>
          <w:color w:val="000000" w:themeColor="text1"/>
          <w:sz w:val="21"/>
          <w:lang w:eastAsia="zh-CN"/>
        </w:rPr>
        <w:t>，</w:t>
      </w:r>
      <w:r>
        <w:rPr>
          <w:color w:val="000000" w:themeColor="text1"/>
          <w:sz w:val="21"/>
          <w:lang w:eastAsia="zh-CN"/>
        </w:rPr>
        <w:t>充放电设备满足现行国家标准《电动汽车智能充放电设备技术规范》GB/T 46148的相关规定。充电桩应配置防孤岛、逆功率及故障快速切除保护，确保在任何异常情况下30 ms内断开反向供电回路。</w:t>
      </w:r>
    </w:p>
    <w:p w14:paraId="7F4E8334"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.1</w:t>
      </w:r>
      <w:r>
        <w:rPr>
          <w:rFonts w:ascii="黑体" w:eastAsia="黑体" w:hAnsi="黑体" w:cs="黑体" w:hint="eastAsia"/>
          <w:color w:val="000000" w:themeColor="text1"/>
          <w:spacing w:val="-2"/>
          <w:w w:val="99"/>
          <w:sz w:val="21"/>
          <w:szCs w:val="21"/>
          <w:lang w:eastAsia="zh-CN"/>
        </w:rPr>
        <w:t xml:space="preserve">9 </w:t>
      </w:r>
      <w:r>
        <w:rPr>
          <w:color w:val="000000" w:themeColor="text1"/>
          <w:sz w:val="21"/>
          <w:lang w:eastAsia="zh-CN"/>
        </w:rPr>
        <w:t>具备条件时，电动汽车充电基础设施宜与</w:t>
      </w:r>
      <w:r>
        <w:rPr>
          <w:rFonts w:hint="eastAsia"/>
          <w:color w:val="000000" w:themeColor="text1"/>
          <w:sz w:val="21"/>
          <w:lang w:eastAsia="zh-CN"/>
        </w:rPr>
        <w:t>新能源</w:t>
      </w:r>
      <w:r>
        <w:rPr>
          <w:color w:val="000000" w:themeColor="text1"/>
          <w:sz w:val="21"/>
          <w:lang w:eastAsia="zh-CN"/>
        </w:rPr>
        <w:t>技术相结合，构建一体化系统。</w:t>
      </w:r>
    </w:p>
    <w:p w14:paraId="020C5E5A" w14:textId="77777777" w:rsidR="000B3DE6" w:rsidRDefault="00E86EDB">
      <w:pPr>
        <w:spacing w:line="360" w:lineRule="auto"/>
        <w:jc w:val="center"/>
        <w:rPr>
          <w:rFonts w:ascii="黑体" w:eastAsia="黑体" w:hAnsi="黑体" w:hint="eastAsia"/>
          <w:color w:val="000000" w:themeColor="text1"/>
          <w:sz w:val="21"/>
          <w:szCs w:val="21"/>
          <w:lang w:eastAsia="zh-CN"/>
        </w:rPr>
      </w:pPr>
      <w:bookmarkStart w:id="47" w:name="_Toc19826509"/>
      <w:r>
        <w:rPr>
          <w:rFonts w:ascii="黑体" w:eastAsia="黑体" w:hAnsi="黑体"/>
          <w:color w:val="000000" w:themeColor="text1"/>
          <w:sz w:val="21"/>
          <w:szCs w:val="21"/>
          <w:lang w:eastAsia="zh-CN"/>
        </w:rPr>
        <w:t>Ⅳ</w:t>
      </w:r>
      <w:r>
        <w:rPr>
          <w:rFonts w:ascii="黑体" w:eastAsia="黑体" w:hAnsi="黑体" w:hint="eastAsia"/>
          <w:color w:val="000000" w:themeColor="text1"/>
          <w:sz w:val="21"/>
          <w:szCs w:val="21"/>
          <w:lang w:eastAsia="zh-CN"/>
        </w:rPr>
        <w:t xml:space="preserve"> </w:t>
      </w:r>
      <w:r>
        <w:rPr>
          <w:rFonts w:ascii="黑体" w:eastAsia="黑体" w:hAnsi="黑体"/>
          <w:color w:val="000000" w:themeColor="text1"/>
          <w:sz w:val="21"/>
          <w:szCs w:val="21"/>
          <w:lang w:eastAsia="zh-CN"/>
        </w:rPr>
        <w:t>电能质量</w:t>
      </w:r>
      <w:bookmarkEnd w:id="47"/>
    </w:p>
    <w:p w14:paraId="2F8C4AEF"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20 </w:t>
      </w:r>
      <w:r>
        <w:rPr>
          <w:color w:val="000000" w:themeColor="text1"/>
          <w:sz w:val="21"/>
          <w:lang w:eastAsia="zh-CN"/>
        </w:rPr>
        <w:t>充电系统的供电电压允许偏差值应符合下列要求：</w:t>
      </w:r>
    </w:p>
    <w:p w14:paraId="34237B0F"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1 10（20）kV 及以下三相供电的电压偏差不得超过标称电压的±7 %。</w:t>
      </w:r>
    </w:p>
    <w:p w14:paraId="5034BCD3"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2 220V 单相供电的电压偏差不得超过标称电压的+7%、﹣10%。</w:t>
      </w:r>
    </w:p>
    <w:p w14:paraId="123CC458"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.2</w:t>
      </w:r>
      <w:r>
        <w:rPr>
          <w:rFonts w:ascii="黑体" w:eastAsia="黑体" w:hAnsi="黑体" w:cs="黑体" w:hint="eastAsia"/>
          <w:color w:val="000000" w:themeColor="text1"/>
          <w:spacing w:val="-2"/>
          <w:w w:val="99"/>
          <w:sz w:val="21"/>
          <w:szCs w:val="21"/>
          <w:lang w:eastAsia="zh-CN"/>
        </w:rPr>
        <w:t xml:space="preserve">1 </w:t>
      </w:r>
      <w:r>
        <w:rPr>
          <w:color w:val="000000" w:themeColor="text1"/>
          <w:sz w:val="21"/>
          <w:lang w:eastAsia="zh-CN"/>
        </w:rPr>
        <w:t>在系统正常运行情况下，频率偏差不得超过±0.2Hz。</w:t>
      </w:r>
    </w:p>
    <w:p w14:paraId="404527B4"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.2</w:t>
      </w:r>
      <w:r>
        <w:rPr>
          <w:rFonts w:ascii="黑体" w:eastAsia="黑体" w:hAnsi="黑体" w:cs="黑体" w:hint="eastAsia"/>
          <w:color w:val="000000" w:themeColor="text1"/>
          <w:spacing w:val="-2"/>
          <w:w w:val="99"/>
          <w:sz w:val="21"/>
          <w:szCs w:val="21"/>
          <w:lang w:eastAsia="zh-CN"/>
        </w:rPr>
        <w:t xml:space="preserve">2 </w:t>
      </w:r>
      <w:r>
        <w:rPr>
          <w:color w:val="000000" w:themeColor="text1"/>
          <w:sz w:val="21"/>
          <w:lang w:eastAsia="zh-CN"/>
        </w:rPr>
        <w:t>充电系统向公共电网所注入的谐波电流和引起公共连接点电压的正弦畸变率，应符合现行国家标准《电能质量公共电网谐波》GB/T 14549的相关规定；非车载充电机所产生的谐波分量，应满足现行国家标准《电动汽车充换电设施电能质量技术要求》GB/T 29316中的规定。</w:t>
      </w:r>
    </w:p>
    <w:p w14:paraId="38110606"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.2</w:t>
      </w:r>
      <w:r>
        <w:rPr>
          <w:rFonts w:ascii="黑体" w:eastAsia="黑体" w:hAnsi="黑体" w:cs="黑体" w:hint="eastAsia"/>
          <w:color w:val="000000" w:themeColor="text1"/>
          <w:spacing w:val="-2"/>
          <w:w w:val="99"/>
          <w:sz w:val="21"/>
          <w:szCs w:val="21"/>
          <w:lang w:eastAsia="zh-CN"/>
        </w:rPr>
        <w:t xml:space="preserve">3 </w:t>
      </w:r>
      <w:r>
        <w:rPr>
          <w:color w:val="000000" w:themeColor="text1"/>
          <w:sz w:val="21"/>
          <w:lang w:eastAsia="zh-CN"/>
        </w:rPr>
        <w:t>充电站中的非车载充电机等非线性用电设备接入电网产生的谐波分量，应符合现行国家标准《电磁兼容限值谐波电流发射限值（设备每相输入电流≤16A）》GB 17625.1以及《电磁兼容限值对额定电流大于16A的设备在低压供电系统中产生的谐波电流的限制》GB/Z 17625.6等标准的有关规定。</w:t>
      </w:r>
    </w:p>
    <w:p w14:paraId="0020E1A9"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.2</w:t>
      </w:r>
      <w:r>
        <w:rPr>
          <w:rFonts w:ascii="黑体" w:eastAsia="黑体" w:hAnsi="黑体" w:cs="黑体" w:hint="eastAsia"/>
          <w:color w:val="000000" w:themeColor="text1"/>
          <w:spacing w:val="-2"/>
          <w:w w:val="99"/>
          <w:sz w:val="21"/>
          <w:szCs w:val="21"/>
          <w:lang w:eastAsia="zh-CN"/>
        </w:rPr>
        <w:t xml:space="preserve">4 </w:t>
      </w:r>
      <w:r>
        <w:rPr>
          <w:color w:val="000000" w:themeColor="text1"/>
          <w:sz w:val="21"/>
          <w:lang w:eastAsia="zh-CN"/>
        </w:rPr>
        <w:t>谐波监测点应为充电设施接入点，当需要降低或控制接入公用电网的谐波和公共连接点电压正弦畸变率时，应装设谐波治理设备和采取技术措施进行改善。</w:t>
      </w:r>
    </w:p>
    <w:p w14:paraId="087DBCD5"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.2</w:t>
      </w:r>
      <w:r>
        <w:rPr>
          <w:rFonts w:ascii="黑体" w:eastAsia="黑体" w:hAnsi="黑体" w:cs="黑体" w:hint="eastAsia"/>
          <w:color w:val="000000" w:themeColor="text1"/>
          <w:spacing w:val="-2"/>
          <w:w w:val="99"/>
          <w:sz w:val="21"/>
          <w:szCs w:val="21"/>
          <w:lang w:eastAsia="zh-CN"/>
        </w:rPr>
        <w:t xml:space="preserve">5 </w:t>
      </w:r>
      <w:r>
        <w:rPr>
          <w:color w:val="000000" w:themeColor="text1"/>
          <w:sz w:val="21"/>
          <w:lang w:eastAsia="zh-CN"/>
        </w:rPr>
        <w:t>充电站所产生的电压波动和闪变在电网公共连接点的限值应符合现行国家标准《电能质量电压波动和闪变》GB/T 12326的有关规定。</w:t>
      </w:r>
    </w:p>
    <w:p w14:paraId="5AC1DFD7"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.2</w:t>
      </w:r>
      <w:r>
        <w:rPr>
          <w:rFonts w:ascii="黑体" w:eastAsia="黑体" w:hAnsi="黑体" w:cs="黑体" w:hint="eastAsia"/>
          <w:color w:val="000000" w:themeColor="text1"/>
          <w:spacing w:val="-2"/>
          <w:w w:val="99"/>
          <w:sz w:val="21"/>
          <w:szCs w:val="21"/>
          <w:lang w:eastAsia="zh-CN"/>
        </w:rPr>
        <w:t xml:space="preserve">6 </w:t>
      </w:r>
      <w:r>
        <w:rPr>
          <w:color w:val="000000" w:themeColor="text1"/>
          <w:sz w:val="21"/>
          <w:lang w:eastAsia="zh-CN"/>
        </w:rPr>
        <w:t>充电站供配电系统中，公共连接点的三相电压不平衡允许限值应符合现行国家标准《电能质量三相电压不平衡》GB/T 15543的有关规定。当充电站低压配电系统的三相不平衡度不满足要求时，宜调整接入充电站三相系统的低压单相充</w:t>
      </w:r>
      <w:r>
        <w:rPr>
          <w:color w:val="000000" w:themeColor="text1"/>
          <w:sz w:val="21"/>
          <w:lang w:eastAsia="zh-CN"/>
        </w:rPr>
        <w:lastRenderedPageBreak/>
        <w:t>电设备使三相平衡。</w:t>
      </w:r>
    </w:p>
    <w:p w14:paraId="5AB5269E" w14:textId="77777777" w:rsidR="000B3DE6" w:rsidRDefault="00E86EDB">
      <w:pPr>
        <w:spacing w:line="360" w:lineRule="auto"/>
        <w:jc w:val="center"/>
        <w:rPr>
          <w:rFonts w:ascii="黑体" w:eastAsia="黑体" w:hAnsi="黑体" w:hint="eastAsia"/>
          <w:color w:val="000000" w:themeColor="text1"/>
          <w:sz w:val="21"/>
          <w:szCs w:val="21"/>
          <w:lang w:eastAsia="zh-CN"/>
        </w:rPr>
      </w:pPr>
      <w:bookmarkStart w:id="48" w:name="_Toc19826510"/>
      <w:r>
        <w:rPr>
          <w:rFonts w:ascii="黑体" w:eastAsia="黑体" w:hAnsi="黑体"/>
          <w:color w:val="000000" w:themeColor="text1"/>
          <w:sz w:val="21"/>
          <w:szCs w:val="21"/>
          <w:lang w:eastAsia="zh-CN"/>
        </w:rPr>
        <w:t>Ⅴ</w:t>
      </w:r>
      <w:r>
        <w:rPr>
          <w:rFonts w:ascii="黑体" w:eastAsia="黑体" w:hAnsi="黑体" w:hint="eastAsia"/>
          <w:color w:val="000000" w:themeColor="text1"/>
          <w:sz w:val="21"/>
          <w:szCs w:val="21"/>
          <w:lang w:eastAsia="zh-CN"/>
        </w:rPr>
        <w:t xml:space="preserve"> </w:t>
      </w:r>
      <w:r>
        <w:rPr>
          <w:rFonts w:ascii="黑体" w:eastAsia="黑体" w:hAnsi="黑体"/>
          <w:color w:val="000000" w:themeColor="text1"/>
          <w:sz w:val="21"/>
          <w:szCs w:val="21"/>
          <w:lang w:eastAsia="zh-CN"/>
        </w:rPr>
        <w:t>电能计量</w:t>
      </w:r>
      <w:bookmarkEnd w:id="48"/>
    </w:p>
    <w:p w14:paraId="72975F0D"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27 </w:t>
      </w:r>
      <w:r>
        <w:rPr>
          <w:color w:val="000000" w:themeColor="text1"/>
          <w:sz w:val="21"/>
          <w:lang w:eastAsia="zh-CN"/>
        </w:rPr>
        <w:t>充电设施供电系统</w:t>
      </w:r>
      <w:r>
        <w:rPr>
          <w:rFonts w:hint="eastAsia"/>
          <w:color w:val="000000" w:themeColor="text1"/>
          <w:sz w:val="21"/>
          <w:lang w:eastAsia="zh-CN"/>
        </w:rPr>
        <w:t>当设在住宅建筑内时应独</w:t>
      </w:r>
      <w:r>
        <w:rPr>
          <w:color w:val="000000" w:themeColor="text1"/>
          <w:sz w:val="21"/>
          <w:lang w:eastAsia="zh-CN"/>
        </w:rPr>
        <w:t>立计量，设置复费率电能表，准确度等级不低于 1.0 级。</w:t>
      </w:r>
    </w:p>
    <w:p w14:paraId="342665E4"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28 </w:t>
      </w:r>
      <w:r>
        <w:rPr>
          <w:color w:val="000000" w:themeColor="text1"/>
          <w:sz w:val="21"/>
          <w:lang w:eastAsia="zh-CN"/>
        </w:rPr>
        <w:t>交流充电桩计量装置应符合现行国家标准《电动汽车交流充电桩电能计量》GB/T 28569的要求，直流充电桩计量装置应符合现行国家标准《电动汽车非车载充电机电能计量》GB/T 29318的要求。</w:t>
      </w:r>
    </w:p>
    <w:p w14:paraId="401FB285"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29 </w:t>
      </w:r>
      <w:r>
        <w:rPr>
          <w:color w:val="000000" w:themeColor="text1"/>
          <w:sz w:val="21"/>
          <w:lang w:eastAsia="zh-CN"/>
        </w:rPr>
        <w:t>电气测量和电能计量装置准确度应符合现行国家标准《电力装置的电测量仪表装置设计标准》GB/T 50063和《电测量及电能计量装置设计技术规程》 DL/T 5137的有关规定。</w:t>
      </w:r>
    </w:p>
    <w:p w14:paraId="1B10783A"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30 </w:t>
      </w:r>
      <w:r>
        <w:rPr>
          <w:color w:val="000000" w:themeColor="text1"/>
          <w:sz w:val="21"/>
          <w:lang w:eastAsia="zh-CN"/>
        </w:rPr>
        <w:t>充电设备和电动汽车之间的电量和服务费用计量计费应具备峰谷平费率分时计量功能</w:t>
      </w:r>
      <w:r>
        <w:rPr>
          <w:rFonts w:hint="eastAsia"/>
          <w:color w:val="000000" w:themeColor="text1"/>
          <w:sz w:val="21"/>
          <w:lang w:eastAsia="zh-CN"/>
        </w:rPr>
        <w:t>，并具有多种结算方式</w:t>
      </w:r>
      <w:r>
        <w:rPr>
          <w:color w:val="000000" w:themeColor="text1"/>
          <w:sz w:val="21"/>
          <w:lang w:eastAsia="zh-CN"/>
        </w:rPr>
        <w:t>。</w:t>
      </w:r>
      <w:bookmarkStart w:id="49" w:name="_Toc523404657"/>
    </w:p>
    <w:p w14:paraId="61E10FBA"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.3</w:t>
      </w:r>
      <w:r>
        <w:rPr>
          <w:rFonts w:ascii="黑体" w:eastAsia="黑体" w:hAnsi="黑体" w:cs="黑体" w:hint="eastAsia"/>
          <w:color w:val="000000" w:themeColor="text1"/>
          <w:spacing w:val="-2"/>
          <w:w w:val="99"/>
          <w:sz w:val="21"/>
          <w:szCs w:val="21"/>
          <w:lang w:eastAsia="zh-CN"/>
        </w:rPr>
        <w:t xml:space="preserve">1 </w:t>
      </w:r>
      <w:r>
        <w:rPr>
          <w:color w:val="000000" w:themeColor="text1"/>
          <w:sz w:val="21"/>
          <w:lang w:eastAsia="zh-CN"/>
        </w:rPr>
        <w:t>计费应具有实时性，计费数据应准确可靠并可追溯。</w:t>
      </w:r>
      <w:bookmarkEnd w:id="49"/>
    </w:p>
    <w:p w14:paraId="1225376D"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.3</w:t>
      </w:r>
      <w:r>
        <w:rPr>
          <w:rFonts w:ascii="黑体" w:eastAsia="黑体" w:hAnsi="黑体" w:cs="黑体" w:hint="eastAsia"/>
          <w:color w:val="000000" w:themeColor="text1"/>
          <w:spacing w:val="-2"/>
          <w:w w:val="99"/>
          <w:sz w:val="21"/>
          <w:szCs w:val="21"/>
          <w:lang w:eastAsia="zh-CN"/>
        </w:rPr>
        <w:t xml:space="preserve">2 </w:t>
      </w:r>
      <w:r>
        <w:rPr>
          <w:color w:val="000000" w:themeColor="text1"/>
          <w:sz w:val="21"/>
          <w:lang w:eastAsia="zh-CN"/>
        </w:rPr>
        <w:t>双向充放电功能的充电桩应配备双向电能计量装置。</w:t>
      </w:r>
    </w:p>
    <w:p w14:paraId="38CC16CE" w14:textId="77777777" w:rsidR="000B3DE6" w:rsidRDefault="00E86EDB">
      <w:pPr>
        <w:spacing w:line="360" w:lineRule="auto"/>
        <w:ind w:firstLineChars="1550" w:firstLine="3255"/>
        <w:rPr>
          <w:rFonts w:ascii="黑体" w:eastAsia="黑体" w:hAnsi="黑体" w:hint="eastAsia"/>
          <w:color w:val="000000" w:themeColor="text1"/>
          <w:sz w:val="21"/>
          <w:szCs w:val="21"/>
          <w:lang w:eastAsia="zh-CN"/>
        </w:rPr>
      </w:pPr>
      <w:bookmarkStart w:id="50" w:name="_Toc19826512"/>
      <w:r>
        <w:rPr>
          <w:rFonts w:ascii="黑体" w:eastAsia="黑体" w:hAnsi="黑体"/>
          <w:color w:val="000000" w:themeColor="text1"/>
          <w:sz w:val="21"/>
          <w:szCs w:val="21"/>
          <w:lang w:eastAsia="zh-CN"/>
        </w:rPr>
        <w:t>Ⅶ</w:t>
      </w:r>
      <w:r>
        <w:rPr>
          <w:rFonts w:ascii="黑体" w:eastAsia="黑体" w:hAnsi="黑体" w:hint="eastAsia"/>
          <w:color w:val="000000" w:themeColor="text1"/>
          <w:sz w:val="21"/>
          <w:szCs w:val="21"/>
          <w:lang w:eastAsia="zh-CN"/>
        </w:rPr>
        <w:t xml:space="preserve"> </w:t>
      </w:r>
      <w:r>
        <w:rPr>
          <w:rFonts w:ascii="黑体" w:eastAsia="黑体" w:hAnsi="黑体"/>
          <w:color w:val="000000" w:themeColor="text1"/>
          <w:sz w:val="21"/>
          <w:szCs w:val="21"/>
          <w:lang w:eastAsia="zh-CN"/>
        </w:rPr>
        <w:t>照明</w:t>
      </w:r>
      <w:bookmarkEnd w:id="50"/>
    </w:p>
    <w:p w14:paraId="0893BE3F"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 xml:space="preserve">33 </w:t>
      </w:r>
      <w:r>
        <w:rPr>
          <w:color w:val="000000" w:themeColor="text1"/>
          <w:sz w:val="21"/>
          <w:lang w:eastAsia="zh-CN"/>
        </w:rPr>
        <w:t>充电站工作场所工作面上的照度标准值应符合表</w:t>
      </w:r>
      <w:r>
        <w:rPr>
          <w:rFonts w:hint="eastAsia"/>
          <w:color w:val="000000" w:themeColor="text1"/>
          <w:sz w:val="21"/>
          <w:lang w:eastAsia="zh-CN"/>
        </w:rPr>
        <w:t>4.3.33</w:t>
      </w:r>
      <w:r>
        <w:rPr>
          <w:color w:val="000000" w:themeColor="text1"/>
          <w:sz w:val="21"/>
          <w:lang w:eastAsia="zh-CN"/>
        </w:rPr>
        <w:t xml:space="preserve"> 的规定。</w:t>
      </w:r>
    </w:p>
    <w:p w14:paraId="26F62F76" w14:textId="77777777" w:rsidR="000B3DE6" w:rsidRDefault="00E86EDB">
      <w:pPr>
        <w:pStyle w:val="af5"/>
        <w:tabs>
          <w:tab w:val="left" w:pos="964"/>
        </w:tabs>
        <w:spacing w:line="360" w:lineRule="auto"/>
        <w:ind w:left="229" w:right="1133"/>
        <w:jc w:val="center"/>
        <w:rPr>
          <w:rFonts w:asciiTheme="minorEastAsia" w:eastAsiaTheme="minorEastAsia" w:hAnsiTheme="minorEastAsia" w:cstheme="minorEastAsia" w:hint="eastAsia"/>
          <w:color w:val="000000" w:themeColor="text1"/>
          <w:sz w:val="21"/>
          <w:szCs w:val="21"/>
          <w:lang w:eastAsia="zh-CN"/>
        </w:rPr>
      </w:pPr>
      <w:r>
        <w:rPr>
          <w:rFonts w:asciiTheme="minorEastAsia" w:eastAsiaTheme="minorEastAsia" w:hAnsiTheme="minorEastAsia" w:cstheme="minorEastAsia" w:hint="eastAsia"/>
          <w:color w:val="000000" w:themeColor="text1"/>
          <w:sz w:val="21"/>
          <w:szCs w:val="21"/>
          <w:lang w:eastAsia="zh-CN"/>
        </w:rPr>
        <w:t>表4.3.33 充电设施工作场所照度标准值</w:t>
      </w:r>
    </w:p>
    <w:tbl>
      <w:tblPr>
        <w:tblW w:w="0" w:type="auto"/>
        <w:tblInd w:w="5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992"/>
        <w:gridCol w:w="1134"/>
        <w:gridCol w:w="992"/>
        <w:gridCol w:w="851"/>
        <w:gridCol w:w="1134"/>
      </w:tblGrid>
      <w:tr w:rsidR="000B3DE6" w14:paraId="06E4088D" w14:textId="77777777">
        <w:trPr>
          <w:trHeight w:val="620"/>
        </w:trPr>
        <w:tc>
          <w:tcPr>
            <w:tcW w:w="959" w:type="dxa"/>
            <w:tcBorders>
              <w:top w:val="single" w:sz="4" w:space="0" w:color="auto"/>
              <w:left w:val="single" w:sz="4" w:space="0" w:color="auto"/>
              <w:bottom w:val="single" w:sz="4" w:space="0" w:color="auto"/>
              <w:right w:val="single" w:sz="4" w:space="0" w:color="auto"/>
            </w:tcBorders>
            <w:vAlign w:val="center"/>
          </w:tcPr>
          <w:p w14:paraId="4D877AAA" w14:textId="77777777" w:rsidR="000B3DE6" w:rsidRDefault="00E86EDB">
            <w:pPr>
              <w:spacing w:line="360" w:lineRule="auto"/>
              <w:rPr>
                <w:rFonts w:hint="eastAsia"/>
                <w:color w:val="000000" w:themeColor="text1"/>
                <w:sz w:val="18"/>
                <w:szCs w:val="18"/>
              </w:rPr>
            </w:pPr>
            <w:bookmarkStart w:id="51" w:name="_Toc13992075"/>
            <w:r>
              <w:rPr>
                <w:color w:val="000000" w:themeColor="text1"/>
                <w:sz w:val="18"/>
                <w:szCs w:val="18"/>
              </w:rPr>
              <w:t>场所名称</w:t>
            </w:r>
            <w:bookmarkEnd w:id="51"/>
          </w:p>
        </w:tc>
        <w:tc>
          <w:tcPr>
            <w:tcW w:w="992" w:type="dxa"/>
            <w:tcBorders>
              <w:top w:val="single" w:sz="4" w:space="0" w:color="auto"/>
              <w:left w:val="single" w:sz="4" w:space="0" w:color="auto"/>
              <w:bottom w:val="single" w:sz="4" w:space="0" w:color="auto"/>
              <w:right w:val="single" w:sz="4" w:space="0" w:color="auto"/>
            </w:tcBorders>
            <w:vAlign w:val="center"/>
          </w:tcPr>
          <w:p w14:paraId="61799975" w14:textId="77777777" w:rsidR="000B3DE6" w:rsidRDefault="00E86EDB">
            <w:pPr>
              <w:spacing w:line="360" w:lineRule="auto"/>
              <w:rPr>
                <w:rFonts w:hint="eastAsia"/>
                <w:color w:val="000000" w:themeColor="text1"/>
                <w:sz w:val="18"/>
                <w:szCs w:val="18"/>
              </w:rPr>
            </w:pPr>
            <w:bookmarkStart w:id="52" w:name="_Toc13992076"/>
            <w:r>
              <w:rPr>
                <w:color w:val="000000" w:themeColor="text1"/>
                <w:sz w:val="18"/>
                <w:szCs w:val="18"/>
              </w:rPr>
              <w:t>参考平面及其高度</w:t>
            </w:r>
            <w:bookmarkEnd w:id="52"/>
          </w:p>
        </w:tc>
        <w:tc>
          <w:tcPr>
            <w:tcW w:w="1134" w:type="dxa"/>
            <w:tcBorders>
              <w:top w:val="single" w:sz="4" w:space="0" w:color="auto"/>
              <w:left w:val="single" w:sz="4" w:space="0" w:color="auto"/>
              <w:bottom w:val="single" w:sz="4" w:space="0" w:color="auto"/>
              <w:right w:val="single" w:sz="4" w:space="0" w:color="auto"/>
            </w:tcBorders>
            <w:vAlign w:val="center"/>
          </w:tcPr>
          <w:p w14:paraId="11010535" w14:textId="77777777" w:rsidR="000B3DE6" w:rsidRDefault="00E86EDB">
            <w:pPr>
              <w:spacing w:line="360" w:lineRule="auto"/>
              <w:rPr>
                <w:rFonts w:hint="eastAsia"/>
                <w:color w:val="000000" w:themeColor="text1"/>
                <w:sz w:val="18"/>
                <w:szCs w:val="18"/>
              </w:rPr>
            </w:pPr>
            <w:bookmarkStart w:id="53" w:name="_Toc13992077"/>
            <w:r>
              <w:rPr>
                <w:color w:val="000000" w:themeColor="text1"/>
                <w:sz w:val="18"/>
                <w:szCs w:val="18"/>
              </w:rPr>
              <w:t>照度标准值（lx）</w:t>
            </w:r>
            <w:bookmarkEnd w:id="53"/>
          </w:p>
        </w:tc>
        <w:tc>
          <w:tcPr>
            <w:tcW w:w="992" w:type="dxa"/>
            <w:tcBorders>
              <w:top w:val="single" w:sz="4" w:space="0" w:color="auto"/>
              <w:left w:val="single" w:sz="4" w:space="0" w:color="auto"/>
              <w:bottom w:val="single" w:sz="4" w:space="0" w:color="auto"/>
              <w:right w:val="single" w:sz="4" w:space="0" w:color="auto"/>
            </w:tcBorders>
            <w:vAlign w:val="center"/>
          </w:tcPr>
          <w:p w14:paraId="6F3184B6" w14:textId="77777777" w:rsidR="000B3DE6" w:rsidRDefault="00E86EDB">
            <w:pPr>
              <w:spacing w:line="360" w:lineRule="auto"/>
              <w:rPr>
                <w:rFonts w:hint="eastAsia"/>
                <w:color w:val="000000" w:themeColor="text1"/>
                <w:sz w:val="18"/>
                <w:szCs w:val="18"/>
              </w:rPr>
            </w:pPr>
            <w:bookmarkStart w:id="54" w:name="_Toc13992078"/>
            <w:r>
              <w:rPr>
                <w:color w:val="000000" w:themeColor="text1"/>
                <w:sz w:val="18"/>
                <w:szCs w:val="18"/>
              </w:rPr>
              <w:t>统一眩光值 UGR</w:t>
            </w:r>
            <w:bookmarkEnd w:id="54"/>
          </w:p>
        </w:tc>
        <w:tc>
          <w:tcPr>
            <w:tcW w:w="851" w:type="dxa"/>
            <w:tcBorders>
              <w:top w:val="single" w:sz="4" w:space="0" w:color="auto"/>
              <w:left w:val="single" w:sz="4" w:space="0" w:color="auto"/>
              <w:bottom w:val="single" w:sz="4" w:space="0" w:color="auto"/>
              <w:right w:val="single" w:sz="4" w:space="0" w:color="auto"/>
            </w:tcBorders>
            <w:vAlign w:val="center"/>
          </w:tcPr>
          <w:p w14:paraId="59BD3EBD" w14:textId="77777777" w:rsidR="000B3DE6" w:rsidRDefault="00E86EDB">
            <w:pPr>
              <w:spacing w:line="360" w:lineRule="auto"/>
              <w:rPr>
                <w:rFonts w:hint="eastAsia"/>
                <w:color w:val="000000" w:themeColor="text1"/>
                <w:sz w:val="18"/>
                <w:szCs w:val="18"/>
              </w:rPr>
            </w:pPr>
            <w:bookmarkStart w:id="55" w:name="_Toc13992079"/>
            <w:r>
              <w:rPr>
                <w:color w:val="000000" w:themeColor="text1"/>
                <w:sz w:val="18"/>
                <w:szCs w:val="18"/>
              </w:rPr>
              <w:t>显色指数Ra</w:t>
            </w:r>
            <w:bookmarkEnd w:id="55"/>
          </w:p>
        </w:tc>
        <w:tc>
          <w:tcPr>
            <w:tcW w:w="1134" w:type="dxa"/>
            <w:tcBorders>
              <w:top w:val="single" w:sz="4" w:space="0" w:color="auto"/>
              <w:left w:val="single" w:sz="4" w:space="0" w:color="auto"/>
              <w:bottom w:val="single" w:sz="4" w:space="0" w:color="auto"/>
              <w:right w:val="single" w:sz="4" w:space="0" w:color="auto"/>
            </w:tcBorders>
            <w:vAlign w:val="center"/>
          </w:tcPr>
          <w:p w14:paraId="4C1CC5FB" w14:textId="77777777" w:rsidR="000B3DE6" w:rsidRDefault="00E86EDB">
            <w:pPr>
              <w:spacing w:line="360" w:lineRule="auto"/>
              <w:rPr>
                <w:rFonts w:hint="eastAsia"/>
                <w:color w:val="000000" w:themeColor="text1"/>
                <w:sz w:val="18"/>
                <w:szCs w:val="18"/>
              </w:rPr>
            </w:pPr>
            <w:bookmarkStart w:id="56" w:name="_Toc13992080"/>
            <w:r>
              <w:rPr>
                <w:color w:val="000000" w:themeColor="text1"/>
                <w:sz w:val="18"/>
                <w:szCs w:val="18"/>
              </w:rPr>
              <w:t>备注</w:t>
            </w:r>
            <w:bookmarkEnd w:id="56"/>
          </w:p>
        </w:tc>
      </w:tr>
      <w:tr w:rsidR="000B3DE6" w14:paraId="58D928DB" w14:textId="77777777">
        <w:trPr>
          <w:trHeight w:val="566"/>
        </w:trPr>
        <w:tc>
          <w:tcPr>
            <w:tcW w:w="959" w:type="dxa"/>
            <w:tcBorders>
              <w:top w:val="single" w:sz="4" w:space="0" w:color="auto"/>
              <w:left w:val="single" w:sz="4" w:space="0" w:color="auto"/>
              <w:bottom w:val="single" w:sz="4" w:space="0" w:color="auto"/>
              <w:right w:val="single" w:sz="4" w:space="0" w:color="auto"/>
            </w:tcBorders>
            <w:vAlign w:val="center"/>
          </w:tcPr>
          <w:p w14:paraId="7528BEF1" w14:textId="77777777" w:rsidR="000B3DE6" w:rsidRDefault="00E86EDB">
            <w:pPr>
              <w:spacing w:line="360" w:lineRule="auto"/>
              <w:rPr>
                <w:rFonts w:hint="eastAsia"/>
                <w:color w:val="000000" w:themeColor="text1"/>
                <w:sz w:val="18"/>
                <w:szCs w:val="18"/>
              </w:rPr>
            </w:pPr>
            <w:bookmarkStart w:id="57" w:name="_Toc13992081"/>
            <w:r>
              <w:rPr>
                <w:color w:val="000000" w:themeColor="text1"/>
                <w:sz w:val="18"/>
                <w:szCs w:val="18"/>
              </w:rPr>
              <w:t>配电室</w:t>
            </w:r>
            <w:bookmarkEnd w:id="57"/>
          </w:p>
        </w:tc>
        <w:tc>
          <w:tcPr>
            <w:tcW w:w="992" w:type="dxa"/>
            <w:tcBorders>
              <w:top w:val="single" w:sz="4" w:space="0" w:color="auto"/>
              <w:left w:val="single" w:sz="4" w:space="0" w:color="auto"/>
              <w:bottom w:val="single" w:sz="4" w:space="0" w:color="auto"/>
              <w:right w:val="single" w:sz="4" w:space="0" w:color="auto"/>
            </w:tcBorders>
            <w:vAlign w:val="center"/>
          </w:tcPr>
          <w:p w14:paraId="37322CD2" w14:textId="77777777" w:rsidR="000B3DE6" w:rsidRDefault="00E86EDB">
            <w:pPr>
              <w:spacing w:line="360" w:lineRule="auto"/>
              <w:rPr>
                <w:rFonts w:hint="eastAsia"/>
                <w:color w:val="000000" w:themeColor="text1"/>
                <w:sz w:val="18"/>
                <w:szCs w:val="18"/>
              </w:rPr>
            </w:pPr>
            <w:bookmarkStart w:id="58" w:name="_Toc13992082"/>
            <w:r>
              <w:rPr>
                <w:color w:val="000000" w:themeColor="text1"/>
                <w:sz w:val="18"/>
                <w:szCs w:val="18"/>
              </w:rPr>
              <w:t>0.75m</w:t>
            </w:r>
            <w:bookmarkEnd w:id="58"/>
          </w:p>
          <w:p w14:paraId="1AEE4524" w14:textId="77777777" w:rsidR="000B3DE6" w:rsidRDefault="00E86EDB">
            <w:pPr>
              <w:spacing w:line="360" w:lineRule="auto"/>
              <w:rPr>
                <w:rFonts w:hint="eastAsia"/>
                <w:color w:val="000000" w:themeColor="text1"/>
                <w:sz w:val="18"/>
                <w:szCs w:val="18"/>
              </w:rPr>
            </w:pPr>
            <w:bookmarkStart w:id="59" w:name="_Toc13992083"/>
            <w:r>
              <w:rPr>
                <w:color w:val="000000" w:themeColor="text1"/>
                <w:sz w:val="18"/>
                <w:szCs w:val="18"/>
              </w:rPr>
              <w:t>水平面</w:t>
            </w:r>
            <w:bookmarkEnd w:id="59"/>
          </w:p>
        </w:tc>
        <w:tc>
          <w:tcPr>
            <w:tcW w:w="1134" w:type="dxa"/>
            <w:tcBorders>
              <w:top w:val="single" w:sz="4" w:space="0" w:color="auto"/>
              <w:left w:val="single" w:sz="4" w:space="0" w:color="auto"/>
              <w:bottom w:val="single" w:sz="4" w:space="0" w:color="auto"/>
              <w:right w:val="single" w:sz="4" w:space="0" w:color="auto"/>
            </w:tcBorders>
            <w:vAlign w:val="center"/>
          </w:tcPr>
          <w:p w14:paraId="41DF292E" w14:textId="77777777" w:rsidR="000B3DE6" w:rsidRDefault="00E86EDB">
            <w:pPr>
              <w:spacing w:line="360" w:lineRule="auto"/>
              <w:rPr>
                <w:rFonts w:hint="eastAsia"/>
                <w:color w:val="000000" w:themeColor="text1"/>
                <w:sz w:val="18"/>
                <w:szCs w:val="18"/>
              </w:rPr>
            </w:pPr>
            <w:bookmarkStart w:id="60" w:name="_Toc13992084"/>
            <w:r>
              <w:rPr>
                <w:color w:val="000000" w:themeColor="text1"/>
                <w:sz w:val="18"/>
                <w:szCs w:val="18"/>
              </w:rPr>
              <w:t>200</w:t>
            </w:r>
            <w:bookmarkEnd w:id="60"/>
          </w:p>
        </w:tc>
        <w:tc>
          <w:tcPr>
            <w:tcW w:w="992" w:type="dxa"/>
            <w:tcBorders>
              <w:top w:val="single" w:sz="4" w:space="0" w:color="auto"/>
              <w:left w:val="single" w:sz="4" w:space="0" w:color="auto"/>
              <w:bottom w:val="single" w:sz="4" w:space="0" w:color="auto"/>
              <w:right w:val="single" w:sz="4" w:space="0" w:color="auto"/>
            </w:tcBorders>
            <w:vAlign w:val="center"/>
          </w:tcPr>
          <w:p w14:paraId="293B9EE8" w14:textId="77777777" w:rsidR="000B3DE6" w:rsidRDefault="00E86EDB">
            <w:pPr>
              <w:spacing w:line="360" w:lineRule="auto"/>
              <w:rPr>
                <w:rFonts w:hint="eastAsia"/>
                <w:color w:val="000000" w:themeColor="text1"/>
                <w:sz w:val="18"/>
                <w:szCs w:val="18"/>
              </w:rPr>
            </w:pPr>
            <w:bookmarkStart w:id="61" w:name="_Toc13992085"/>
            <w:r>
              <w:rPr>
                <w:color w:val="000000" w:themeColor="text1"/>
                <w:sz w:val="18"/>
                <w:szCs w:val="18"/>
              </w:rPr>
              <w:t>—</w:t>
            </w:r>
            <w:bookmarkEnd w:id="61"/>
          </w:p>
        </w:tc>
        <w:tc>
          <w:tcPr>
            <w:tcW w:w="851" w:type="dxa"/>
            <w:tcBorders>
              <w:top w:val="single" w:sz="4" w:space="0" w:color="auto"/>
              <w:left w:val="single" w:sz="4" w:space="0" w:color="auto"/>
              <w:bottom w:val="single" w:sz="4" w:space="0" w:color="auto"/>
              <w:right w:val="single" w:sz="4" w:space="0" w:color="auto"/>
            </w:tcBorders>
            <w:vAlign w:val="center"/>
          </w:tcPr>
          <w:p w14:paraId="6F4BF1E9" w14:textId="77777777" w:rsidR="000B3DE6" w:rsidRDefault="00E86EDB">
            <w:pPr>
              <w:spacing w:line="360" w:lineRule="auto"/>
              <w:rPr>
                <w:rFonts w:hint="eastAsia"/>
                <w:color w:val="000000" w:themeColor="text1"/>
                <w:sz w:val="18"/>
                <w:szCs w:val="18"/>
              </w:rPr>
            </w:pPr>
            <w:bookmarkStart w:id="62" w:name="_Toc13992086"/>
            <w:r>
              <w:rPr>
                <w:color w:val="000000" w:themeColor="text1"/>
                <w:sz w:val="18"/>
                <w:szCs w:val="18"/>
              </w:rPr>
              <w:t>80</w:t>
            </w:r>
            <w:bookmarkEnd w:id="62"/>
          </w:p>
        </w:tc>
        <w:tc>
          <w:tcPr>
            <w:tcW w:w="1134" w:type="dxa"/>
            <w:tcBorders>
              <w:top w:val="single" w:sz="4" w:space="0" w:color="auto"/>
              <w:left w:val="single" w:sz="4" w:space="0" w:color="auto"/>
              <w:bottom w:val="single" w:sz="4" w:space="0" w:color="auto"/>
              <w:right w:val="single" w:sz="4" w:space="0" w:color="auto"/>
            </w:tcBorders>
            <w:vAlign w:val="center"/>
          </w:tcPr>
          <w:p w14:paraId="4F8C6A5C" w14:textId="77777777" w:rsidR="000B3DE6" w:rsidRDefault="000B3DE6">
            <w:pPr>
              <w:spacing w:line="360" w:lineRule="auto"/>
              <w:rPr>
                <w:rFonts w:hint="eastAsia"/>
                <w:color w:val="000000" w:themeColor="text1"/>
                <w:sz w:val="18"/>
                <w:szCs w:val="18"/>
              </w:rPr>
            </w:pPr>
          </w:p>
        </w:tc>
      </w:tr>
      <w:tr w:rsidR="000B3DE6" w14:paraId="28C4B1BB" w14:textId="77777777">
        <w:trPr>
          <w:trHeight w:val="563"/>
        </w:trPr>
        <w:tc>
          <w:tcPr>
            <w:tcW w:w="959" w:type="dxa"/>
            <w:tcBorders>
              <w:top w:val="single" w:sz="4" w:space="0" w:color="auto"/>
              <w:left w:val="single" w:sz="4" w:space="0" w:color="auto"/>
              <w:bottom w:val="single" w:sz="4" w:space="0" w:color="auto"/>
              <w:right w:val="single" w:sz="4" w:space="0" w:color="auto"/>
            </w:tcBorders>
            <w:vAlign w:val="center"/>
          </w:tcPr>
          <w:p w14:paraId="1E0146CE" w14:textId="77777777" w:rsidR="000B3DE6" w:rsidRDefault="00E86EDB">
            <w:pPr>
              <w:spacing w:line="360" w:lineRule="auto"/>
              <w:rPr>
                <w:rFonts w:hint="eastAsia"/>
                <w:color w:val="000000" w:themeColor="text1"/>
                <w:sz w:val="18"/>
                <w:szCs w:val="18"/>
              </w:rPr>
            </w:pPr>
            <w:bookmarkStart w:id="63" w:name="_Toc13992087"/>
            <w:r>
              <w:rPr>
                <w:color w:val="000000" w:themeColor="text1"/>
                <w:sz w:val="18"/>
                <w:szCs w:val="18"/>
              </w:rPr>
              <w:t>监控室</w:t>
            </w:r>
            <w:bookmarkEnd w:id="63"/>
          </w:p>
        </w:tc>
        <w:tc>
          <w:tcPr>
            <w:tcW w:w="992" w:type="dxa"/>
            <w:tcBorders>
              <w:top w:val="single" w:sz="4" w:space="0" w:color="auto"/>
              <w:left w:val="single" w:sz="4" w:space="0" w:color="auto"/>
              <w:bottom w:val="single" w:sz="4" w:space="0" w:color="auto"/>
              <w:right w:val="single" w:sz="4" w:space="0" w:color="auto"/>
            </w:tcBorders>
            <w:vAlign w:val="center"/>
          </w:tcPr>
          <w:p w14:paraId="3206203B" w14:textId="77777777" w:rsidR="000B3DE6" w:rsidRDefault="00E86EDB">
            <w:pPr>
              <w:spacing w:line="360" w:lineRule="auto"/>
              <w:rPr>
                <w:rFonts w:hint="eastAsia"/>
                <w:color w:val="000000" w:themeColor="text1"/>
                <w:sz w:val="18"/>
                <w:szCs w:val="18"/>
              </w:rPr>
            </w:pPr>
            <w:bookmarkStart w:id="64" w:name="_Toc13992088"/>
            <w:r>
              <w:rPr>
                <w:color w:val="000000" w:themeColor="text1"/>
                <w:sz w:val="18"/>
                <w:szCs w:val="18"/>
              </w:rPr>
              <w:t>0.75m</w:t>
            </w:r>
            <w:bookmarkEnd w:id="64"/>
          </w:p>
          <w:p w14:paraId="300F57A5" w14:textId="77777777" w:rsidR="000B3DE6" w:rsidRDefault="00E86EDB">
            <w:pPr>
              <w:spacing w:line="360" w:lineRule="auto"/>
              <w:rPr>
                <w:rFonts w:hint="eastAsia"/>
                <w:color w:val="000000" w:themeColor="text1"/>
                <w:sz w:val="18"/>
                <w:szCs w:val="18"/>
              </w:rPr>
            </w:pPr>
            <w:bookmarkStart w:id="65" w:name="_Toc13992089"/>
            <w:r>
              <w:rPr>
                <w:color w:val="000000" w:themeColor="text1"/>
                <w:sz w:val="18"/>
                <w:szCs w:val="18"/>
              </w:rPr>
              <w:t>水平面</w:t>
            </w:r>
            <w:bookmarkEnd w:id="65"/>
          </w:p>
        </w:tc>
        <w:tc>
          <w:tcPr>
            <w:tcW w:w="1134" w:type="dxa"/>
            <w:tcBorders>
              <w:top w:val="single" w:sz="4" w:space="0" w:color="auto"/>
              <w:left w:val="single" w:sz="4" w:space="0" w:color="auto"/>
              <w:bottom w:val="single" w:sz="4" w:space="0" w:color="auto"/>
              <w:right w:val="single" w:sz="4" w:space="0" w:color="auto"/>
            </w:tcBorders>
            <w:vAlign w:val="center"/>
          </w:tcPr>
          <w:p w14:paraId="57A2111C" w14:textId="77777777" w:rsidR="000B3DE6" w:rsidRDefault="00E86EDB">
            <w:pPr>
              <w:spacing w:line="360" w:lineRule="auto"/>
              <w:rPr>
                <w:rFonts w:hint="eastAsia"/>
                <w:color w:val="000000" w:themeColor="text1"/>
                <w:sz w:val="18"/>
                <w:szCs w:val="18"/>
              </w:rPr>
            </w:pPr>
            <w:bookmarkStart w:id="66" w:name="_Toc13992090"/>
            <w:r>
              <w:rPr>
                <w:color w:val="000000" w:themeColor="text1"/>
                <w:sz w:val="18"/>
                <w:szCs w:val="18"/>
              </w:rPr>
              <w:t>300</w:t>
            </w:r>
            <w:bookmarkEnd w:id="66"/>
          </w:p>
        </w:tc>
        <w:tc>
          <w:tcPr>
            <w:tcW w:w="992" w:type="dxa"/>
            <w:tcBorders>
              <w:top w:val="single" w:sz="4" w:space="0" w:color="auto"/>
              <w:left w:val="single" w:sz="4" w:space="0" w:color="auto"/>
              <w:bottom w:val="single" w:sz="4" w:space="0" w:color="auto"/>
              <w:right w:val="single" w:sz="4" w:space="0" w:color="auto"/>
            </w:tcBorders>
            <w:vAlign w:val="center"/>
          </w:tcPr>
          <w:p w14:paraId="7F77338A" w14:textId="77777777" w:rsidR="000B3DE6" w:rsidRDefault="00E86EDB">
            <w:pPr>
              <w:spacing w:line="360" w:lineRule="auto"/>
              <w:rPr>
                <w:rFonts w:hint="eastAsia"/>
                <w:color w:val="000000" w:themeColor="text1"/>
                <w:sz w:val="18"/>
                <w:szCs w:val="18"/>
              </w:rPr>
            </w:pPr>
            <w:bookmarkStart w:id="67" w:name="_Toc13992091"/>
            <w:r>
              <w:rPr>
                <w:color w:val="000000" w:themeColor="text1"/>
                <w:sz w:val="18"/>
                <w:szCs w:val="18"/>
              </w:rPr>
              <w:t>22</w:t>
            </w:r>
            <w:bookmarkEnd w:id="67"/>
          </w:p>
        </w:tc>
        <w:tc>
          <w:tcPr>
            <w:tcW w:w="851" w:type="dxa"/>
            <w:tcBorders>
              <w:top w:val="single" w:sz="4" w:space="0" w:color="auto"/>
              <w:left w:val="single" w:sz="4" w:space="0" w:color="auto"/>
              <w:bottom w:val="single" w:sz="4" w:space="0" w:color="auto"/>
              <w:right w:val="single" w:sz="4" w:space="0" w:color="auto"/>
            </w:tcBorders>
            <w:vAlign w:val="center"/>
          </w:tcPr>
          <w:p w14:paraId="1B012334" w14:textId="77777777" w:rsidR="000B3DE6" w:rsidRDefault="00E86EDB">
            <w:pPr>
              <w:spacing w:line="360" w:lineRule="auto"/>
              <w:rPr>
                <w:rFonts w:hint="eastAsia"/>
                <w:color w:val="000000" w:themeColor="text1"/>
                <w:sz w:val="18"/>
                <w:szCs w:val="18"/>
              </w:rPr>
            </w:pPr>
            <w:bookmarkStart w:id="68" w:name="_Toc13992092"/>
            <w:r>
              <w:rPr>
                <w:color w:val="000000" w:themeColor="text1"/>
                <w:sz w:val="18"/>
                <w:szCs w:val="18"/>
              </w:rPr>
              <w:t>80</w:t>
            </w:r>
            <w:bookmarkEnd w:id="68"/>
          </w:p>
        </w:tc>
        <w:tc>
          <w:tcPr>
            <w:tcW w:w="1134" w:type="dxa"/>
            <w:tcBorders>
              <w:top w:val="single" w:sz="4" w:space="0" w:color="auto"/>
              <w:left w:val="single" w:sz="4" w:space="0" w:color="auto"/>
              <w:bottom w:val="single" w:sz="4" w:space="0" w:color="auto"/>
              <w:right w:val="single" w:sz="4" w:space="0" w:color="auto"/>
            </w:tcBorders>
            <w:vAlign w:val="center"/>
          </w:tcPr>
          <w:p w14:paraId="15B0554A" w14:textId="77777777" w:rsidR="000B3DE6" w:rsidRDefault="000B3DE6">
            <w:pPr>
              <w:spacing w:line="360" w:lineRule="auto"/>
              <w:rPr>
                <w:rFonts w:hint="eastAsia"/>
                <w:color w:val="000000" w:themeColor="text1"/>
                <w:sz w:val="18"/>
                <w:szCs w:val="18"/>
              </w:rPr>
            </w:pPr>
          </w:p>
        </w:tc>
      </w:tr>
      <w:tr w:rsidR="000B3DE6" w14:paraId="251FD536" w14:textId="77777777">
        <w:trPr>
          <w:trHeight w:val="620"/>
        </w:trPr>
        <w:tc>
          <w:tcPr>
            <w:tcW w:w="959" w:type="dxa"/>
            <w:tcBorders>
              <w:top w:val="single" w:sz="4" w:space="0" w:color="auto"/>
              <w:left w:val="single" w:sz="4" w:space="0" w:color="auto"/>
              <w:bottom w:val="single" w:sz="4" w:space="0" w:color="auto"/>
              <w:right w:val="single" w:sz="4" w:space="0" w:color="auto"/>
            </w:tcBorders>
            <w:vAlign w:val="center"/>
          </w:tcPr>
          <w:p w14:paraId="1CE30F1A" w14:textId="77777777" w:rsidR="000B3DE6" w:rsidRDefault="00E86EDB">
            <w:pPr>
              <w:spacing w:line="360" w:lineRule="auto"/>
              <w:rPr>
                <w:rFonts w:hint="eastAsia"/>
                <w:color w:val="000000" w:themeColor="text1"/>
                <w:sz w:val="18"/>
                <w:szCs w:val="18"/>
              </w:rPr>
            </w:pPr>
            <w:bookmarkStart w:id="69" w:name="_Toc13992093"/>
            <w:r>
              <w:rPr>
                <w:color w:val="000000" w:themeColor="text1"/>
                <w:sz w:val="18"/>
                <w:szCs w:val="18"/>
              </w:rPr>
              <w:t>充电</w:t>
            </w:r>
            <w:bookmarkEnd w:id="69"/>
          </w:p>
          <w:p w14:paraId="4DC72CD0" w14:textId="77777777" w:rsidR="000B3DE6" w:rsidRDefault="00E86EDB">
            <w:pPr>
              <w:spacing w:line="360" w:lineRule="auto"/>
              <w:rPr>
                <w:rFonts w:hint="eastAsia"/>
                <w:color w:val="000000" w:themeColor="text1"/>
                <w:sz w:val="18"/>
                <w:szCs w:val="18"/>
              </w:rPr>
            </w:pPr>
            <w:bookmarkStart w:id="70" w:name="_Toc13992094"/>
            <w:r>
              <w:rPr>
                <w:color w:val="000000" w:themeColor="text1"/>
                <w:sz w:val="18"/>
                <w:szCs w:val="18"/>
              </w:rPr>
              <w:t>设备机房</w:t>
            </w:r>
            <w:bookmarkEnd w:id="70"/>
          </w:p>
        </w:tc>
        <w:tc>
          <w:tcPr>
            <w:tcW w:w="992" w:type="dxa"/>
            <w:tcBorders>
              <w:top w:val="single" w:sz="4" w:space="0" w:color="auto"/>
              <w:left w:val="single" w:sz="4" w:space="0" w:color="auto"/>
              <w:bottom w:val="single" w:sz="4" w:space="0" w:color="auto"/>
              <w:right w:val="single" w:sz="4" w:space="0" w:color="auto"/>
            </w:tcBorders>
            <w:vAlign w:val="center"/>
          </w:tcPr>
          <w:p w14:paraId="6D0F15A1" w14:textId="77777777" w:rsidR="000B3DE6" w:rsidRDefault="00E86EDB">
            <w:pPr>
              <w:spacing w:line="360" w:lineRule="auto"/>
              <w:rPr>
                <w:rFonts w:hint="eastAsia"/>
                <w:color w:val="000000" w:themeColor="text1"/>
                <w:sz w:val="18"/>
                <w:szCs w:val="18"/>
              </w:rPr>
            </w:pPr>
            <w:bookmarkStart w:id="71" w:name="_Toc13992095"/>
            <w:r>
              <w:rPr>
                <w:color w:val="000000" w:themeColor="text1"/>
                <w:sz w:val="18"/>
                <w:szCs w:val="18"/>
              </w:rPr>
              <w:t>0.75m</w:t>
            </w:r>
            <w:bookmarkEnd w:id="71"/>
          </w:p>
          <w:p w14:paraId="76BDBB2B" w14:textId="77777777" w:rsidR="000B3DE6" w:rsidRDefault="00E86EDB">
            <w:pPr>
              <w:spacing w:line="360" w:lineRule="auto"/>
              <w:rPr>
                <w:rFonts w:hint="eastAsia"/>
                <w:color w:val="000000" w:themeColor="text1"/>
                <w:sz w:val="18"/>
                <w:szCs w:val="18"/>
              </w:rPr>
            </w:pPr>
            <w:bookmarkStart w:id="72" w:name="_Toc13992096"/>
            <w:r>
              <w:rPr>
                <w:color w:val="000000" w:themeColor="text1"/>
                <w:sz w:val="18"/>
                <w:szCs w:val="18"/>
              </w:rPr>
              <w:t>水平面</w:t>
            </w:r>
            <w:bookmarkEnd w:id="72"/>
          </w:p>
        </w:tc>
        <w:tc>
          <w:tcPr>
            <w:tcW w:w="1134" w:type="dxa"/>
            <w:tcBorders>
              <w:top w:val="single" w:sz="4" w:space="0" w:color="auto"/>
              <w:left w:val="single" w:sz="4" w:space="0" w:color="auto"/>
              <w:bottom w:val="single" w:sz="4" w:space="0" w:color="auto"/>
              <w:right w:val="single" w:sz="4" w:space="0" w:color="auto"/>
            </w:tcBorders>
            <w:vAlign w:val="center"/>
          </w:tcPr>
          <w:p w14:paraId="67C26039" w14:textId="77777777" w:rsidR="000B3DE6" w:rsidRDefault="00E86EDB">
            <w:pPr>
              <w:spacing w:line="360" w:lineRule="auto"/>
              <w:rPr>
                <w:rFonts w:hint="eastAsia"/>
                <w:color w:val="000000" w:themeColor="text1"/>
                <w:sz w:val="18"/>
                <w:szCs w:val="18"/>
              </w:rPr>
            </w:pPr>
            <w:bookmarkStart w:id="73" w:name="_Toc13992097"/>
            <w:r>
              <w:rPr>
                <w:color w:val="000000" w:themeColor="text1"/>
                <w:sz w:val="18"/>
                <w:szCs w:val="18"/>
              </w:rPr>
              <w:t>300</w:t>
            </w:r>
            <w:bookmarkEnd w:id="73"/>
          </w:p>
        </w:tc>
        <w:tc>
          <w:tcPr>
            <w:tcW w:w="992" w:type="dxa"/>
            <w:tcBorders>
              <w:top w:val="single" w:sz="4" w:space="0" w:color="auto"/>
              <w:left w:val="single" w:sz="4" w:space="0" w:color="auto"/>
              <w:bottom w:val="single" w:sz="4" w:space="0" w:color="auto"/>
              <w:right w:val="single" w:sz="4" w:space="0" w:color="auto"/>
            </w:tcBorders>
            <w:vAlign w:val="center"/>
          </w:tcPr>
          <w:p w14:paraId="26F25170" w14:textId="77777777" w:rsidR="000B3DE6" w:rsidRDefault="00E86EDB">
            <w:pPr>
              <w:spacing w:line="360" w:lineRule="auto"/>
              <w:rPr>
                <w:rFonts w:hint="eastAsia"/>
                <w:color w:val="000000" w:themeColor="text1"/>
                <w:sz w:val="18"/>
                <w:szCs w:val="18"/>
              </w:rPr>
            </w:pPr>
            <w:bookmarkStart w:id="74" w:name="_Toc13992098"/>
            <w:r>
              <w:rPr>
                <w:color w:val="000000" w:themeColor="text1"/>
                <w:sz w:val="18"/>
                <w:szCs w:val="18"/>
              </w:rPr>
              <w:t>22</w:t>
            </w:r>
            <w:bookmarkEnd w:id="74"/>
          </w:p>
        </w:tc>
        <w:tc>
          <w:tcPr>
            <w:tcW w:w="851" w:type="dxa"/>
            <w:tcBorders>
              <w:top w:val="single" w:sz="4" w:space="0" w:color="auto"/>
              <w:left w:val="single" w:sz="4" w:space="0" w:color="auto"/>
              <w:bottom w:val="single" w:sz="4" w:space="0" w:color="auto"/>
              <w:right w:val="single" w:sz="4" w:space="0" w:color="auto"/>
            </w:tcBorders>
            <w:vAlign w:val="center"/>
          </w:tcPr>
          <w:p w14:paraId="392AEA4A" w14:textId="77777777" w:rsidR="000B3DE6" w:rsidRDefault="00E86EDB">
            <w:pPr>
              <w:spacing w:line="360" w:lineRule="auto"/>
              <w:rPr>
                <w:rFonts w:hint="eastAsia"/>
                <w:color w:val="000000" w:themeColor="text1"/>
                <w:sz w:val="18"/>
                <w:szCs w:val="18"/>
              </w:rPr>
            </w:pPr>
            <w:bookmarkStart w:id="75" w:name="_Toc13992099"/>
            <w:r>
              <w:rPr>
                <w:color w:val="000000" w:themeColor="text1"/>
                <w:sz w:val="18"/>
                <w:szCs w:val="18"/>
              </w:rPr>
              <w:t>80</w:t>
            </w:r>
            <w:bookmarkEnd w:id="75"/>
          </w:p>
        </w:tc>
        <w:tc>
          <w:tcPr>
            <w:tcW w:w="1134" w:type="dxa"/>
            <w:tcBorders>
              <w:top w:val="single" w:sz="4" w:space="0" w:color="auto"/>
              <w:left w:val="single" w:sz="4" w:space="0" w:color="auto"/>
              <w:bottom w:val="single" w:sz="4" w:space="0" w:color="auto"/>
              <w:right w:val="single" w:sz="4" w:space="0" w:color="auto"/>
            </w:tcBorders>
            <w:vAlign w:val="center"/>
          </w:tcPr>
          <w:p w14:paraId="3E6ADFFD" w14:textId="77777777" w:rsidR="000B3DE6" w:rsidRDefault="000B3DE6">
            <w:pPr>
              <w:spacing w:line="360" w:lineRule="auto"/>
              <w:rPr>
                <w:rFonts w:hint="eastAsia"/>
                <w:color w:val="000000" w:themeColor="text1"/>
                <w:sz w:val="18"/>
                <w:szCs w:val="18"/>
              </w:rPr>
            </w:pPr>
          </w:p>
        </w:tc>
      </w:tr>
      <w:tr w:rsidR="000B3DE6" w14:paraId="6AB4F942" w14:textId="77777777">
        <w:trPr>
          <w:trHeight w:val="620"/>
        </w:trPr>
        <w:tc>
          <w:tcPr>
            <w:tcW w:w="959" w:type="dxa"/>
            <w:tcBorders>
              <w:top w:val="single" w:sz="4" w:space="0" w:color="auto"/>
              <w:left w:val="single" w:sz="4" w:space="0" w:color="auto"/>
              <w:bottom w:val="single" w:sz="4" w:space="0" w:color="auto"/>
              <w:right w:val="single" w:sz="4" w:space="0" w:color="auto"/>
            </w:tcBorders>
            <w:vAlign w:val="center"/>
          </w:tcPr>
          <w:p w14:paraId="51434C76" w14:textId="77777777" w:rsidR="000B3DE6" w:rsidRDefault="00E86EDB">
            <w:pPr>
              <w:spacing w:line="360" w:lineRule="auto"/>
              <w:rPr>
                <w:rFonts w:hint="eastAsia"/>
                <w:color w:val="000000" w:themeColor="text1"/>
                <w:sz w:val="18"/>
                <w:szCs w:val="18"/>
              </w:rPr>
            </w:pPr>
            <w:r>
              <w:rPr>
                <w:color w:val="000000" w:themeColor="text1"/>
                <w:sz w:val="18"/>
                <w:szCs w:val="18"/>
              </w:rPr>
              <w:t>充电区</w:t>
            </w:r>
          </w:p>
        </w:tc>
        <w:tc>
          <w:tcPr>
            <w:tcW w:w="992" w:type="dxa"/>
            <w:tcBorders>
              <w:top w:val="single" w:sz="4" w:space="0" w:color="auto"/>
              <w:left w:val="single" w:sz="4" w:space="0" w:color="auto"/>
              <w:bottom w:val="single" w:sz="4" w:space="0" w:color="auto"/>
              <w:right w:val="single" w:sz="4" w:space="0" w:color="auto"/>
            </w:tcBorders>
            <w:vAlign w:val="center"/>
          </w:tcPr>
          <w:p w14:paraId="1DD92E86" w14:textId="77777777" w:rsidR="000B3DE6" w:rsidRDefault="00E86EDB">
            <w:pPr>
              <w:spacing w:line="360" w:lineRule="auto"/>
              <w:rPr>
                <w:rFonts w:hint="eastAsia"/>
                <w:color w:val="000000" w:themeColor="text1"/>
                <w:sz w:val="18"/>
                <w:szCs w:val="18"/>
              </w:rPr>
            </w:pPr>
            <w:r>
              <w:rPr>
                <w:color w:val="000000" w:themeColor="text1"/>
                <w:sz w:val="18"/>
                <w:szCs w:val="18"/>
              </w:rPr>
              <w:t>地面</w:t>
            </w:r>
          </w:p>
        </w:tc>
        <w:tc>
          <w:tcPr>
            <w:tcW w:w="1134" w:type="dxa"/>
            <w:tcBorders>
              <w:top w:val="single" w:sz="4" w:space="0" w:color="auto"/>
              <w:left w:val="single" w:sz="4" w:space="0" w:color="auto"/>
              <w:bottom w:val="single" w:sz="4" w:space="0" w:color="auto"/>
              <w:right w:val="single" w:sz="4" w:space="0" w:color="auto"/>
            </w:tcBorders>
            <w:vAlign w:val="center"/>
          </w:tcPr>
          <w:p w14:paraId="2FDA947C" w14:textId="77777777" w:rsidR="000B3DE6" w:rsidRDefault="00E86EDB">
            <w:pPr>
              <w:spacing w:line="360" w:lineRule="auto"/>
              <w:rPr>
                <w:rFonts w:hint="eastAsia"/>
                <w:color w:val="000000" w:themeColor="text1"/>
                <w:sz w:val="18"/>
                <w:szCs w:val="18"/>
              </w:rPr>
            </w:pPr>
            <w:r>
              <w:rPr>
                <w:color w:val="000000" w:themeColor="text1"/>
                <w:sz w:val="18"/>
                <w:szCs w:val="18"/>
              </w:rPr>
              <w:t>50</w:t>
            </w:r>
          </w:p>
        </w:tc>
        <w:tc>
          <w:tcPr>
            <w:tcW w:w="992" w:type="dxa"/>
            <w:tcBorders>
              <w:top w:val="single" w:sz="4" w:space="0" w:color="auto"/>
              <w:left w:val="single" w:sz="4" w:space="0" w:color="auto"/>
              <w:bottom w:val="single" w:sz="4" w:space="0" w:color="auto"/>
              <w:right w:val="single" w:sz="4" w:space="0" w:color="auto"/>
            </w:tcBorders>
            <w:vAlign w:val="center"/>
          </w:tcPr>
          <w:p w14:paraId="6F7F2FA9" w14:textId="77777777" w:rsidR="000B3DE6" w:rsidRDefault="00E86EDB">
            <w:pPr>
              <w:spacing w:line="360" w:lineRule="auto"/>
              <w:rPr>
                <w:rFonts w:hint="eastAsia"/>
                <w:color w:val="000000" w:themeColor="text1"/>
                <w:sz w:val="18"/>
                <w:szCs w:val="18"/>
              </w:rPr>
            </w:pPr>
            <w:r>
              <w:rPr>
                <w:color w:val="000000" w:themeColor="text1"/>
                <w:sz w:val="18"/>
                <w:szCs w:val="18"/>
              </w:rPr>
              <w:t>—</w:t>
            </w:r>
          </w:p>
        </w:tc>
        <w:tc>
          <w:tcPr>
            <w:tcW w:w="851" w:type="dxa"/>
            <w:tcBorders>
              <w:top w:val="single" w:sz="4" w:space="0" w:color="auto"/>
              <w:left w:val="single" w:sz="4" w:space="0" w:color="auto"/>
              <w:bottom w:val="single" w:sz="4" w:space="0" w:color="auto"/>
              <w:right w:val="single" w:sz="4" w:space="0" w:color="auto"/>
            </w:tcBorders>
            <w:vAlign w:val="center"/>
          </w:tcPr>
          <w:p w14:paraId="7D5465B2" w14:textId="77777777" w:rsidR="000B3DE6" w:rsidRDefault="00E86EDB">
            <w:pPr>
              <w:spacing w:line="360" w:lineRule="auto"/>
              <w:rPr>
                <w:rFonts w:hint="eastAsia"/>
                <w:color w:val="000000" w:themeColor="text1"/>
                <w:sz w:val="18"/>
                <w:szCs w:val="18"/>
              </w:rPr>
            </w:pPr>
            <w:r>
              <w:rPr>
                <w:color w:val="000000" w:themeColor="text1"/>
                <w:sz w:val="18"/>
                <w:szCs w:val="18"/>
              </w:rPr>
              <w:t>60</w:t>
            </w:r>
          </w:p>
        </w:tc>
        <w:tc>
          <w:tcPr>
            <w:tcW w:w="1134" w:type="dxa"/>
            <w:tcBorders>
              <w:top w:val="single" w:sz="4" w:space="0" w:color="auto"/>
              <w:left w:val="single" w:sz="4" w:space="0" w:color="auto"/>
              <w:bottom w:val="single" w:sz="4" w:space="0" w:color="auto"/>
              <w:right w:val="single" w:sz="4" w:space="0" w:color="auto"/>
            </w:tcBorders>
            <w:vAlign w:val="center"/>
          </w:tcPr>
          <w:p w14:paraId="29CE4EE2" w14:textId="77777777" w:rsidR="000B3DE6" w:rsidRDefault="00E86EDB">
            <w:pPr>
              <w:spacing w:line="360" w:lineRule="auto"/>
              <w:rPr>
                <w:rFonts w:hint="eastAsia"/>
                <w:color w:val="000000" w:themeColor="text1"/>
                <w:sz w:val="18"/>
                <w:szCs w:val="18"/>
                <w:lang w:eastAsia="zh-CN"/>
              </w:rPr>
            </w:pPr>
            <w:r>
              <w:rPr>
                <w:color w:val="000000" w:themeColor="text1"/>
                <w:sz w:val="18"/>
                <w:szCs w:val="18"/>
                <w:lang w:eastAsia="zh-CN"/>
              </w:rPr>
              <w:t>需另加局部照明，见注</w:t>
            </w:r>
          </w:p>
        </w:tc>
      </w:tr>
    </w:tbl>
    <w:p w14:paraId="3BCB4BEB" w14:textId="77777777" w:rsidR="000B3DE6" w:rsidRDefault="00E86EDB">
      <w:pPr>
        <w:pStyle w:val="af5"/>
        <w:tabs>
          <w:tab w:val="left" w:pos="964"/>
        </w:tabs>
        <w:spacing w:line="360" w:lineRule="auto"/>
        <w:ind w:left="229" w:right="1133"/>
        <w:jc w:val="both"/>
        <w:rPr>
          <w:rFonts w:hint="eastAsia"/>
          <w:color w:val="000000" w:themeColor="text1"/>
          <w:sz w:val="15"/>
          <w:szCs w:val="15"/>
          <w:lang w:eastAsia="zh-CN"/>
        </w:rPr>
      </w:pPr>
      <w:r>
        <w:rPr>
          <w:color w:val="000000" w:themeColor="text1"/>
          <w:sz w:val="15"/>
          <w:szCs w:val="15"/>
          <w:lang w:eastAsia="zh-CN"/>
        </w:rPr>
        <w:t>注：交流充电桩、非车载充电机等充电设备的操作面需增加局部照明 200lx，如充电设备操作面自带背景灯（如自带背景灯的触摸液晶显示屏）可不增加局部照明。</w:t>
      </w:r>
    </w:p>
    <w:p w14:paraId="012C4247"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.3</w:t>
      </w:r>
      <w:r>
        <w:rPr>
          <w:rFonts w:ascii="黑体" w:eastAsia="黑体" w:hAnsi="黑体" w:cs="黑体" w:hint="eastAsia"/>
          <w:color w:val="000000" w:themeColor="text1"/>
          <w:spacing w:val="-2"/>
          <w:w w:val="99"/>
          <w:sz w:val="21"/>
          <w:szCs w:val="21"/>
          <w:lang w:eastAsia="zh-CN"/>
        </w:rPr>
        <w:t>4</w:t>
      </w:r>
      <w:r>
        <w:rPr>
          <w:color w:val="000000" w:themeColor="text1"/>
          <w:sz w:val="21"/>
          <w:lang w:eastAsia="zh-CN"/>
        </w:rPr>
        <w:t>充电站内照明灯具应选用配光合理、效率高、寿命长的节能灯具。室内开敞式灯具的效率不应低于75%，带格栅灯具的效率不应低于65%。</w:t>
      </w:r>
    </w:p>
    <w:p w14:paraId="19F75159"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.3</w:t>
      </w:r>
      <w:r>
        <w:rPr>
          <w:rFonts w:ascii="黑体" w:eastAsia="黑体" w:hAnsi="黑体" w:cs="黑体" w:hint="eastAsia"/>
          <w:color w:val="000000" w:themeColor="text1"/>
          <w:spacing w:val="-2"/>
          <w:w w:val="99"/>
          <w:sz w:val="21"/>
          <w:szCs w:val="21"/>
          <w:lang w:eastAsia="zh-CN"/>
        </w:rPr>
        <w:t>5</w:t>
      </w:r>
      <w:r>
        <w:rPr>
          <w:color w:val="000000" w:themeColor="text1"/>
          <w:sz w:val="21"/>
          <w:lang w:eastAsia="zh-CN"/>
        </w:rPr>
        <w:t>灯具宜采用LED、荧光灯</w:t>
      </w:r>
      <w:r>
        <w:rPr>
          <w:rFonts w:hint="eastAsia"/>
          <w:color w:val="000000" w:themeColor="text1"/>
          <w:sz w:val="21"/>
          <w:lang w:eastAsia="zh-CN"/>
        </w:rPr>
        <w:t>等节能型灯具</w:t>
      </w:r>
      <w:r>
        <w:rPr>
          <w:color w:val="000000" w:themeColor="text1"/>
          <w:sz w:val="21"/>
          <w:lang w:eastAsia="zh-CN"/>
        </w:rPr>
        <w:t>。</w:t>
      </w:r>
    </w:p>
    <w:p w14:paraId="3FF8759C"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.3</w:t>
      </w:r>
      <w:r>
        <w:rPr>
          <w:rFonts w:ascii="黑体" w:eastAsia="黑体" w:hAnsi="黑体" w:cs="黑体" w:hint="eastAsia"/>
          <w:color w:val="000000" w:themeColor="text1"/>
          <w:spacing w:val="-2"/>
          <w:w w:val="99"/>
          <w:sz w:val="21"/>
          <w:szCs w:val="21"/>
          <w:lang w:eastAsia="zh-CN"/>
        </w:rPr>
        <w:t>6</w:t>
      </w:r>
      <w:r>
        <w:rPr>
          <w:color w:val="000000" w:themeColor="text1"/>
          <w:sz w:val="21"/>
          <w:lang w:eastAsia="zh-CN"/>
        </w:rPr>
        <w:t>公共停车场（库）充电场所的照明应采用集中控制或自动控制的方式。</w:t>
      </w:r>
    </w:p>
    <w:p w14:paraId="39C4C271" w14:textId="77777777" w:rsidR="000B3DE6" w:rsidRDefault="00E86EDB">
      <w:pPr>
        <w:spacing w:line="360" w:lineRule="auto"/>
        <w:jc w:val="center"/>
        <w:rPr>
          <w:rFonts w:ascii="黑体" w:eastAsia="黑体" w:hAnsi="黑体" w:hint="eastAsia"/>
          <w:color w:val="000000" w:themeColor="text1"/>
          <w:sz w:val="21"/>
          <w:szCs w:val="21"/>
          <w:lang w:eastAsia="zh-CN"/>
        </w:rPr>
      </w:pPr>
      <w:bookmarkStart w:id="76" w:name="_Toc19826513"/>
      <w:r>
        <w:rPr>
          <w:rFonts w:ascii="黑体" w:eastAsia="黑体" w:hAnsi="黑体"/>
          <w:color w:val="000000" w:themeColor="text1"/>
          <w:sz w:val="21"/>
          <w:szCs w:val="21"/>
          <w:lang w:eastAsia="zh-CN"/>
        </w:rPr>
        <w:t>Ⅶ</w:t>
      </w:r>
      <w:r>
        <w:rPr>
          <w:rFonts w:ascii="黑体" w:eastAsia="黑体" w:hAnsi="黑体" w:hint="eastAsia"/>
          <w:color w:val="000000" w:themeColor="text1"/>
          <w:sz w:val="21"/>
          <w:szCs w:val="21"/>
          <w:lang w:eastAsia="zh-CN"/>
        </w:rPr>
        <w:t xml:space="preserve"> </w:t>
      </w:r>
      <w:r>
        <w:rPr>
          <w:rFonts w:ascii="黑体" w:eastAsia="黑体" w:hAnsi="黑体"/>
          <w:color w:val="000000" w:themeColor="text1"/>
          <w:sz w:val="21"/>
          <w:szCs w:val="21"/>
          <w:lang w:eastAsia="zh-CN"/>
        </w:rPr>
        <w:t>防雷与接地</w:t>
      </w:r>
      <w:bookmarkEnd w:id="76"/>
    </w:p>
    <w:p w14:paraId="4C644643"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.3</w:t>
      </w:r>
      <w:r>
        <w:rPr>
          <w:rFonts w:ascii="黑体" w:eastAsia="黑体" w:hAnsi="黑体" w:cs="黑体" w:hint="eastAsia"/>
          <w:color w:val="000000" w:themeColor="text1"/>
          <w:spacing w:val="-2"/>
          <w:w w:val="99"/>
          <w:sz w:val="21"/>
          <w:szCs w:val="21"/>
          <w:lang w:eastAsia="zh-CN"/>
        </w:rPr>
        <w:t>7</w:t>
      </w:r>
      <w:r>
        <w:rPr>
          <w:color w:val="000000" w:themeColor="text1"/>
          <w:sz w:val="21"/>
          <w:lang w:eastAsia="zh-CN"/>
        </w:rPr>
        <w:t>充电</w:t>
      </w:r>
      <w:r>
        <w:rPr>
          <w:rFonts w:hint="eastAsia"/>
          <w:color w:val="000000" w:themeColor="text1"/>
          <w:sz w:val="21"/>
          <w:lang w:eastAsia="zh-CN"/>
        </w:rPr>
        <w:t>基础</w:t>
      </w:r>
      <w:r>
        <w:rPr>
          <w:color w:val="000000" w:themeColor="text1"/>
          <w:sz w:val="21"/>
          <w:lang w:eastAsia="zh-CN"/>
        </w:rPr>
        <w:t>设施的防雷与接地应满足现行国家标准《建筑物防雷设计规范》</w:t>
      </w:r>
      <w:r>
        <w:rPr>
          <w:color w:val="000000" w:themeColor="text1"/>
          <w:sz w:val="21"/>
          <w:lang w:eastAsia="zh-CN"/>
        </w:rPr>
        <w:lastRenderedPageBreak/>
        <w:t>GB 50057和《交流电气装置的接地设计规范》GB/T  50065 的相关规定。</w:t>
      </w:r>
    </w:p>
    <w:p w14:paraId="3DE850AE"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.3</w:t>
      </w:r>
      <w:r>
        <w:rPr>
          <w:rFonts w:ascii="黑体" w:eastAsia="黑体" w:hAnsi="黑体" w:cs="黑体" w:hint="eastAsia"/>
          <w:color w:val="000000" w:themeColor="text1"/>
          <w:spacing w:val="-2"/>
          <w:w w:val="99"/>
          <w:sz w:val="21"/>
          <w:szCs w:val="21"/>
          <w:lang w:eastAsia="zh-CN"/>
        </w:rPr>
        <w:t>8</w:t>
      </w:r>
      <w:r>
        <w:rPr>
          <w:color w:val="000000" w:themeColor="text1"/>
          <w:sz w:val="21"/>
          <w:lang w:eastAsia="zh-CN"/>
        </w:rPr>
        <w:t>充电</w:t>
      </w:r>
      <w:r>
        <w:rPr>
          <w:rFonts w:hint="eastAsia"/>
          <w:color w:val="000000" w:themeColor="text1"/>
          <w:sz w:val="21"/>
          <w:lang w:eastAsia="zh-CN"/>
        </w:rPr>
        <w:t>基础</w:t>
      </w:r>
      <w:r>
        <w:rPr>
          <w:color w:val="000000" w:themeColor="text1"/>
          <w:sz w:val="21"/>
          <w:lang w:eastAsia="zh-CN"/>
        </w:rPr>
        <w:t>设施应采取防直击雷、防雷电波入侵和防雷电电磁脉冲的措施。</w:t>
      </w:r>
    </w:p>
    <w:p w14:paraId="146C02F9"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.3</w:t>
      </w:r>
      <w:r>
        <w:rPr>
          <w:rFonts w:ascii="黑体" w:eastAsia="黑体" w:hAnsi="黑体" w:cs="黑体" w:hint="eastAsia"/>
          <w:color w:val="000000" w:themeColor="text1"/>
          <w:spacing w:val="-2"/>
          <w:w w:val="99"/>
          <w:sz w:val="21"/>
          <w:szCs w:val="21"/>
          <w:lang w:eastAsia="zh-CN"/>
        </w:rPr>
        <w:t>9</w:t>
      </w:r>
      <w:r>
        <w:rPr>
          <w:color w:val="000000" w:themeColor="text1"/>
          <w:sz w:val="21"/>
          <w:lang w:eastAsia="zh-CN"/>
        </w:rPr>
        <w:t>充电设备配电箱应设置电涌保护器，并应符合现行国家标准《建筑物防雷设计规范》GB 50057 的要求。</w:t>
      </w:r>
    </w:p>
    <w:p w14:paraId="0EBAC32E"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w:t>
      </w:r>
      <w:r>
        <w:rPr>
          <w:rFonts w:ascii="黑体" w:eastAsia="黑体" w:hAnsi="黑体" w:cs="黑体" w:hint="eastAsia"/>
          <w:color w:val="000000" w:themeColor="text1"/>
          <w:spacing w:val="-2"/>
          <w:w w:val="99"/>
          <w:sz w:val="21"/>
          <w:szCs w:val="21"/>
          <w:lang w:eastAsia="zh-CN"/>
        </w:rPr>
        <w:t>40</w:t>
      </w:r>
      <w:r>
        <w:rPr>
          <w:color w:val="000000" w:themeColor="text1"/>
          <w:sz w:val="21"/>
          <w:lang w:eastAsia="zh-CN"/>
        </w:rPr>
        <w:t>充电站内应设置等电位联结。</w:t>
      </w:r>
    </w:p>
    <w:p w14:paraId="2DDE8272"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1</w:t>
      </w:r>
      <w:r>
        <w:rPr>
          <w:color w:val="000000" w:themeColor="text1"/>
          <w:sz w:val="21"/>
          <w:lang w:eastAsia="zh-CN"/>
        </w:rPr>
        <w:t>充电设备保护接地端子应可靠接地，接地电阻值应符合现行国家标准《交流电气装置的接地设计规范》GB/T 50065的有关规定。</w:t>
      </w:r>
    </w:p>
    <w:p w14:paraId="4C3F14DF"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2</w:t>
      </w:r>
      <w:r>
        <w:rPr>
          <w:color w:val="000000" w:themeColor="text1"/>
          <w:sz w:val="21"/>
          <w:lang w:eastAsia="zh-CN"/>
        </w:rPr>
        <w:t>户内安装的充电设备，应利用建筑物的接地装置接地；户外安装的充电设备宜与就近的建筑或配电设施共用接地装置。当无法利用时，应加设接地装置。</w:t>
      </w:r>
    </w:p>
    <w:p w14:paraId="2B109777"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color w:val="000000" w:themeColor="text1"/>
          <w:sz w:val="21"/>
          <w:lang w:eastAsia="zh-CN"/>
        </w:rPr>
        <w:t>充电</w:t>
      </w:r>
      <w:r>
        <w:rPr>
          <w:rFonts w:hint="eastAsia"/>
          <w:color w:val="000000" w:themeColor="text1"/>
          <w:sz w:val="21"/>
          <w:lang w:eastAsia="zh-CN"/>
        </w:rPr>
        <w:t>基础</w:t>
      </w:r>
      <w:r>
        <w:rPr>
          <w:color w:val="000000" w:themeColor="text1"/>
          <w:sz w:val="21"/>
          <w:lang w:eastAsia="zh-CN"/>
        </w:rPr>
        <w:t>设施的防雷接地、防静电接地、电气设备的工作接地、保护接地及信息系统的接地宜共用接地装置。</w:t>
      </w:r>
    </w:p>
    <w:p w14:paraId="368F6BA6"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w:t>
      </w:r>
      <w:r>
        <w:rPr>
          <w:rFonts w:ascii="黑体" w:eastAsia="黑体" w:hAnsi="黑体" w:cs="黑体" w:hint="eastAsia"/>
          <w:color w:val="000000" w:themeColor="text1"/>
          <w:spacing w:val="-2"/>
          <w:w w:val="99"/>
          <w:sz w:val="21"/>
          <w:szCs w:val="21"/>
          <w:lang w:eastAsia="zh-CN"/>
        </w:rPr>
        <w:t>3</w:t>
      </w:r>
      <w:r>
        <w:rPr>
          <w:rFonts w:ascii="黑体" w:eastAsia="黑体" w:hAnsi="黑体" w:cs="黑体"/>
          <w:color w:val="000000" w:themeColor="text1"/>
          <w:spacing w:val="-2"/>
          <w:w w:val="99"/>
          <w:sz w:val="21"/>
          <w:szCs w:val="21"/>
          <w:lang w:eastAsia="zh-CN"/>
        </w:rPr>
        <w:t>.43</w:t>
      </w:r>
      <w:r>
        <w:rPr>
          <w:color w:val="000000" w:themeColor="text1"/>
          <w:sz w:val="21"/>
          <w:lang w:eastAsia="zh-CN"/>
        </w:rPr>
        <w:t>建筑附属充电车库的接地电阻值由建筑物主体设计单位确定，专用充电站接地网的接地电阻不应大于</w:t>
      </w:r>
      <w:r>
        <w:rPr>
          <w:color w:val="000000" w:themeColor="text1"/>
          <w:sz w:val="21"/>
          <w:szCs w:val="21"/>
          <w:lang w:eastAsia="zh-CN"/>
        </w:rPr>
        <w:t>4</w:t>
      </w:r>
      <w:r>
        <w:rPr>
          <w:color w:val="000000" w:themeColor="text1"/>
          <w:sz w:val="21"/>
          <w:szCs w:val="21"/>
        </w:rPr>
        <w:t>Ω</w:t>
      </w:r>
      <w:r>
        <w:rPr>
          <w:color w:val="000000" w:themeColor="text1"/>
          <w:sz w:val="21"/>
          <w:lang w:eastAsia="zh-CN"/>
        </w:rPr>
        <w:t>。</w:t>
      </w:r>
      <w:bookmarkEnd w:id="43"/>
    </w:p>
    <w:p w14:paraId="37219AB8" w14:textId="77777777" w:rsidR="000B3DE6" w:rsidRDefault="000B3DE6">
      <w:pPr>
        <w:pStyle w:val="af5"/>
        <w:tabs>
          <w:tab w:val="left" w:pos="964"/>
        </w:tabs>
        <w:spacing w:line="360" w:lineRule="auto"/>
        <w:ind w:left="229" w:right="1133"/>
        <w:jc w:val="both"/>
        <w:rPr>
          <w:rFonts w:hint="eastAsia"/>
          <w:color w:val="000000" w:themeColor="text1"/>
          <w:sz w:val="21"/>
          <w:lang w:eastAsia="zh-CN"/>
        </w:rPr>
      </w:pPr>
    </w:p>
    <w:p w14:paraId="1F394F66" w14:textId="77777777" w:rsidR="000B3DE6" w:rsidRDefault="00E86EDB">
      <w:pPr>
        <w:pStyle w:val="af5"/>
        <w:numPr>
          <w:ilvl w:val="1"/>
          <w:numId w:val="0"/>
        </w:numPr>
        <w:tabs>
          <w:tab w:val="left" w:pos="3769"/>
          <w:tab w:val="left" w:pos="3770"/>
        </w:tabs>
        <w:spacing w:line="360" w:lineRule="auto"/>
        <w:ind w:left="229" w:hanging="735"/>
        <w:jc w:val="center"/>
        <w:outlineLvl w:val="1"/>
        <w:rPr>
          <w:rFonts w:ascii="黑体" w:eastAsia="黑体" w:hint="eastAsia"/>
          <w:color w:val="000000" w:themeColor="text1"/>
          <w:sz w:val="21"/>
          <w:lang w:eastAsia="zh-CN"/>
        </w:rPr>
      </w:pPr>
      <w:bookmarkStart w:id="77" w:name="_Toc19826511"/>
      <w:bookmarkStart w:id="78" w:name="_Toc232147009"/>
      <w:r>
        <w:rPr>
          <w:rFonts w:ascii="黑体" w:eastAsia="黑体"/>
          <w:color w:val="000000" w:themeColor="text1"/>
          <w:sz w:val="21"/>
          <w:lang w:eastAsia="zh-CN"/>
        </w:rPr>
        <w:t>4.4</w:t>
      </w:r>
      <w:r>
        <w:rPr>
          <w:rFonts w:ascii="黑体" w:eastAsia="黑体" w:hint="eastAsia"/>
          <w:color w:val="000000" w:themeColor="text1"/>
          <w:sz w:val="21"/>
          <w:lang w:eastAsia="zh-CN"/>
        </w:rPr>
        <w:t xml:space="preserve"> </w:t>
      </w:r>
      <w:r>
        <w:rPr>
          <w:rFonts w:ascii="黑体" w:eastAsia="黑体"/>
          <w:color w:val="000000" w:themeColor="text1"/>
          <w:sz w:val="21"/>
          <w:lang w:eastAsia="zh-CN"/>
        </w:rPr>
        <w:t>监控系统（平台）</w:t>
      </w:r>
      <w:bookmarkEnd w:id="77"/>
      <w:bookmarkEnd w:id="78"/>
    </w:p>
    <w:p w14:paraId="74A7CBA0" w14:textId="77777777" w:rsidR="000B3DE6" w:rsidRDefault="000B3DE6">
      <w:pPr>
        <w:pStyle w:val="af5"/>
        <w:tabs>
          <w:tab w:val="left" w:pos="3769"/>
          <w:tab w:val="left" w:pos="3770"/>
        </w:tabs>
        <w:spacing w:line="360" w:lineRule="auto"/>
        <w:ind w:left="229"/>
        <w:outlineLvl w:val="1"/>
        <w:rPr>
          <w:rFonts w:ascii="黑体" w:eastAsia="黑体" w:hint="eastAsia"/>
          <w:color w:val="000000" w:themeColor="text1"/>
          <w:sz w:val="21"/>
          <w:lang w:eastAsia="zh-CN"/>
        </w:rPr>
      </w:pPr>
    </w:p>
    <w:p w14:paraId="643BB594"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4.4.1</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专用、公用电动汽车充电设施应接入相应监控系统（平台）。</w:t>
      </w:r>
    </w:p>
    <w:p w14:paraId="61B1E3BA"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4.4.2</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有人值守的充电站宜设监控室，并宜与充电场所靠近布置。</w:t>
      </w:r>
    </w:p>
    <w:p w14:paraId="007A452B"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4.4.3</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监控系统应包括充电监控、供电监控</w:t>
      </w:r>
      <w:r>
        <w:rPr>
          <w:rFonts w:hint="eastAsia"/>
          <w:color w:val="000000" w:themeColor="text1"/>
          <w:sz w:val="21"/>
          <w:lang w:eastAsia="zh-CN"/>
        </w:rPr>
        <w:t>、</w:t>
      </w:r>
      <w:r>
        <w:rPr>
          <w:color w:val="000000" w:themeColor="text1"/>
          <w:sz w:val="21"/>
          <w:lang w:eastAsia="zh-CN"/>
        </w:rPr>
        <w:t>安防监控</w:t>
      </w:r>
      <w:r>
        <w:rPr>
          <w:rFonts w:hint="eastAsia"/>
          <w:color w:val="000000" w:themeColor="text1"/>
          <w:sz w:val="21"/>
          <w:lang w:eastAsia="zh-CN"/>
        </w:rPr>
        <w:t>、环境监测</w:t>
      </w:r>
      <w:r>
        <w:rPr>
          <w:color w:val="000000" w:themeColor="text1"/>
          <w:sz w:val="21"/>
          <w:lang w:eastAsia="zh-CN"/>
        </w:rPr>
        <w:t>。</w:t>
      </w:r>
    </w:p>
    <w:p w14:paraId="6DBC39FE"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4.4.4</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充电监控系统功能应符合下列要求：</w:t>
      </w:r>
    </w:p>
    <w:p w14:paraId="6909A807"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1 充电监控系统宜具备数据采集、控制调节、数据处理与存储、事件记录、报警处理、设备运行管理、用户管理与权限管理、报表与打印、可扩展、对时等功能。</w:t>
      </w:r>
    </w:p>
    <w:p w14:paraId="3280095B"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2 充电监控系统应具备下列数据采集功能：</w:t>
      </w:r>
    </w:p>
    <w:p w14:paraId="74F3C8B7" w14:textId="77777777" w:rsidR="000B3DE6" w:rsidRDefault="00E86EDB">
      <w:pPr>
        <w:pStyle w:val="af5"/>
        <w:tabs>
          <w:tab w:val="left" w:pos="964"/>
        </w:tabs>
        <w:spacing w:line="360" w:lineRule="auto"/>
        <w:ind w:left="229" w:right="1133" w:firstLineChars="300" w:firstLine="630"/>
        <w:jc w:val="both"/>
        <w:rPr>
          <w:rFonts w:hint="eastAsia"/>
          <w:color w:val="000000" w:themeColor="text1"/>
          <w:sz w:val="21"/>
          <w:lang w:eastAsia="zh-CN"/>
        </w:rPr>
      </w:pPr>
      <w:r>
        <w:rPr>
          <w:color w:val="000000" w:themeColor="text1"/>
          <w:sz w:val="21"/>
          <w:lang w:eastAsia="zh-CN"/>
        </w:rPr>
        <w:t>1）采集非车载充电机工作状态、温度、故障信号、功率、电压、电流和电能量。</w:t>
      </w:r>
    </w:p>
    <w:p w14:paraId="4767FA75" w14:textId="77777777" w:rsidR="000B3DE6" w:rsidRDefault="00E86EDB">
      <w:pPr>
        <w:pStyle w:val="af5"/>
        <w:tabs>
          <w:tab w:val="left" w:pos="964"/>
        </w:tabs>
        <w:spacing w:line="360" w:lineRule="auto"/>
        <w:ind w:left="229" w:right="1133" w:firstLineChars="300" w:firstLine="630"/>
        <w:jc w:val="both"/>
        <w:rPr>
          <w:rFonts w:hint="eastAsia"/>
          <w:color w:val="000000" w:themeColor="text1"/>
          <w:sz w:val="21"/>
          <w:lang w:eastAsia="zh-CN"/>
        </w:rPr>
      </w:pPr>
      <w:r>
        <w:rPr>
          <w:color w:val="000000" w:themeColor="text1"/>
          <w:sz w:val="21"/>
          <w:lang w:eastAsia="zh-CN"/>
        </w:rPr>
        <w:t>2）采集交流充电桩的工作状态、故障信号、电压、电流和电能量。</w:t>
      </w:r>
    </w:p>
    <w:p w14:paraId="7B003C95"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3 充电监控系统应具备向充电设备下发控制命令、遥控起停、校时、紧急停机、远方设定充电参数等控制调节功能。</w:t>
      </w:r>
    </w:p>
    <w:p w14:paraId="5321176A"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4 充电监控系统应具备下列数据处理与存储功能：</w:t>
      </w:r>
    </w:p>
    <w:p w14:paraId="378C1DF1" w14:textId="77777777" w:rsidR="000B3DE6" w:rsidRDefault="00E86EDB">
      <w:pPr>
        <w:pStyle w:val="af5"/>
        <w:tabs>
          <w:tab w:val="left" w:pos="964"/>
        </w:tabs>
        <w:spacing w:line="360" w:lineRule="auto"/>
        <w:ind w:left="229" w:right="1133" w:firstLineChars="300" w:firstLine="630"/>
        <w:jc w:val="both"/>
        <w:rPr>
          <w:rFonts w:hint="eastAsia"/>
          <w:color w:val="000000" w:themeColor="text1"/>
          <w:sz w:val="21"/>
          <w:lang w:eastAsia="zh-CN"/>
        </w:rPr>
      </w:pPr>
      <w:r>
        <w:rPr>
          <w:color w:val="000000" w:themeColor="text1"/>
          <w:sz w:val="21"/>
          <w:lang w:eastAsia="zh-CN"/>
        </w:rPr>
        <w:t>1）充电设备的越限报警、故障统计等数据处理功能。</w:t>
      </w:r>
    </w:p>
    <w:p w14:paraId="156577A0" w14:textId="77777777" w:rsidR="000B3DE6" w:rsidRDefault="00E86EDB">
      <w:pPr>
        <w:pStyle w:val="af5"/>
        <w:tabs>
          <w:tab w:val="left" w:pos="964"/>
        </w:tabs>
        <w:spacing w:line="360" w:lineRule="auto"/>
        <w:ind w:left="229" w:right="1133" w:firstLineChars="300" w:firstLine="630"/>
        <w:jc w:val="both"/>
        <w:rPr>
          <w:rFonts w:hint="eastAsia"/>
          <w:color w:val="000000" w:themeColor="text1"/>
          <w:sz w:val="21"/>
          <w:lang w:eastAsia="zh-CN"/>
        </w:rPr>
      </w:pPr>
      <w:r>
        <w:rPr>
          <w:color w:val="000000" w:themeColor="text1"/>
          <w:sz w:val="21"/>
          <w:lang w:eastAsia="zh-CN"/>
        </w:rPr>
        <w:t>2）充电过程数据统计等数据处理功能。</w:t>
      </w:r>
    </w:p>
    <w:p w14:paraId="70AAFD21" w14:textId="77777777" w:rsidR="000B3DE6" w:rsidRDefault="00E86EDB">
      <w:pPr>
        <w:pStyle w:val="af5"/>
        <w:tabs>
          <w:tab w:val="left" w:pos="964"/>
        </w:tabs>
        <w:spacing w:line="360" w:lineRule="auto"/>
        <w:ind w:left="229" w:right="1133" w:firstLineChars="300" w:firstLine="630"/>
        <w:jc w:val="both"/>
        <w:rPr>
          <w:rFonts w:hint="eastAsia"/>
          <w:color w:val="000000" w:themeColor="text1"/>
          <w:sz w:val="21"/>
          <w:lang w:eastAsia="zh-CN"/>
        </w:rPr>
      </w:pPr>
      <w:r>
        <w:rPr>
          <w:color w:val="000000" w:themeColor="text1"/>
          <w:sz w:val="21"/>
          <w:lang w:eastAsia="zh-CN"/>
        </w:rPr>
        <w:t>3）对充电设备的遥测、遥信、遥控、报警等实时数据和历史数据的集中储</w:t>
      </w:r>
      <w:r>
        <w:rPr>
          <w:color w:val="000000" w:themeColor="text1"/>
          <w:sz w:val="21"/>
          <w:lang w:eastAsia="zh-CN"/>
        </w:rPr>
        <w:lastRenderedPageBreak/>
        <w:t>存和查询功能。</w:t>
      </w:r>
    </w:p>
    <w:p w14:paraId="6ABDCA2E"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5 充电监控系统应具备对设备运行的各类参数、运行状况等进行记录、统计和查询的设备运行管理功能。</w:t>
      </w:r>
    </w:p>
    <w:p w14:paraId="0E0235D5"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6 直流充电监控系统在充电过程中必须具备检测汽车电池温度并在过温时提供主动保护的功能，</w:t>
      </w:r>
      <w:r>
        <w:rPr>
          <w:rFonts w:hint="eastAsia"/>
          <w:color w:val="000000" w:themeColor="text1"/>
          <w:sz w:val="21"/>
          <w:lang w:eastAsia="zh-CN"/>
        </w:rPr>
        <w:t>切断</w:t>
      </w:r>
      <w:r>
        <w:rPr>
          <w:color w:val="000000" w:themeColor="text1"/>
          <w:sz w:val="21"/>
          <w:lang w:eastAsia="zh-CN"/>
        </w:rPr>
        <w:t>电源以防止火灾发生。</w:t>
      </w:r>
    </w:p>
    <w:p w14:paraId="05D7EE2B"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7 应具有兼容性和扩展性，以满足不同类型充电设备的接入以及充电设施规模的扩容等要求。</w:t>
      </w:r>
    </w:p>
    <w:p w14:paraId="47D8AD87"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8 充电监控系统可以接受时钟同步系统对时，以保证系统时间的一致性。</w:t>
      </w:r>
    </w:p>
    <w:p w14:paraId="5E85FFF0"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9 充电监控系统应具备纳入省、市充电设施统一信息平台管理的功能，接受政府统一监管。</w:t>
      </w:r>
    </w:p>
    <w:p w14:paraId="55B8899B"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4.4.5</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供电监控系统功能应符合下列要求：</w:t>
      </w:r>
    </w:p>
    <w:p w14:paraId="2383DCF9"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1 供电监控系统应采集充电站供电系统的开关状态、保护信号、电压、电流、有功功率、无功功率、功率因数和电能计量信息。</w:t>
      </w:r>
    </w:p>
    <w:p w14:paraId="14C0F1E2"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2 供电监控系统应能控制供电系统负荷开关或断路器的分合。</w:t>
      </w:r>
    </w:p>
    <w:p w14:paraId="490C3222"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3 规模较大的充电站供电监控系统应具备供电系统的越限报警、事件记录和故障统计功能。</w:t>
      </w:r>
    </w:p>
    <w:p w14:paraId="73EC23AE"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4.4.6</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安防监控系统功能应符合下列要求：</w:t>
      </w:r>
    </w:p>
    <w:p w14:paraId="4521C88A"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1 充电站安防监控系统的设计应符合现行国家标准《安全防范工程技术规范》GB 50348的有关规定，宜设置视频安防监控系统，并具有入侵报警、出入口控制设计。</w:t>
      </w:r>
    </w:p>
    <w:p w14:paraId="3C173990"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2 视频安防监控系统的设计应符合现行国家标准《视频安防监控系统工程设计规范》GB 50395的有关规定，根据安全管理要求，在充电站的充电区和营业窗口宜设置监控摄像机。</w:t>
      </w:r>
    </w:p>
    <w:p w14:paraId="62082493"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3 入侵报警系统的设计应符合现行国家标准《入侵报警系统工程设计规范》GB 50394的有关规定。根据充电站的安全管理要求，宜在充电站内的供电区和监控室设置入侵探测器。</w:t>
      </w:r>
    </w:p>
    <w:p w14:paraId="6D6FFE61"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4 充电站出入口控制系统的设计应符合现行国家标准《出入口控制系统工程设计规范》GB 50396的有关规定。根据充电站的安全管理要求，宜在充电站出入口设置出入口控制设备，并具有与消防报警系统的联动接口。</w:t>
      </w:r>
    </w:p>
    <w:p w14:paraId="7C7ECD6A"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color w:val="000000" w:themeColor="text1"/>
          <w:sz w:val="21"/>
          <w:lang w:eastAsia="zh-CN"/>
        </w:rPr>
        <w:t>5 安防监控系统可以接受时钟同步系统对时，以保证系统时间的一致性。</w:t>
      </w:r>
    </w:p>
    <w:p w14:paraId="279B5737" w14:textId="77777777" w:rsidR="000B3DE6" w:rsidRDefault="000B3DE6">
      <w:pPr>
        <w:tabs>
          <w:tab w:val="left" w:pos="964"/>
        </w:tabs>
        <w:spacing w:line="360" w:lineRule="auto"/>
        <w:ind w:right="1133"/>
        <w:jc w:val="both"/>
        <w:rPr>
          <w:rFonts w:hint="eastAsia"/>
          <w:color w:val="000000" w:themeColor="text1"/>
          <w:sz w:val="21"/>
          <w:lang w:eastAsia="zh-CN"/>
        </w:rPr>
      </w:pPr>
    </w:p>
    <w:p w14:paraId="0D6DAEA0" w14:textId="77777777" w:rsidR="000B3DE6" w:rsidRDefault="00E86EDB">
      <w:pPr>
        <w:pStyle w:val="af5"/>
        <w:numPr>
          <w:ilvl w:val="1"/>
          <w:numId w:val="0"/>
        </w:numPr>
        <w:tabs>
          <w:tab w:val="left" w:pos="3769"/>
          <w:tab w:val="left" w:pos="3770"/>
        </w:tabs>
        <w:spacing w:line="360" w:lineRule="auto"/>
        <w:ind w:left="229" w:hanging="735"/>
        <w:jc w:val="center"/>
        <w:outlineLvl w:val="1"/>
        <w:rPr>
          <w:rFonts w:ascii="黑体" w:eastAsia="黑体" w:hint="eastAsia"/>
          <w:color w:val="000000" w:themeColor="text1"/>
          <w:sz w:val="21"/>
        </w:rPr>
      </w:pPr>
      <w:bookmarkStart w:id="79" w:name="_Toc232147010"/>
      <w:r>
        <w:rPr>
          <w:rFonts w:ascii="黑体" w:eastAsia="黑体"/>
          <w:color w:val="000000" w:themeColor="text1"/>
          <w:sz w:val="21"/>
        </w:rPr>
        <w:t>4.5</w:t>
      </w:r>
      <w:r>
        <w:rPr>
          <w:rFonts w:ascii="黑体" w:eastAsia="黑体" w:hint="eastAsia"/>
          <w:color w:val="000000" w:themeColor="text1"/>
          <w:sz w:val="21"/>
        </w:rPr>
        <w:t>消 防</w:t>
      </w:r>
      <w:bookmarkEnd w:id="79"/>
    </w:p>
    <w:p w14:paraId="43D0FB34" w14:textId="77777777" w:rsidR="000B3DE6" w:rsidRDefault="000B3DE6">
      <w:pPr>
        <w:pStyle w:val="af5"/>
        <w:tabs>
          <w:tab w:val="left" w:pos="964"/>
        </w:tabs>
        <w:spacing w:line="360" w:lineRule="auto"/>
        <w:ind w:left="-506" w:right="1133"/>
        <w:jc w:val="both"/>
        <w:rPr>
          <w:rFonts w:hint="eastAsia"/>
          <w:vanish/>
          <w:color w:val="000000" w:themeColor="text1"/>
          <w:sz w:val="21"/>
          <w:lang w:eastAsia="zh-CN"/>
        </w:rPr>
      </w:pPr>
    </w:p>
    <w:p w14:paraId="4341D3E1"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4.2.1</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 xml:space="preserve">充电基础设施的消防设计应符合现行国家标准《建筑防火通用 规范》GB </w:t>
      </w:r>
      <w:r>
        <w:rPr>
          <w:color w:val="000000" w:themeColor="text1"/>
          <w:sz w:val="21"/>
          <w:lang w:eastAsia="zh-CN"/>
        </w:rPr>
        <w:lastRenderedPageBreak/>
        <w:t>55037、《建筑设计防火规范》GB 50016</w:t>
      </w:r>
      <w:r>
        <w:rPr>
          <w:rFonts w:hint="eastAsia"/>
          <w:color w:val="000000" w:themeColor="text1"/>
          <w:sz w:val="21"/>
          <w:lang w:eastAsia="zh-CN"/>
        </w:rPr>
        <w:t>、</w:t>
      </w:r>
      <w:r>
        <w:rPr>
          <w:color w:val="000000" w:themeColor="text1"/>
          <w:sz w:val="21"/>
          <w:lang w:eastAsia="zh-CN"/>
        </w:rPr>
        <w:t>《火灾自动报警系统设计规范》GB 50</w:t>
      </w:r>
      <w:r>
        <w:rPr>
          <w:rFonts w:hint="eastAsia"/>
          <w:color w:val="000000" w:themeColor="text1"/>
          <w:sz w:val="21"/>
          <w:lang w:eastAsia="zh-CN"/>
        </w:rPr>
        <w:t>1</w:t>
      </w:r>
      <w:r>
        <w:rPr>
          <w:color w:val="000000" w:themeColor="text1"/>
          <w:sz w:val="21"/>
          <w:lang w:eastAsia="zh-CN"/>
        </w:rPr>
        <w:t>16</w:t>
      </w:r>
      <w:r>
        <w:rPr>
          <w:rFonts w:hint="eastAsia"/>
          <w:color w:val="000000" w:themeColor="text1"/>
          <w:sz w:val="21"/>
          <w:lang w:eastAsia="zh-CN"/>
        </w:rPr>
        <w:t>、</w:t>
      </w:r>
      <w:r>
        <w:rPr>
          <w:color w:val="000000" w:themeColor="text1"/>
          <w:sz w:val="21"/>
          <w:lang w:eastAsia="zh-CN"/>
        </w:rPr>
        <w:t>《消防应急照明和疏散指示系统技术标准》GB 5</w:t>
      </w:r>
      <w:r>
        <w:rPr>
          <w:rFonts w:hint="eastAsia"/>
          <w:color w:val="000000" w:themeColor="text1"/>
          <w:sz w:val="21"/>
          <w:lang w:eastAsia="zh-CN"/>
        </w:rPr>
        <w:t>1309</w:t>
      </w:r>
      <w:r>
        <w:rPr>
          <w:color w:val="000000" w:themeColor="text1"/>
          <w:sz w:val="21"/>
          <w:lang w:eastAsia="zh-CN"/>
        </w:rPr>
        <w:t xml:space="preserve"> 和《汽车库、修车库、停车场设计防火规范》GB 50067 的规定。</w:t>
      </w:r>
    </w:p>
    <w:p w14:paraId="4F6A3E59"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4.2.2</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供电系统的消防安全应符合国家现行标准《电力设备典型消防规程》DL 5027 的规定。</w:t>
      </w:r>
    </w:p>
    <w:p w14:paraId="39E6AD7B"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4.2.3</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新建汽车库内配建的分散充电设施应设置在便于消防救援的区域，在同一防火分区内应集中布置，并应符合下列规定：</w:t>
      </w:r>
    </w:p>
    <w:p w14:paraId="619A16A8"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rFonts w:hint="eastAsia"/>
          <w:color w:val="000000" w:themeColor="text1"/>
          <w:sz w:val="21"/>
          <w:lang w:eastAsia="zh-CN"/>
        </w:rPr>
        <w:t xml:space="preserve">1 </w:t>
      </w:r>
      <w:r>
        <w:rPr>
          <w:color w:val="000000" w:themeColor="text1"/>
          <w:sz w:val="21"/>
          <w:lang w:eastAsia="zh-CN"/>
        </w:rPr>
        <w:t>布置在一、二级耐火等级的汽车库的首层、二层或三层，当 设置在地下或半地下时，宜布置在地下车库的首层，不应布置在地下建筑四层及以下；</w:t>
      </w:r>
    </w:p>
    <w:p w14:paraId="6F64161A"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rFonts w:hint="eastAsia"/>
          <w:color w:val="000000" w:themeColor="text1"/>
          <w:sz w:val="21"/>
          <w:lang w:eastAsia="zh-CN"/>
        </w:rPr>
        <w:t xml:space="preserve">2 </w:t>
      </w:r>
      <w:r>
        <w:rPr>
          <w:color w:val="000000" w:themeColor="text1"/>
          <w:sz w:val="21"/>
          <w:lang w:eastAsia="zh-CN"/>
        </w:rPr>
        <w:t xml:space="preserve">每个防火单元应采用耐火极限不小于 </w:t>
      </w:r>
      <w:r>
        <w:rPr>
          <w:rFonts w:hint="eastAsia"/>
          <w:color w:val="000000" w:themeColor="text1"/>
          <w:sz w:val="21"/>
          <w:lang w:eastAsia="zh-CN"/>
        </w:rPr>
        <w:t xml:space="preserve">2.0h </w:t>
      </w:r>
      <w:r>
        <w:rPr>
          <w:color w:val="000000" w:themeColor="text1"/>
          <w:sz w:val="21"/>
          <w:lang w:eastAsia="zh-CN"/>
        </w:rPr>
        <w:t>的防火隔墙或防火卷帘、防火分隔水幕等与其他防火单元和汽车库其他部位分隔。当采用防火分隔水幕时，应符合现行国家标准《自动喷水灭火系统设计规范》GB 50084 的有关规定；</w:t>
      </w:r>
    </w:p>
    <w:p w14:paraId="6DB0D2F0"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rFonts w:hint="eastAsia"/>
          <w:color w:val="000000" w:themeColor="text1"/>
          <w:sz w:val="21"/>
          <w:lang w:eastAsia="zh-CN"/>
        </w:rPr>
        <w:t xml:space="preserve">3 </w:t>
      </w:r>
      <w:r>
        <w:rPr>
          <w:color w:val="000000" w:themeColor="text1"/>
          <w:sz w:val="21"/>
          <w:lang w:eastAsia="zh-CN"/>
        </w:rPr>
        <w:t>当防火隔墙上需开设相互连通的门时，应采用耐火等级不 低于乙级的防火门；</w:t>
      </w:r>
    </w:p>
    <w:p w14:paraId="339925D1" w14:textId="77777777" w:rsidR="000B3DE6" w:rsidRDefault="00E86EDB">
      <w:pPr>
        <w:pStyle w:val="af5"/>
        <w:tabs>
          <w:tab w:val="left" w:pos="964"/>
        </w:tabs>
        <w:spacing w:line="360" w:lineRule="auto"/>
        <w:ind w:left="229" w:right="1133" w:firstLineChars="200" w:firstLine="420"/>
        <w:jc w:val="both"/>
        <w:rPr>
          <w:rFonts w:hint="eastAsia"/>
          <w:color w:val="000000" w:themeColor="text1"/>
          <w:sz w:val="21"/>
          <w:lang w:eastAsia="zh-CN"/>
        </w:rPr>
      </w:pPr>
      <w:r>
        <w:rPr>
          <w:rFonts w:hint="eastAsia"/>
          <w:color w:val="000000" w:themeColor="text1"/>
          <w:sz w:val="21"/>
          <w:lang w:eastAsia="zh-CN"/>
        </w:rPr>
        <w:t xml:space="preserve">4 </w:t>
      </w:r>
      <w:r>
        <w:rPr>
          <w:color w:val="000000" w:themeColor="text1"/>
          <w:sz w:val="21"/>
          <w:lang w:eastAsia="zh-CN"/>
        </w:rPr>
        <w:t>当地下半地下和高层汽车库内配建分散充电设施时，应设置火灾自动报警系统、排烟设施、自动喷水灭火系统、消防应急照明和疏散指示标志。</w:t>
      </w:r>
    </w:p>
    <w:p w14:paraId="154C9AAB"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4.2.4</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室外分散充电设施宜与就近建筑物或汽车库、停车场共用 消防设施。</w:t>
      </w:r>
    </w:p>
    <w:p w14:paraId="36D6607F"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4.2.5</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既有建筑内配建分散充电设施宜符合本标准第</w:t>
      </w:r>
      <w:r>
        <w:rPr>
          <w:rFonts w:hint="eastAsia"/>
          <w:color w:val="000000" w:themeColor="text1"/>
          <w:sz w:val="21"/>
          <w:lang w:eastAsia="zh-CN"/>
        </w:rPr>
        <w:t xml:space="preserve"> 5.4.6 </w:t>
      </w:r>
      <w:r>
        <w:rPr>
          <w:color w:val="000000" w:themeColor="text1"/>
          <w:sz w:val="21"/>
          <w:lang w:eastAsia="zh-CN"/>
        </w:rPr>
        <w:t>条的规定。未设置火灾自动报警系统、排烟设施、自动喷水灭火系统、消防应急照明和疏散指示标志的地下、半地下和高层汽车库内不得配建分散充电设施。</w:t>
      </w:r>
    </w:p>
    <w:p w14:paraId="5940C1D3"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4.2.6</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灭火器的配置应符合现行国家标准《建筑灭火器配置设计规范》 GB 50140 的规定。室外充电区灭火器的配置应按严重危险级配置灭火器</w:t>
      </w:r>
      <w:r>
        <w:rPr>
          <w:rFonts w:hint="eastAsia"/>
          <w:color w:val="000000" w:themeColor="text1"/>
          <w:sz w:val="21"/>
          <w:lang w:eastAsia="zh-CN"/>
        </w:rPr>
        <w:t xml:space="preserve">。 </w:t>
      </w:r>
    </w:p>
    <w:p w14:paraId="2458A5C1"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4.2.7</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电缆防火和阻燃性能应符合现行国家标准《电力工程电缆设计标准》GB 50217 的规定。</w:t>
      </w:r>
    </w:p>
    <w:p w14:paraId="77DB9861"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4.2.8</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充电设备基础底座、配电室等内部电缆入口处应进行防火封堵，电力管线在穿越建筑外墙、隔墙、楼板后留下的空隙应采用防火材料封堵，耐火极限不应低于 2h。</w:t>
      </w:r>
    </w:p>
    <w:p w14:paraId="3E71B514"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4.2.9</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供电系统及充电区宜设置电气火灾监控装置，发生火灾事故时应能自动切断充电设备电源。</w:t>
      </w:r>
    </w:p>
    <w:p w14:paraId="2B3C9336"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4.2.10</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充电设备及供电设备应在明显位置设置手动电源切断装置。</w:t>
      </w:r>
    </w:p>
    <w:p w14:paraId="4DE85B61" w14:textId="77777777" w:rsidR="000B3DE6" w:rsidRDefault="000B3DE6">
      <w:pPr>
        <w:pStyle w:val="a5"/>
        <w:spacing w:before="5" w:line="360" w:lineRule="auto"/>
        <w:rPr>
          <w:rFonts w:hint="eastAsia"/>
          <w:color w:val="000000" w:themeColor="text1"/>
          <w:sz w:val="15"/>
          <w:lang w:eastAsia="zh-CN"/>
        </w:rPr>
      </w:pPr>
    </w:p>
    <w:p w14:paraId="66066D21" w14:textId="77777777" w:rsidR="000B3DE6" w:rsidRDefault="00E86EDB">
      <w:pPr>
        <w:pStyle w:val="af5"/>
        <w:numPr>
          <w:ilvl w:val="1"/>
          <w:numId w:val="0"/>
        </w:numPr>
        <w:tabs>
          <w:tab w:val="left" w:pos="3452"/>
          <w:tab w:val="left" w:pos="3453"/>
        </w:tabs>
        <w:spacing w:line="360" w:lineRule="auto"/>
        <w:ind w:left="360" w:hanging="360"/>
        <w:jc w:val="center"/>
        <w:outlineLvl w:val="1"/>
        <w:rPr>
          <w:rFonts w:ascii="黑体" w:eastAsia="黑体" w:hint="eastAsia"/>
          <w:color w:val="000000" w:themeColor="text1"/>
          <w:sz w:val="21"/>
          <w:lang w:eastAsia="zh-CN"/>
        </w:rPr>
      </w:pPr>
      <w:bookmarkStart w:id="80" w:name="_bookmark12"/>
      <w:bookmarkStart w:id="81" w:name="_Toc232147011"/>
      <w:bookmarkEnd w:id="80"/>
      <w:r>
        <w:rPr>
          <w:rFonts w:ascii="黑体" w:eastAsia="黑体"/>
          <w:color w:val="000000" w:themeColor="text1"/>
          <w:sz w:val="21"/>
          <w:lang w:eastAsia="zh-CN"/>
        </w:rPr>
        <w:t>4.6</w:t>
      </w:r>
      <w:r>
        <w:rPr>
          <w:rFonts w:ascii="黑体" w:eastAsia="黑体" w:hint="eastAsia"/>
          <w:color w:val="000000" w:themeColor="text1"/>
          <w:sz w:val="21"/>
          <w:lang w:eastAsia="zh-CN"/>
        </w:rPr>
        <w:t xml:space="preserve"> 节能与环保</w:t>
      </w:r>
      <w:bookmarkEnd w:id="81"/>
    </w:p>
    <w:p w14:paraId="1F95837A" w14:textId="77777777" w:rsidR="000B3DE6" w:rsidRDefault="000B3DE6">
      <w:pPr>
        <w:pStyle w:val="a5"/>
        <w:spacing w:before="7" w:line="360" w:lineRule="auto"/>
        <w:rPr>
          <w:rFonts w:ascii="黑体" w:hint="eastAsia"/>
          <w:color w:val="000000" w:themeColor="text1"/>
          <w:sz w:val="15"/>
          <w:lang w:eastAsia="zh-CN"/>
        </w:rPr>
      </w:pPr>
    </w:p>
    <w:p w14:paraId="45E195CB"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color w:val="000000" w:themeColor="text1"/>
          <w:sz w:val="21"/>
          <w:lang w:eastAsia="zh-CN"/>
        </w:rPr>
        <w:lastRenderedPageBreak/>
        <w:t>4.6.1</w:t>
      </w:r>
      <w:r>
        <w:rPr>
          <w:rFonts w:hint="eastAsia"/>
          <w:color w:val="000000" w:themeColor="text1"/>
          <w:sz w:val="21"/>
          <w:lang w:eastAsia="zh-CN"/>
        </w:rPr>
        <w:t xml:space="preserve"> </w:t>
      </w:r>
      <w:r>
        <w:rPr>
          <w:color w:val="000000" w:themeColor="text1"/>
          <w:sz w:val="21"/>
          <w:lang w:eastAsia="zh-CN"/>
        </w:rPr>
        <w:t xml:space="preserve">变压器的能效等级应达到 2 级及以上，并符合现行国家标准《电力变压器能效限定值及能效等级》GB 20052 </w:t>
      </w:r>
      <w:bookmarkStart w:id="82" w:name="OLE_LINK13"/>
      <w:r>
        <w:rPr>
          <w:color w:val="000000" w:themeColor="text1"/>
          <w:sz w:val="21"/>
          <w:lang w:eastAsia="zh-CN"/>
        </w:rPr>
        <w:t>的规定。</w:t>
      </w:r>
      <w:bookmarkEnd w:id="82"/>
      <w:r>
        <w:rPr>
          <w:color w:val="000000" w:themeColor="text1"/>
          <w:sz w:val="21"/>
          <w:lang w:eastAsia="zh-CN"/>
        </w:rPr>
        <w:t xml:space="preserve">电动机、照明产品的能效水平应高于能效限定值或能效等级 </w:t>
      </w:r>
      <w:r>
        <w:rPr>
          <w:rFonts w:hint="eastAsia"/>
          <w:color w:val="000000" w:themeColor="text1"/>
          <w:sz w:val="21"/>
          <w:lang w:eastAsia="zh-CN"/>
        </w:rPr>
        <w:t>2</w:t>
      </w:r>
      <w:r>
        <w:rPr>
          <w:color w:val="000000" w:themeColor="text1"/>
          <w:sz w:val="21"/>
          <w:lang w:eastAsia="zh-CN"/>
        </w:rPr>
        <w:t xml:space="preserve"> 级的要求。</w:t>
      </w:r>
    </w:p>
    <w:p w14:paraId="7A3C689B"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color w:val="000000" w:themeColor="text1"/>
          <w:sz w:val="21"/>
          <w:lang w:eastAsia="zh-CN"/>
        </w:rPr>
        <w:t>4.6.2</w:t>
      </w:r>
      <w:r>
        <w:rPr>
          <w:rFonts w:hint="eastAsia"/>
          <w:color w:val="000000" w:themeColor="text1"/>
          <w:sz w:val="21"/>
          <w:lang w:eastAsia="zh-CN"/>
        </w:rPr>
        <w:t xml:space="preserve"> </w:t>
      </w:r>
      <w:r>
        <w:rPr>
          <w:color w:val="000000" w:themeColor="text1"/>
          <w:sz w:val="21"/>
          <w:lang w:eastAsia="zh-CN"/>
        </w:rPr>
        <w:t>充电设备宜采用高效电力变换电路及器件。恒功率段的输出功率为额定功率的 20%～50%时效率应不小于 88%，输出功率为额定功率的 50%～100%时效率应不小于 93%。</w:t>
      </w:r>
    </w:p>
    <w:p w14:paraId="7A85F6AB"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color w:val="000000" w:themeColor="text1"/>
          <w:sz w:val="21"/>
          <w:lang w:eastAsia="zh-CN"/>
        </w:rPr>
        <w:t>4.6.3</w:t>
      </w:r>
      <w:r>
        <w:rPr>
          <w:rFonts w:hint="eastAsia"/>
          <w:color w:val="000000" w:themeColor="text1"/>
          <w:sz w:val="21"/>
          <w:lang w:eastAsia="zh-CN"/>
        </w:rPr>
        <w:t xml:space="preserve"> 电动汽车供电设备能效等级应符合</w:t>
      </w:r>
      <w:r>
        <w:rPr>
          <w:color w:val="000000" w:themeColor="text1"/>
          <w:sz w:val="21"/>
          <w:lang w:eastAsia="zh-CN"/>
        </w:rPr>
        <w:t>国家标准</w:t>
      </w:r>
      <w:bookmarkStart w:id="83" w:name="OLE_LINK14"/>
      <w:r>
        <w:rPr>
          <w:rFonts w:hint="eastAsia"/>
          <w:color w:val="000000" w:themeColor="text1"/>
          <w:sz w:val="21"/>
          <w:lang w:eastAsia="zh-CN"/>
        </w:rPr>
        <w:t>《</w:t>
      </w:r>
      <w:r>
        <w:rPr>
          <w:color w:val="000000" w:themeColor="text1"/>
          <w:sz w:val="21"/>
          <w:lang w:eastAsia="zh-CN"/>
        </w:rPr>
        <w:t>电动汽车供电设备能效限定值及能效等级</w:t>
      </w:r>
      <w:r>
        <w:rPr>
          <w:rFonts w:hint="eastAsia"/>
          <w:color w:val="000000" w:themeColor="text1"/>
          <w:sz w:val="21"/>
          <w:lang w:eastAsia="zh-CN"/>
        </w:rPr>
        <w:t>》</w:t>
      </w:r>
      <w:r>
        <w:rPr>
          <w:color w:val="000000" w:themeColor="text1"/>
          <w:sz w:val="21"/>
          <w:lang w:eastAsia="zh-CN"/>
        </w:rPr>
        <w:t>GB 46519</w:t>
      </w:r>
      <w:bookmarkEnd w:id="83"/>
      <w:r>
        <w:rPr>
          <w:rFonts w:hint="eastAsia"/>
          <w:color w:val="000000" w:themeColor="text1"/>
          <w:sz w:val="21"/>
          <w:lang w:eastAsia="zh-CN"/>
        </w:rPr>
        <w:t xml:space="preserve"> </w:t>
      </w:r>
      <w:r>
        <w:rPr>
          <w:color w:val="000000" w:themeColor="text1"/>
          <w:sz w:val="21"/>
          <w:lang w:eastAsia="zh-CN"/>
        </w:rPr>
        <w:t>的规定。</w:t>
      </w:r>
    </w:p>
    <w:p w14:paraId="005501C6"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color w:val="000000" w:themeColor="text1"/>
          <w:sz w:val="21"/>
          <w:lang w:eastAsia="zh-CN"/>
        </w:rPr>
        <w:t>4.6.4</w:t>
      </w:r>
      <w:r>
        <w:rPr>
          <w:rFonts w:hint="eastAsia"/>
          <w:color w:val="000000" w:themeColor="text1"/>
          <w:sz w:val="21"/>
          <w:lang w:eastAsia="zh-CN"/>
        </w:rPr>
        <w:t xml:space="preserve"> </w:t>
      </w:r>
      <w:r>
        <w:rPr>
          <w:color w:val="000000" w:themeColor="text1"/>
          <w:sz w:val="21"/>
          <w:lang w:eastAsia="zh-CN"/>
        </w:rPr>
        <w:t>充电设备产生的</w:t>
      </w:r>
      <w:r>
        <w:rPr>
          <w:rFonts w:hint="eastAsia"/>
          <w:color w:val="000000" w:themeColor="text1"/>
          <w:sz w:val="21"/>
          <w:lang w:eastAsia="zh-CN"/>
        </w:rPr>
        <w:t>噪声</w:t>
      </w:r>
      <w:r>
        <w:rPr>
          <w:color w:val="000000" w:themeColor="text1"/>
          <w:sz w:val="21"/>
          <w:lang w:eastAsia="zh-CN"/>
        </w:rPr>
        <w:t>限值应符合现行国家标准《声环境质量标准》GB 3096 的规定。</w:t>
      </w:r>
    </w:p>
    <w:p w14:paraId="5831C1F3"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color w:val="000000" w:themeColor="text1"/>
          <w:sz w:val="21"/>
          <w:lang w:eastAsia="zh-CN"/>
        </w:rPr>
        <w:t>4.6.5</w:t>
      </w:r>
      <w:r>
        <w:rPr>
          <w:rFonts w:hint="eastAsia"/>
          <w:color w:val="000000" w:themeColor="text1"/>
          <w:sz w:val="21"/>
          <w:lang w:eastAsia="zh-CN"/>
        </w:rPr>
        <w:t xml:space="preserve"> </w:t>
      </w:r>
      <w:r>
        <w:rPr>
          <w:color w:val="000000" w:themeColor="text1"/>
          <w:sz w:val="21"/>
          <w:lang w:eastAsia="zh-CN"/>
        </w:rPr>
        <w:t>充电设备产生的电磁辐射应符合现行国家标准《电磁环境控制限值》GB 8702 的规定。</w:t>
      </w:r>
    </w:p>
    <w:p w14:paraId="07EA69E3" w14:textId="77777777" w:rsidR="000B3DE6" w:rsidRDefault="000B3DE6">
      <w:pPr>
        <w:spacing w:line="360" w:lineRule="auto"/>
        <w:rPr>
          <w:rFonts w:hint="eastAsia"/>
          <w:color w:val="000000" w:themeColor="text1"/>
          <w:sz w:val="21"/>
          <w:lang w:eastAsia="zh-CN"/>
        </w:rPr>
        <w:sectPr w:rsidR="000B3DE6">
          <w:pgSz w:w="11906" w:h="16838"/>
          <w:pgMar w:top="1701" w:right="1531" w:bottom="1701" w:left="1531" w:header="0" w:footer="1136" w:gutter="0"/>
          <w:cols w:space="720"/>
          <w:docGrid w:linePitch="299"/>
        </w:sectPr>
      </w:pPr>
    </w:p>
    <w:p w14:paraId="46ECECD3" w14:textId="77777777" w:rsidR="000B3DE6" w:rsidRDefault="00E86EDB">
      <w:pPr>
        <w:pStyle w:val="2"/>
        <w:numPr>
          <w:ilvl w:val="2"/>
          <w:numId w:val="0"/>
        </w:numPr>
        <w:tabs>
          <w:tab w:val="left" w:pos="3414"/>
          <w:tab w:val="left" w:pos="3415"/>
        </w:tabs>
        <w:spacing w:line="360" w:lineRule="auto"/>
        <w:jc w:val="center"/>
        <w:rPr>
          <w:rFonts w:hint="eastAsia"/>
          <w:color w:val="000000" w:themeColor="text1"/>
          <w:lang w:eastAsia="zh-CN"/>
        </w:rPr>
      </w:pPr>
      <w:bookmarkStart w:id="84" w:name="_bookmark13"/>
      <w:bookmarkStart w:id="85" w:name="_Toc232147012"/>
      <w:bookmarkEnd w:id="84"/>
      <w:r>
        <w:rPr>
          <w:color w:val="000000" w:themeColor="text1"/>
          <w:w w:val="99"/>
          <w:lang w:eastAsia="zh-CN"/>
        </w:rPr>
        <w:lastRenderedPageBreak/>
        <w:t>5</w:t>
      </w:r>
      <w:r>
        <w:rPr>
          <w:rFonts w:hint="eastAsia"/>
          <w:color w:val="000000" w:themeColor="text1"/>
          <w:w w:val="99"/>
          <w:lang w:eastAsia="zh-CN"/>
        </w:rPr>
        <w:t xml:space="preserve"> </w:t>
      </w:r>
      <w:r>
        <w:rPr>
          <w:color w:val="000000" w:themeColor="text1"/>
          <w:lang w:eastAsia="zh-CN"/>
        </w:rPr>
        <w:t>施工</w:t>
      </w:r>
      <w:r>
        <w:rPr>
          <w:rFonts w:hint="eastAsia"/>
          <w:color w:val="000000" w:themeColor="text1"/>
          <w:lang w:eastAsia="zh-CN"/>
        </w:rPr>
        <w:t>与</w:t>
      </w:r>
      <w:r>
        <w:rPr>
          <w:color w:val="000000" w:themeColor="text1"/>
          <w:lang w:eastAsia="zh-CN"/>
        </w:rPr>
        <w:t>验收</w:t>
      </w:r>
      <w:bookmarkEnd w:id="85"/>
    </w:p>
    <w:p w14:paraId="0A463FCF" w14:textId="77777777" w:rsidR="000B3DE6" w:rsidRDefault="000B3DE6">
      <w:pPr>
        <w:pStyle w:val="a5"/>
        <w:spacing w:before="1" w:line="360" w:lineRule="auto"/>
        <w:rPr>
          <w:rFonts w:ascii="黑体" w:hint="eastAsia"/>
          <w:b/>
          <w:color w:val="000000" w:themeColor="text1"/>
          <w:sz w:val="26"/>
          <w:lang w:eastAsia="zh-CN"/>
        </w:rPr>
      </w:pPr>
    </w:p>
    <w:p w14:paraId="440AA3EB" w14:textId="77777777" w:rsidR="000B3DE6" w:rsidRDefault="00E86EDB">
      <w:pPr>
        <w:pStyle w:val="af5"/>
        <w:numPr>
          <w:ilvl w:val="2"/>
          <w:numId w:val="0"/>
        </w:numPr>
        <w:tabs>
          <w:tab w:val="left" w:pos="3558"/>
          <w:tab w:val="left" w:pos="3559"/>
        </w:tabs>
        <w:spacing w:before="1" w:line="360" w:lineRule="auto"/>
        <w:jc w:val="center"/>
        <w:outlineLvl w:val="1"/>
        <w:rPr>
          <w:rFonts w:ascii="黑体" w:eastAsia="黑体" w:hint="eastAsia"/>
          <w:color w:val="000000" w:themeColor="text1"/>
          <w:sz w:val="21"/>
          <w:lang w:eastAsia="zh-CN"/>
        </w:rPr>
      </w:pPr>
      <w:bookmarkStart w:id="86" w:name="_bookmark14"/>
      <w:bookmarkStart w:id="87" w:name="_Toc232147013"/>
      <w:bookmarkEnd w:id="86"/>
      <w:r>
        <w:rPr>
          <w:rFonts w:ascii="黑体" w:eastAsia="黑体" w:hAnsi="黑体" w:cs="黑体"/>
          <w:color w:val="000000" w:themeColor="text1"/>
          <w:w w:val="99"/>
          <w:sz w:val="21"/>
          <w:szCs w:val="21"/>
          <w:lang w:eastAsia="zh-CN"/>
        </w:rPr>
        <w:t>5.1</w:t>
      </w:r>
      <w:r>
        <w:rPr>
          <w:rFonts w:ascii="黑体" w:eastAsia="黑体" w:hAnsi="黑体" w:cs="黑体" w:hint="eastAsia"/>
          <w:color w:val="000000" w:themeColor="text1"/>
          <w:w w:val="99"/>
          <w:sz w:val="21"/>
          <w:szCs w:val="21"/>
          <w:lang w:eastAsia="zh-CN"/>
        </w:rPr>
        <w:t xml:space="preserve"> </w:t>
      </w:r>
      <w:r>
        <w:rPr>
          <w:rFonts w:ascii="黑体" w:eastAsia="黑体" w:hint="eastAsia"/>
          <w:color w:val="000000" w:themeColor="text1"/>
          <w:sz w:val="21"/>
          <w:lang w:eastAsia="zh-CN"/>
        </w:rPr>
        <w:t>一般规定</w:t>
      </w:r>
      <w:bookmarkEnd w:id="87"/>
    </w:p>
    <w:p w14:paraId="673F3F4B" w14:textId="77777777" w:rsidR="000B3DE6" w:rsidRDefault="000B3DE6">
      <w:pPr>
        <w:pStyle w:val="a5"/>
        <w:spacing w:before="6" w:line="360" w:lineRule="auto"/>
        <w:rPr>
          <w:rFonts w:ascii="黑体" w:hint="eastAsia"/>
          <w:color w:val="000000" w:themeColor="text1"/>
          <w:sz w:val="15"/>
          <w:lang w:eastAsia="zh-CN"/>
        </w:rPr>
      </w:pPr>
    </w:p>
    <w:p w14:paraId="006C00AF" w14:textId="77777777" w:rsidR="000B3DE6" w:rsidRDefault="00E86EDB">
      <w:pPr>
        <w:pStyle w:val="af5"/>
        <w:numPr>
          <w:ilvl w:val="2"/>
          <w:numId w:val="0"/>
        </w:numPr>
        <w:tabs>
          <w:tab w:val="left" w:pos="1248"/>
        </w:tabs>
        <w:spacing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5.1.1</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工程施工及验收应符合合同文件、工程勘察文件、设计文件及相关标准规范的规定。</w:t>
      </w:r>
    </w:p>
    <w:p w14:paraId="4A62E448" w14:textId="77777777" w:rsidR="000B3DE6" w:rsidRDefault="00E86EDB">
      <w:pPr>
        <w:pStyle w:val="af5"/>
        <w:numPr>
          <w:ilvl w:val="2"/>
          <w:numId w:val="0"/>
        </w:numPr>
        <w:tabs>
          <w:tab w:val="left" w:pos="1248"/>
        </w:tabs>
        <w:spacing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5.1.2</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施工单位应按照相应的施工技术标准对施工质量进行全过程控</w:t>
      </w:r>
      <w:r>
        <w:rPr>
          <w:color w:val="000000" w:themeColor="text1"/>
          <w:spacing w:val="-11"/>
          <w:sz w:val="21"/>
          <w:lang w:eastAsia="zh-CN"/>
        </w:rPr>
        <w:t>制，建设单位、勘察单位、设计单位、监理单位等应按有关规定对工程质量进行监督及管理。</w:t>
      </w:r>
    </w:p>
    <w:p w14:paraId="4EDC8C87" w14:textId="77777777" w:rsidR="000B3DE6" w:rsidRDefault="00E86EDB">
      <w:pPr>
        <w:pStyle w:val="af5"/>
        <w:numPr>
          <w:ilvl w:val="2"/>
          <w:numId w:val="0"/>
        </w:numPr>
        <w:tabs>
          <w:tab w:val="left" w:pos="1248"/>
        </w:tabs>
        <w:spacing w:line="360" w:lineRule="auto"/>
        <w:ind w:left="1247" w:hanging="736"/>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5.1.3</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工程所用的材料和设备应符合下列要求：</w:t>
      </w:r>
    </w:p>
    <w:p w14:paraId="7E07EB55" w14:textId="77777777" w:rsidR="000B3DE6" w:rsidRDefault="00E86EDB">
      <w:pPr>
        <w:pStyle w:val="af5"/>
        <w:tabs>
          <w:tab w:val="left" w:pos="1248"/>
        </w:tabs>
        <w:spacing w:before="43" w:line="360" w:lineRule="auto"/>
        <w:ind w:left="1247" w:hanging="316"/>
        <w:jc w:val="both"/>
        <w:rPr>
          <w:rFonts w:hint="eastAsia"/>
          <w:color w:val="000000" w:themeColor="text1"/>
          <w:sz w:val="21"/>
          <w:lang w:eastAsia="zh-CN"/>
        </w:rPr>
      </w:pPr>
      <w:r>
        <w:rPr>
          <w:rFonts w:ascii="黑体" w:eastAsia="黑体" w:hAnsi="黑体" w:cs="黑体"/>
          <w:color w:val="000000" w:themeColor="text1"/>
          <w:w w:val="99"/>
          <w:sz w:val="21"/>
          <w:szCs w:val="21"/>
          <w:lang w:eastAsia="zh-CN"/>
        </w:rPr>
        <w:t>1</w:t>
      </w:r>
      <w:r>
        <w:rPr>
          <w:rFonts w:ascii="黑体" w:eastAsia="黑体" w:hAnsi="黑体" w:cs="黑体" w:hint="eastAsia"/>
          <w:color w:val="000000" w:themeColor="text1"/>
          <w:w w:val="99"/>
          <w:sz w:val="21"/>
          <w:szCs w:val="21"/>
          <w:lang w:eastAsia="zh-CN"/>
        </w:rPr>
        <w:t xml:space="preserve"> </w:t>
      </w:r>
      <w:r>
        <w:rPr>
          <w:color w:val="000000" w:themeColor="text1"/>
          <w:sz w:val="21"/>
          <w:lang w:eastAsia="zh-CN"/>
        </w:rPr>
        <w:t>应具有产品合格证书、性能检测报告；</w:t>
      </w:r>
    </w:p>
    <w:p w14:paraId="10DC2959" w14:textId="77777777" w:rsidR="000B3DE6" w:rsidRDefault="00E86EDB">
      <w:pPr>
        <w:pStyle w:val="af5"/>
        <w:tabs>
          <w:tab w:val="left" w:pos="1248"/>
        </w:tabs>
        <w:spacing w:before="43" w:line="360" w:lineRule="auto"/>
        <w:ind w:right="850" w:firstLine="420"/>
        <w:jc w:val="both"/>
        <w:rPr>
          <w:rFonts w:hint="eastAsia"/>
          <w:color w:val="000000" w:themeColor="text1"/>
          <w:sz w:val="21"/>
          <w:lang w:eastAsia="zh-CN"/>
        </w:rPr>
      </w:pPr>
      <w:r>
        <w:rPr>
          <w:rFonts w:ascii="黑体" w:eastAsia="黑体" w:hAnsi="黑体" w:cs="黑体"/>
          <w:color w:val="000000" w:themeColor="text1"/>
          <w:w w:val="99"/>
          <w:sz w:val="21"/>
          <w:szCs w:val="21"/>
          <w:lang w:eastAsia="zh-CN"/>
        </w:rPr>
        <w:t>2</w:t>
      </w:r>
      <w:r>
        <w:rPr>
          <w:rFonts w:ascii="黑体" w:eastAsia="黑体" w:hAnsi="黑体" w:cs="黑体" w:hint="eastAsia"/>
          <w:color w:val="000000" w:themeColor="text1"/>
          <w:w w:val="99"/>
          <w:sz w:val="21"/>
          <w:szCs w:val="21"/>
          <w:lang w:eastAsia="zh-CN"/>
        </w:rPr>
        <w:t xml:space="preserve"> </w:t>
      </w:r>
      <w:r>
        <w:rPr>
          <w:color w:val="000000" w:themeColor="text1"/>
          <w:sz w:val="21"/>
          <w:lang w:eastAsia="zh-CN"/>
        </w:rPr>
        <w:t>应进行进场验收和复验，并形成报告。现场无法测试的项目应根据制造单位提供的经检验检测机构出具的型式试验报告进行验收。</w:t>
      </w:r>
    </w:p>
    <w:p w14:paraId="692AEC68" w14:textId="77777777" w:rsidR="000B3DE6" w:rsidRDefault="00E86EDB">
      <w:pPr>
        <w:pStyle w:val="af5"/>
        <w:numPr>
          <w:ilvl w:val="2"/>
          <w:numId w:val="0"/>
        </w:numPr>
        <w:tabs>
          <w:tab w:val="left" w:pos="1247"/>
          <w:tab w:val="left" w:pos="1248"/>
        </w:tabs>
        <w:spacing w:line="360" w:lineRule="auto"/>
        <w:ind w:left="512" w:right="850"/>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5.1.4</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施工使用的测量与计量器具和检测设备应经计量检定校准合格并在有效期内。</w:t>
      </w:r>
    </w:p>
    <w:p w14:paraId="2EBC5103" w14:textId="77777777" w:rsidR="000B3DE6" w:rsidRDefault="00E86EDB">
      <w:pPr>
        <w:pStyle w:val="af5"/>
        <w:numPr>
          <w:ilvl w:val="2"/>
          <w:numId w:val="0"/>
        </w:numPr>
        <w:tabs>
          <w:tab w:val="left" w:pos="1247"/>
          <w:tab w:val="left" w:pos="1248"/>
        </w:tabs>
        <w:spacing w:line="360" w:lineRule="auto"/>
        <w:ind w:left="512" w:right="644"/>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5.1.5</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工程质量的验收应在施工单位自行检查评定合格的基础上进行。隐蔽工程应在隐蔽前进行验收，并形成隐蔽工程验收记录。</w:t>
      </w:r>
    </w:p>
    <w:p w14:paraId="097CA3E7" w14:textId="77777777" w:rsidR="000B3DE6" w:rsidRDefault="00E86EDB">
      <w:pPr>
        <w:pStyle w:val="af5"/>
        <w:numPr>
          <w:ilvl w:val="2"/>
          <w:numId w:val="0"/>
        </w:numPr>
        <w:tabs>
          <w:tab w:val="left" w:pos="1248"/>
        </w:tabs>
        <w:spacing w:before="6"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5.1.6</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施工单位应遵守国家和地方政府关于环境保护的法律法规，采取有效措施控制施工现场粉尘、废气、废弃物及噪声、振动等对环境造成的污染和危害。</w:t>
      </w:r>
    </w:p>
    <w:p w14:paraId="0DA89728" w14:textId="77777777" w:rsidR="000B3DE6" w:rsidRDefault="000B3DE6">
      <w:pPr>
        <w:pStyle w:val="af5"/>
        <w:numPr>
          <w:ilvl w:val="2"/>
          <w:numId w:val="0"/>
        </w:numPr>
        <w:tabs>
          <w:tab w:val="left" w:pos="3452"/>
          <w:tab w:val="left" w:pos="3453"/>
        </w:tabs>
        <w:spacing w:line="360" w:lineRule="auto"/>
        <w:outlineLvl w:val="1"/>
        <w:rPr>
          <w:rFonts w:ascii="黑体" w:eastAsia="黑体" w:hAnsi="黑体" w:cs="黑体" w:hint="eastAsia"/>
          <w:color w:val="000000" w:themeColor="text1"/>
          <w:w w:val="99"/>
          <w:sz w:val="21"/>
          <w:szCs w:val="21"/>
          <w:lang w:eastAsia="zh-CN"/>
        </w:rPr>
      </w:pPr>
      <w:bookmarkStart w:id="88" w:name="_bookmark17"/>
      <w:bookmarkStart w:id="89" w:name="_Toc232147014"/>
      <w:bookmarkEnd w:id="88"/>
    </w:p>
    <w:p w14:paraId="17BBA2E4" w14:textId="77777777" w:rsidR="000B3DE6" w:rsidRDefault="00E86EDB">
      <w:pPr>
        <w:pStyle w:val="af5"/>
        <w:numPr>
          <w:ilvl w:val="2"/>
          <w:numId w:val="0"/>
        </w:numPr>
        <w:tabs>
          <w:tab w:val="left" w:pos="3452"/>
          <w:tab w:val="left" w:pos="3453"/>
        </w:tabs>
        <w:spacing w:line="360" w:lineRule="auto"/>
        <w:jc w:val="center"/>
        <w:outlineLvl w:val="1"/>
        <w:rPr>
          <w:rFonts w:ascii="黑体" w:eastAsia="黑体" w:hint="eastAsia"/>
          <w:color w:val="000000" w:themeColor="text1"/>
          <w:sz w:val="21"/>
        </w:rPr>
      </w:pPr>
      <w:r>
        <w:rPr>
          <w:rFonts w:ascii="黑体" w:eastAsia="黑体" w:hAnsi="黑体" w:cs="黑体"/>
          <w:color w:val="000000" w:themeColor="text1"/>
          <w:w w:val="99"/>
          <w:sz w:val="21"/>
          <w:szCs w:val="21"/>
        </w:rPr>
        <w:t>5.2</w:t>
      </w:r>
      <w:r>
        <w:rPr>
          <w:rFonts w:ascii="黑体" w:eastAsia="黑体" w:hAnsi="黑体" w:cs="黑体" w:hint="eastAsia"/>
          <w:color w:val="000000" w:themeColor="text1"/>
          <w:w w:val="99"/>
          <w:sz w:val="21"/>
          <w:szCs w:val="21"/>
          <w:lang w:eastAsia="zh-CN"/>
        </w:rPr>
        <w:t xml:space="preserve"> </w:t>
      </w:r>
      <w:r>
        <w:rPr>
          <w:rFonts w:ascii="黑体" w:eastAsia="黑体" w:hint="eastAsia"/>
          <w:color w:val="000000" w:themeColor="text1"/>
          <w:sz w:val="21"/>
          <w:lang w:eastAsia="zh-CN"/>
        </w:rPr>
        <w:t>施 工</w:t>
      </w:r>
      <w:bookmarkEnd w:id="89"/>
    </w:p>
    <w:p w14:paraId="1464B1A3" w14:textId="77777777" w:rsidR="000B3DE6" w:rsidRDefault="000B3DE6">
      <w:pPr>
        <w:pStyle w:val="af5"/>
        <w:tabs>
          <w:tab w:val="left" w:pos="964"/>
        </w:tabs>
        <w:spacing w:before="70" w:line="360" w:lineRule="auto"/>
        <w:ind w:left="-506" w:right="1133"/>
        <w:jc w:val="both"/>
        <w:rPr>
          <w:rFonts w:hint="eastAsia"/>
          <w:vanish/>
          <w:color w:val="000000" w:themeColor="text1"/>
          <w:sz w:val="21"/>
          <w:lang w:eastAsia="zh-CN"/>
        </w:rPr>
      </w:pPr>
    </w:p>
    <w:p w14:paraId="75FF8584" w14:textId="77777777" w:rsidR="000B3DE6" w:rsidRDefault="00E86EDB">
      <w:pPr>
        <w:pStyle w:val="af5"/>
        <w:tabs>
          <w:tab w:val="left" w:pos="1248"/>
        </w:tabs>
        <w:spacing w:line="360" w:lineRule="auto"/>
        <w:ind w:right="850"/>
        <w:jc w:val="both"/>
        <w:rPr>
          <w:rFonts w:hint="eastAsia"/>
          <w:color w:val="000000" w:themeColor="text1"/>
          <w:sz w:val="21"/>
          <w:lang w:eastAsia="zh-CN"/>
        </w:rPr>
      </w:pPr>
      <w:r>
        <w:rPr>
          <w:rFonts w:ascii="黑体" w:eastAsia="黑体" w:hAnsi="黑体" w:hint="eastAsia"/>
          <w:color w:val="000000" w:themeColor="text1"/>
          <w:sz w:val="21"/>
          <w:lang w:eastAsia="zh-CN"/>
        </w:rPr>
        <w:t>5.2.1</w:t>
      </w:r>
      <w:r>
        <w:rPr>
          <w:rFonts w:hint="eastAsia"/>
          <w:color w:val="000000" w:themeColor="text1"/>
          <w:sz w:val="21"/>
          <w:lang w:eastAsia="zh-CN"/>
        </w:rPr>
        <w:t xml:space="preserve"> </w:t>
      </w:r>
      <w:r>
        <w:rPr>
          <w:color w:val="000000" w:themeColor="text1"/>
          <w:sz w:val="21"/>
          <w:lang w:eastAsia="zh-CN"/>
        </w:rPr>
        <w:t>位置应设置导引、安全警告、消防疏散平面图等标识。</w:t>
      </w:r>
    </w:p>
    <w:p w14:paraId="66B207D8" w14:textId="77777777" w:rsidR="000B3DE6" w:rsidRDefault="00E86EDB">
      <w:pPr>
        <w:pStyle w:val="af5"/>
        <w:tabs>
          <w:tab w:val="left" w:pos="1248"/>
        </w:tabs>
        <w:spacing w:line="360" w:lineRule="auto"/>
        <w:ind w:right="850"/>
        <w:jc w:val="both"/>
        <w:rPr>
          <w:rFonts w:hint="eastAsia"/>
          <w:color w:val="000000" w:themeColor="text1"/>
          <w:sz w:val="21"/>
          <w:lang w:eastAsia="zh-CN"/>
        </w:rPr>
      </w:pPr>
      <w:r>
        <w:rPr>
          <w:rFonts w:ascii="黑体" w:eastAsia="黑体" w:hAnsi="黑体" w:hint="eastAsia"/>
          <w:color w:val="000000" w:themeColor="text1"/>
          <w:sz w:val="21"/>
          <w:lang w:eastAsia="zh-CN"/>
        </w:rPr>
        <w:t xml:space="preserve">5.2.2 </w:t>
      </w:r>
      <w:r>
        <w:rPr>
          <w:rFonts w:asciiTheme="majorEastAsia" w:eastAsiaTheme="majorEastAsia" w:hAnsiTheme="majorEastAsia"/>
          <w:color w:val="000000" w:themeColor="text1"/>
          <w:sz w:val="21"/>
          <w:lang w:eastAsia="zh-CN"/>
        </w:rPr>
        <w:t>充</w:t>
      </w:r>
      <w:r>
        <w:rPr>
          <w:color w:val="000000" w:themeColor="text1"/>
          <w:sz w:val="21"/>
          <w:lang w:eastAsia="zh-CN"/>
        </w:rPr>
        <w:t>电设备安装和施工应符合设计的要求</w:t>
      </w:r>
      <w:r>
        <w:rPr>
          <w:rFonts w:hint="eastAsia"/>
          <w:color w:val="000000" w:themeColor="text1"/>
          <w:sz w:val="21"/>
          <w:lang w:eastAsia="zh-CN"/>
        </w:rPr>
        <w:t>，</w:t>
      </w:r>
      <w:r>
        <w:rPr>
          <w:color w:val="000000" w:themeColor="text1"/>
          <w:sz w:val="21"/>
          <w:lang w:eastAsia="zh-CN"/>
        </w:rPr>
        <w:t>并严格按照施工图安装接线，充电设备的金属外壳应可靠接地。充电设备电缆进出线孔洞应可靠封堵。</w:t>
      </w:r>
    </w:p>
    <w:p w14:paraId="56E3E314" w14:textId="77777777" w:rsidR="000B3DE6" w:rsidRDefault="00E86EDB">
      <w:pPr>
        <w:pStyle w:val="af5"/>
        <w:tabs>
          <w:tab w:val="left" w:pos="1248"/>
        </w:tabs>
        <w:spacing w:line="360" w:lineRule="auto"/>
        <w:ind w:right="850"/>
        <w:jc w:val="both"/>
        <w:rPr>
          <w:rFonts w:ascii="黑体" w:eastAsia="黑体" w:hAnsi="黑体" w:hint="eastAsia"/>
          <w:color w:val="000000" w:themeColor="text1"/>
          <w:sz w:val="21"/>
          <w:lang w:eastAsia="zh-CN"/>
        </w:rPr>
      </w:pPr>
      <w:r>
        <w:rPr>
          <w:rFonts w:ascii="黑体" w:eastAsia="黑体" w:hAnsi="黑体" w:hint="eastAsia"/>
          <w:color w:val="000000" w:themeColor="text1"/>
          <w:sz w:val="21"/>
          <w:lang w:eastAsia="zh-CN"/>
        </w:rPr>
        <w:t xml:space="preserve">5.2.3 </w:t>
      </w:r>
      <w:r>
        <w:rPr>
          <w:rFonts w:asciiTheme="majorEastAsia" w:eastAsiaTheme="majorEastAsia" w:hAnsiTheme="majorEastAsia"/>
          <w:color w:val="000000" w:themeColor="text1"/>
          <w:sz w:val="21"/>
          <w:lang w:eastAsia="zh-CN"/>
        </w:rPr>
        <w:t>充电设备桩体应安装牢固，外观无明显机械损伤，安装高度应保证电气连接和人机交互操作方便，并采取必要的防盗、防撞、防恶意破坏措施。</w:t>
      </w:r>
    </w:p>
    <w:p w14:paraId="7F8B4889" w14:textId="77777777" w:rsidR="000B3DE6" w:rsidRDefault="00E86EDB">
      <w:pPr>
        <w:pStyle w:val="af5"/>
        <w:tabs>
          <w:tab w:val="left" w:pos="1248"/>
        </w:tabs>
        <w:spacing w:before="6" w:line="360" w:lineRule="auto"/>
        <w:ind w:right="850"/>
        <w:jc w:val="both"/>
        <w:rPr>
          <w:rFonts w:hint="eastAsia"/>
          <w:color w:val="000000" w:themeColor="text1"/>
          <w:sz w:val="21"/>
          <w:lang w:eastAsia="zh-CN"/>
        </w:rPr>
      </w:pPr>
      <w:r>
        <w:rPr>
          <w:rFonts w:ascii="黑体" w:eastAsia="黑体" w:hAnsi="黑体" w:hint="eastAsia"/>
          <w:color w:val="000000" w:themeColor="text1"/>
          <w:sz w:val="21"/>
          <w:lang w:eastAsia="zh-CN"/>
        </w:rPr>
        <w:t xml:space="preserve">5.2.4 </w:t>
      </w:r>
      <w:r>
        <w:rPr>
          <w:color w:val="000000" w:themeColor="text1"/>
          <w:sz w:val="21"/>
          <w:lang w:eastAsia="zh-CN"/>
        </w:rPr>
        <w:t>充电设备供电电缆应置于可以抵抗车轮碾压能力的结构或者地下预置电缆沟中，电缆不应直接接触地面。</w:t>
      </w:r>
    </w:p>
    <w:p w14:paraId="1D6A9A8B" w14:textId="77777777" w:rsidR="000B3DE6" w:rsidRDefault="00E86EDB">
      <w:pPr>
        <w:pStyle w:val="af5"/>
        <w:tabs>
          <w:tab w:val="left" w:pos="1248"/>
        </w:tabs>
        <w:spacing w:before="6" w:line="360" w:lineRule="auto"/>
        <w:ind w:right="850"/>
        <w:jc w:val="both"/>
        <w:rPr>
          <w:rFonts w:hint="eastAsia"/>
          <w:color w:val="000000" w:themeColor="text1"/>
          <w:sz w:val="21"/>
          <w:lang w:eastAsia="zh-CN"/>
        </w:rPr>
      </w:pPr>
      <w:r>
        <w:rPr>
          <w:rFonts w:ascii="黑体" w:eastAsia="黑体" w:hAnsi="黑体" w:hint="eastAsia"/>
          <w:color w:val="000000" w:themeColor="text1"/>
          <w:sz w:val="21"/>
          <w:lang w:eastAsia="zh-CN"/>
        </w:rPr>
        <w:t xml:space="preserve">5.2.5 </w:t>
      </w:r>
      <w:r>
        <w:rPr>
          <w:color w:val="000000" w:themeColor="text1"/>
          <w:sz w:val="21"/>
          <w:lang w:eastAsia="zh-CN"/>
        </w:rPr>
        <w:t>电气设备的安装应牢固可靠、标识明确、内外清洁，同类电气设备的安装高度</w:t>
      </w:r>
      <w:r>
        <w:rPr>
          <w:rFonts w:hint="eastAsia"/>
          <w:color w:val="000000" w:themeColor="text1"/>
          <w:sz w:val="21"/>
          <w:lang w:eastAsia="zh-CN"/>
        </w:rPr>
        <w:t>，</w:t>
      </w:r>
      <w:r>
        <w:rPr>
          <w:color w:val="000000" w:themeColor="text1"/>
          <w:sz w:val="21"/>
          <w:lang w:eastAsia="zh-CN"/>
        </w:rPr>
        <w:t>在设计无规定时应一致。</w:t>
      </w:r>
    </w:p>
    <w:p w14:paraId="1DB79A32" w14:textId="77777777" w:rsidR="000B3DE6" w:rsidRDefault="00E86EDB">
      <w:pPr>
        <w:pStyle w:val="af5"/>
        <w:tabs>
          <w:tab w:val="left" w:pos="1248"/>
        </w:tabs>
        <w:spacing w:before="6" w:line="360" w:lineRule="auto"/>
        <w:ind w:right="850"/>
        <w:jc w:val="both"/>
        <w:rPr>
          <w:rFonts w:hint="eastAsia"/>
          <w:color w:val="000000" w:themeColor="text1"/>
          <w:sz w:val="21"/>
          <w:lang w:eastAsia="zh-CN"/>
        </w:rPr>
      </w:pPr>
      <w:r>
        <w:rPr>
          <w:rFonts w:ascii="黑体" w:eastAsia="黑体" w:hAnsi="黑体" w:hint="eastAsia"/>
          <w:color w:val="000000" w:themeColor="text1"/>
          <w:sz w:val="21"/>
          <w:lang w:eastAsia="zh-CN"/>
        </w:rPr>
        <w:t>5.2.6</w:t>
      </w:r>
      <w:r>
        <w:rPr>
          <w:rFonts w:hint="eastAsia"/>
          <w:color w:val="000000" w:themeColor="text1"/>
          <w:sz w:val="21"/>
          <w:lang w:eastAsia="zh-CN"/>
        </w:rPr>
        <w:t xml:space="preserve"> </w:t>
      </w:r>
      <w:r>
        <w:rPr>
          <w:color w:val="000000" w:themeColor="text1"/>
          <w:sz w:val="21"/>
          <w:lang w:eastAsia="zh-CN"/>
        </w:rPr>
        <w:t>电缆的敷设应排列整齐、捆扎牢固、标识清晰，端接处长度应留有适当富余量，不得有扭绞、压扁和保护层断裂等现象。</w:t>
      </w:r>
    </w:p>
    <w:p w14:paraId="27A31F85" w14:textId="77777777" w:rsidR="000B3DE6" w:rsidRDefault="00E86EDB">
      <w:pPr>
        <w:pStyle w:val="af5"/>
        <w:tabs>
          <w:tab w:val="left" w:pos="1248"/>
        </w:tabs>
        <w:spacing w:before="6" w:line="360" w:lineRule="auto"/>
        <w:ind w:right="850"/>
        <w:jc w:val="both"/>
        <w:rPr>
          <w:rFonts w:hint="eastAsia"/>
          <w:color w:val="000000" w:themeColor="text1"/>
          <w:sz w:val="21"/>
          <w:lang w:eastAsia="zh-CN"/>
        </w:rPr>
      </w:pPr>
      <w:bookmarkStart w:id="90" w:name="_bookmark16"/>
      <w:bookmarkEnd w:id="90"/>
      <w:r>
        <w:rPr>
          <w:rFonts w:ascii="黑体" w:eastAsia="黑体" w:hAnsi="黑体" w:hint="eastAsia"/>
          <w:color w:val="000000" w:themeColor="text1"/>
          <w:sz w:val="21"/>
          <w:lang w:eastAsia="zh-CN"/>
        </w:rPr>
        <w:t>5.2.7</w:t>
      </w:r>
      <w:r>
        <w:rPr>
          <w:rFonts w:hint="eastAsia"/>
          <w:color w:val="000000" w:themeColor="text1"/>
          <w:sz w:val="21"/>
          <w:lang w:eastAsia="zh-CN"/>
        </w:rPr>
        <w:t xml:space="preserve"> </w:t>
      </w:r>
      <w:r>
        <w:rPr>
          <w:color w:val="000000" w:themeColor="text1"/>
          <w:sz w:val="21"/>
          <w:lang w:eastAsia="zh-CN"/>
        </w:rPr>
        <w:t>监控系统设备、材料的规格、型号应符合设计要求及国家现行相关标准的</w:t>
      </w:r>
      <w:r>
        <w:rPr>
          <w:color w:val="000000" w:themeColor="text1"/>
          <w:sz w:val="21"/>
          <w:lang w:eastAsia="zh-CN"/>
        </w:rPr>
        <w:lastRenderedPageBreak/>
        <w:t>规定。</w:t>
      </w:r>
    </w:p>
    <w:p w14:paraId="37FD035D" w14:textId="77777777" w:rsidR="000B3DE6" w:rsidRDefault="00E86EDB">
      <w:pPr>
        <w:pStyle w:val="af5"/>
        <w:numPr>
          <w:ilvl w:val="2"/>
          <w:numId w:val="0"/>
        </w:numPr>
        <w:tabs>
          <w:tab w:val="left" w:pos="1248"/>
        </w:tabs>
        <w:spacing w:before="6" w:line="360" w:lineRule="auto"/>
        <w:ind w:left="1232" w:right="850" w:hanging="720"/>
        <w:jc w:val="both"/>
        <w:rPr>
          <w:rFonts w:hint="eastAsia"/>
          <w:color w:val="000000" w:themeColor="text1"/>
          <w:sz w:val="21"/>
          <w:lang w:eastAsia="zh-CN"/>
        </w:rPr>
      </w:pPr>
      <w:r>
        <w:rPr>
          <w:rFonts w:ascii="黑体" w:eastAsia="黑体" w:hAnsi="黑体"/>
          <w:color w:val="000000" w:themeColor="text1"/>
          <w:sz w:val="21"/>
          <w:lang w:eastAsia="zh-CN"/>
        </w:rPr>
        <w:t>5.2.8</w:t>
      </w:r>
      <w:r>
        <w:rPr>
          <w:rFonts w:ascii="黑体" w:eastAsia="黑体" w:hAnsi="黑体" w:hint="eastAsia"/>
          <w:color w:val="000000" w:themeColor="text1"/>
          <w:sz w:val="21"/>
          <w:lang w:eastAsia="zh-CN"/>
        </w:rPr>
        <w:t xml:space="preserve"> </w:t>
      </w:r>
      <w:r>
        <w:rPr>
          <w:color w:val="000000" w:themeColor="text1"/>
          <w:sz w:val="21"/>
          <w:lang w:eastAsia="zh-CN"/>
        </w:rPr>
        <w:t>计算机、网络和通信等设备应按照施工图纸进行安装施工。</w:t>
      </w:r>
    </w:p>
    <w:p w14:paraId="0076DCA8" w14:textId="77777777" w:rsidR="000B3DE6" w:rsidRDefault="00E86EDB">
      <w:pPr>
        <w:pStyle w:val="af5"/>
        <w:tabs>
          <w:tab w:val="left" w:pos="1248"/>
        </w:tabs>
        <w:spacing w:before="6" w:line="360" w:lineRule="auto"/>
        <w:ind w:right="850"/>
        <w:jc w:val="both"/>
        <w:rPr>
          <w:rFonts w:hint="eastAsia"/>
          <w:color w:val="000000" w:themeColor="text1"/>
          <w:sz w:val="21"/>
          <w:lang w:eastAsia="zh-CN"/>
        </w:rPr>
      </w:pPr>
      <w:bookmarkStart w:id="91" w:name="OLE_LINK11"/>
      <w:r>
        <w:rPr>
          <w:rFonts w:ascii="黑体" w:eastAsia="黑体" w:hAnsi="黑体" w:hint="eastAsia"/>
          <w:color w:val="000000" w:themeColor="text1"/>
          <w:sz w:val="21"/>
          <w:lang w:eastAsia="zh-CN"/>
        </w:rPr>
        <w:t>5.2.9</w:t>
      </w:r>
      <w:r>
        <w:rPr>
          <w:rFonts w:hint="eastAsia"/>
          <w:color w:val="000000" w:themeColor="text1"/>
          <w:sz w:val="21"/>
          <w:lang w:eastAsia="zh-CN"/>
        </w:rPr>
        <w:t xml:space="preserve"> </w:t>
      </w:r>
      <w:r>
        <w:rPr>
          <w:color w:val="000000" w:themeColor="text1"/>
          <w:sz w:val="21"/>
          <w:lang w:eastAsia="zh-CN"/>
        </w:rPr>
        <w:t>工程中使用的防火和阻燃电缆规格、型号应满足设计文件的要 求。</w:t>
      </w:r>
      <w:bookmarkEnd w:id="91"/>
    </w:p>
    <w:p w14:paraId="6AFBD2A6" w14:textId="77777777" w:rsidR="000B3DE6" w:rsidRDefault="00E86EDB">
      <w:pPr>
        <w:pStyle w:val="af5"/>
        <w:tabs>
          <w:tab w:val="left" w:pos="1248"/>
        </w:tabs>
        <w:spacing w:before="6" w:line="360" w:lineRule="auto"/>
        <w:ind w:right="850"/>
        <w:jc w:val="both"/>
        <w:rPr>
          <w:rFonts w:hint="eastAsia"/>
          <w:color w:val="000000" w:themeColor="text1"/>
          <w:sz w:val="21"/>
          <w:lang w:eastAsia="zh-CN"/>
        </w:rPr>
      </w:pPr>
      <w:r>
        <w:rPr>
          <w:rFonts w:ascii="黑体" w:eastAsia="黑体" w:hAnsi="黑体" w:hint="eastAsia"/>
          <w:color w:val="000000" w:themeColor="text1"/>
          <w:sz w:val="21"/>
          <w:lang w:eastAsia="zh-CN"/>
        </w:rPr>
        <w:t>5.2.10</w:t>
      </w:r>
      <w:r>
        <w:rPr>
          <w:rFonts w:hint="eastAsia"/>
          <w:color w:val="000000" w:themeColor="text1"/>
          <w:sz w:val="21"/>
          <w:lang w:eastAsia="zh-CN"/>
        </w:rPr>
        <w:t xml:space="preserve"> </w:t>
      </w:r>
      <w:r>
        <w:rPr>
          <w:color w:val="000000" w:themeColor="text1"/>
          <w:sz w:val="21"/>
          <w:lang w:eastAsia="zh-CN"/>
        </w:rPr>
        <w:t>工程中宜采用节能、环保型建筑材料。</w:t>
      </w:r>
    </w:p>
    <w:p w14:paraId="59CD1E4B" w14:textId="77777777" w:rsidR="000B3DE6" w:rsidRDefault="00E86EDB">
      <w:pPr>
        <w:pStyle w:val="af5"/>
        <w:tabs>
          <w:tab w:val="left" w:pos="1248"/>
        </w:tabs>
        <w:spacing w:before="6" w:line="360" w:lineRule="auto"/>
        <w:ind w:right="850"/>
        <w:jc w:val="both"/>
        <w:rPr>
          <w:rFonts w:hint="eastAsia"/>
          <w:color w:val="000000" w:themeColor="text1"/>
          <w:sz w:val="21"/>
          <w:lang w:eastAsia="zh-CN"/>
        </w:rPr>
      </w:pPr>
      <w:r>
        <w:rPr>
          <w:rFonts w:ascii="黑体" w:eastAsia="黑体" w:hAnsi="黑体" w:hint="eastAsia"/>
          <w:color w:val="000000" w:themeColor="text1"/>
          <w:sz w:val="21"/>
          <w:lang w:eastAsia="zh-CN"/>
        </w:rPr>
        <w:t>5.2.11</w:t>
      </w:r>
      <w:r>
        <w:rPr>
          <w:rFonts w:hint="eastAsia"/>
          <w:color w:val="000000" w:themeColor="text1"/>
          <w:sz w:val="21"/>
          <w:lang w:eastAsia="zh-CN"/>
        </w:rPr>
        <w:t xml:space="preserve"> </w:t>
      </w:r>
      <w:r>
        <w:rPr>
          <w:color w:val="000000" w:themeColor="text1"/>
          <w:sz w:val="21"/>
          <w:lang w:eastAsia="zh-CN"/>
        </w:rPr>
        <w:t>施工现场应采取噪声控制措施，应符合现行国家标准。施工过程中场界环境噪声不得超过表 5.</w:t>
      </w:r>
      <w:r>
        <w:rPr>
          <w:rFonts w:hint="eastAsia"/>
          <w:color w:val="000000" w:themeColor="text1"/>
          <w:sz w:val="21"/>
          <w:lang w:eastAsia="zh-CN"/>
        </w:rPr>
        <w:t>2</w:t>
      </w:r>
      <w:r>
        <w:rPr>
          <w:color w:val="000000" w:themeColor="text1"/>
          <w:sz w:val="21"/>
          <w:lang w:eastAsia="zh-CN"/>
        </w:rPr>
        <w:t>.</w:t>
      </w:r>
      <w:r>
        <w:rPr>
          <w:rFonts w:hint="eastAsia"/>
          <w:color w:val="000000" w:themeColor="text1"/>
          <w:sz w:val="21"/>
          <w:lang w:eastAsia="zh-CN"/>
        </w:rPr>
        <w:t>11</w:t>
      </w:r>
      <w:r>
        <w:rPr>
          <w:color w:val="000000" w:themeColor="text1"/>
          <w:sz w:val="21"/>
          <w:lang w:eastAsia="zh-CN"/>
        </w:rPr>
        <w:t xml:space="preserve"> 规定的排放限值。</w:t>
      </w:r>
    </w:p>
    <w:p w14:paraId="2D100F85" w14:textId="77777777" w:rsidR="000B3DE6" w:rsidRDefault="00E86EDB">
      <w:pPr>
        <w:pStyle w:val="a5"/>
        <w:spacing w:after="23" w:line="360" w:lineRule="auto"/>
        <w:jc w:val="center"/>
        <w:rPr>
          <w:rFonts w:asciiTheme="minorEastAsia" w:eastAsiaTheme="minorEastAsia" w:hAnsiTheme="minorEastAsia" w:cstheme="minorEastAsia" w:hint="eastAsia"/>
          <w:color w:val="000000" w:themeColor="text1"/>
          <w:lang w:eastAsia="zh-CN"/>
        </w:rPr>
      </w:pPr>
      <w:r>
        <w:rPr>
          <w:rFonts w:asciiTheme="minorEastAsia" w:eastAsiaTheme="minorEastAsia" w:hAnsiTheme="minorEastAsia" w:cstheme="minorEastAsia" w:hint="eastAsia"/>
          <w:color w:val="000000" w:themeColor="text1"/>
          <w:lang w:eastAsia="zh-CN"/>
        </w:rPr>
        <w:t>表 5.2.11 建筑施工场界环境噪声排放限值（dB(A)）</w:t>
      </w:r>
    </w:p>
    <w:tbl>
      <w:tblPr>
        <w:tblStyle w:val="af1"/>
        <w:tblW w:w="0" w:type="auto"/>
        <w:jc w:val="center"/>
        <w:tblLook w:val="04A0" w:firstRow="1" w:lastRow="0" w:firstColumn="1" w:lastColumn="0" w:noHBand="0" w:noVBand="1"/>
      </w:tblPr>
      <w:tblGrid>
        <w:gridCol w:w="2989"/>
        <w:gridCol w:w="3290"/>
      </w:tblGrid>
      <w:tr w:rsidR="000B3DE6" w14:paraId="01AD6EEA" w14:textId="77777777">
        <w:trPr>
          <w:trHeight w:val="431"/>
          <w:jc w:val="center"/>
        </w:trPr>
        <w:tc>
          <w:tcPr>
            <w:tcW w:w="2989" w:type="dxa"/>
            <w:vAlign w:val="center"/>
          </w:tcPr>
          <w:p w14:paraId="5C3026D9" w14:textId="77777777" w:rsidR="000B3DE6" w:rsidRDefault="00E86EDB">
            <w:pPr>
              <w:pStyle w:val="a5"/>
              <w:spacing w:after="23" w:line="360" w:lineRule="auto"/>
              <w:jc w:val="center"/>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lang w:eastAsia="zh-CN"/>
              </w:rPr>
              <w:t>昼 间</w:t>
            </w:r>
          </w:p>
        </w:tc>
        <w:tc>
          <w:tcPr>
            <w:tcW w:w="3290" w:type="dxa"/>
            <w:vAlign w:val="center"/>
          </w:tcPr>
          <w:p w14:paraId="3E4F4240" w14:textId="77777777" w:rsidR="000B3DE6" w:rsidRDefault="00E86EDB">
            <w:pPr>
              <w:pStyle w:val="a5"/>
              <w:spacing w:after="23" w:line="360" w:lineRule="auto"/>
              <w:jc w:val="center"/>
              <w:rPr>
                <w:rFonts w:asciiTheme="majorEastAsia" w:eastAsiaTheme="majorEastAsia" w:hAnsiTheme="majorEastAsia" w:hint="eastAsia"/>
                <w:color w:val="000000" w:themeColor="text1"/>
              </w:rPr>
            </w:pPr>
            <w:r>
              <w:rPr>
                <w:rFonts w:asciiTheme="majorEastAsia" w:eastAsiaTheme="majorEastAsia" w:hAnsiTheme="majorEastAsia" w:hint="eastAsia"/>
                <w:color w:val="000000" w:themeColor="text1"/>
                <w:lang w:eastAsia="zh-CN"/>
              </w:rPr>
              <w:t>夜 间</w:t>
            </w:r>
          </w:p>
        </w:tc>
      </w:tr>
      <w:tr w:rsidR="000B3DE6" w14:paraId="5A635C78" w14:textId="77777777">
        <w:trPr>
          <w:trHeight w:val="440"/>
          <w:jc w:val="center"/>
        </w:trPr>
        <w:tc>
          <w:tcPr>
            <w:tcW w:w="2989" w:type="dxa"/>
            <w:vAlign w:val="center"/>
          </w:tcPr>
          <w:p w14:paraId="7584BC6E" w14:textId="77777777" w:rsidR="000B3DE6" w:rsidRDefault="00E86EDB">
            <w:pPr>
              <w:pStyle w:val="a5"/>
              <w:spacing w:after="23" w:line="360" w:lineRule="auto"/>
              <w:jc w:val="center"/>
              <w:rPr>
                <w:rFonts w:asciiTheme="majorEastAsia" w:eastAsiaTheme="majorEastAsia" w:hAnsiTheme="majorEastAsia" w:hint="eastAsia"/>
                <w:color w:val="000000" w:themeColor="text1"/>
                <w:lang w:eastAsia="zh-CN"/>
              </w:rPr>
            </w:pPr>
            <w:r>
              <w:rPr>
                <w:rFonts w:asciiTheme="majorEastAsia" w:eastAsiaTheme="majorEastAsia" w:hAnsiTheme="majorEastAsia" w:hint="eastAsia"/>
                <w:color w:val="000000" w:themeColor="text1"/>
                <w:lang w:eastAsia="zh-CN"/>
              </w:rPr>
              <w:t>70</w:t>
            </w:r>
          </w:p>
        </w:tc>
        <w:tc>
          <w:tcPr>
            <w:tcW w:w="3290" w:type="dxa"/>
            <w:vAlign w:val="center"/>
          </w:tcPr>
          <w:p w14:paraId="003DB55D" w14:textId="77777777" w:rsidR="000B3DE6" w:rsidRDefault="00E86EDB">
            <w:pPr>
              <w:pStyle w:val="a5"/>
              <w:spacing w:after="23" w:line="360" w:lineRule="auto"/>
              <w:jc w:val="center"/>
              <w:rPr>
                <w:rFonts w:asciiTheme="majorEastAsia" w:eastAsiaTheme="majorEastAsia" w:hAnsiTheme="majorEastAsia" w:hint="eastAsia"/>
                <w:color w:val="000000" w:themeColor="text1"/>
                <w:lang w:eastAsia="zh-CN"/>
              </w:rPr>
            </w:pPr>
            <w:r>
              <w:rPr>
                <w:rFonts w:asciiTheme="majorEastAsia" w:eastAsiaTheme="majorEastAsia" w:hAnsiTheme="majorEastAsia" w:hint="eastAsia"/>
                <w:color w:val="000000" w:themeColor="text1"/>
                <w:lang w:eastAsia="zh-CN"/>
              </w:rPr>
              <w:t>55</w:t>
            </w:r>
          </w:p>
        </w:tc>
      </w:tr>
    </w:tbl>
    <w:p w14:paraId="30DF3D77" w14:textId="77777777" w:rsidR="000B3DE6" w:rsidRDefault="00E86EDB">
      <w:pPr>
        <w:pStyle w:val="af5"/>
        <w:tabs>
          <w:tab w:val="left" w:pos="1248"/>
        </w:tabs>
        <w:spacing w:before="6" w:line="360" w:lineRule="auto"/>
        <w:ind w:right="850"/>
        <w:jc w:val="both"/>
        <w:rPr>
          <w:rFonts w:hint="eastAsia"/>
          <w:color w:val="000000" w:themeColor="text1"/>
          <w:sz w:val="21"/>
          <w:lang w:eastAsia="zh-CN"/>
        </w:rPr>
      </w:pPr>
      <w:r>
        <w:rPr>
          <w:rFonts w:ascii="黑体" w:eastAsia="黑体" w:hAnsi="黑体" w:hint="eastAsia"/>
          <w:color w:val="000000" w:themeColor="text1"/>
          <w:sz w:val="21"/>
          <w:lang w:eastAsia="zh-CN"/>
        </w:rPr>
        <w:t>5.2.12</w:t>
      </w:r>
      <w:r>
        <w:rPr>
          <w:rFonts w:hint="eastAsia"/>
          <w:color w:val="000000" w:themeColor="text1"/>
          <w:sz w:val="21"/>
          <w:lang w:eastAsia="zh-CN"/>
        </w:rPr>
        <w:t xml:space="preserve"> </w:t>
      </w:r>
      <w:r>
        <w:rPr>
          <w:color w:val="000000" w:themeColor="text1"/>
          <w:sz w:val="21"/>
          <w:lang w:eastAsia="zh-CN"/>
        </w:rPr>
        <w:t>施工过程中尽量减少废弃物产生，产生的废弃物应集中收纳后处理。</w:t>
      </w:r>
    </w:p>
    <w:p w14:paraId="7F45C63C" w14:textId="77777777" w:rsidR="000B3DE6" w:rsidRDefault="00E86EDB">
      <w:pPr>
        <w:pStyle w:val="af5"/>
        <w:numPr>
          <w:ilvl w:val="2"/>
          <w:numId w:val="0"/>
        </w:numPr>
        <w:tabs>
          <w:tab w:val="left" w:pos="3275"/>
          <w:tab w:val="left" w:pos="3276"/>
        </w:tabs>
        <w:spacing w:before="156" w:line="360" w:lineRule="auto"/>
        <w:jc w:val="center"/>
        <w:outlineLvl w:val="1"/>
        <w:rPr>
          <w:rFonts w:ascii="黑体" w:eastAsia="黑体" w:hint="eastAsia"/>
          <w:color w:val="000000" w:themeColor="text1"/>
          <w:sz w:val="21"/>
        </w:rPr>
      </w:pPr>
      <w:bookmarkStart w:id="92" w:name="_bookmark20"/>
      <w:bookmarkStart w:id="93" w:name="_Toc232147015"/>
      <w:bookmarkEnd w:id="92"/>
      <w:r>
        <w:rPr>
          <w:rFonts w:ascii="黑体" w:eastAsia="黑体" w:hAnsi="黑体" w:cs="黑体"/>
          <w:color w:val="000000" w:themeColor="text1"/>
          <w:w w:val="99"/>
          <w:sz w:val="21"/>
          <w:szCs w:val="21"/>
        </w:rPr>
        <w:t>5.3</w:t>
      </w:r>
      <w:r>
        <w:rPr>
          <w:rFonts w:ascii="黑体" w:eastAsia="黑体" w:hAnsi="黑体" w:cs="黑体" w:hint="eastAsia"/>
          <w:color w:val="000000" w:themeColor="text1"/>
          <w:w w:val="99"/>
          <w:sz w:val="21"/>
          <w:szCs w:val="21"/>
          <w:lang w:eastAsia="zh-CN"/>
        </w:rPr>
        <w:t xml:space="preserve"> </w:t>
      </w:r>
      <w:r>
        <w:rPr>
          <w:rFonts w:ascii="黑体" w:eastAsia="黑体" w:hint="eastAsia"/>
          <w:color w:val="000000" w:themeColor="text1"/>
          <w:sz w:val="21"/>
        </w:rPr>
        <w:t>验</w:t>
      </w:r>
      <w:r>
        <w:rPr>
          <w:rFonts w:ascii="黑体" w:eastAsia="黑体" w:hint="eastAsia"/>
          <w:color w:val="000000" w:themeColor="text1"/>
          <w:sz w:val="21"/>
          <w:lang w:eastAsia="zh-CN"/>
        </w:rPr>
        <w:t xml:space="preserve"> </w:t>
      </w:r>
      <w:r>
        <w:rPr>
          <w:rFonts w:ascii="黑体" w:eastAsia="黑体" w:hint="eastAsia"/>
          <w:color w:val="000000" w:themeColor="text1"/>
          <w:sz w:val="21"/>
        </w:rPr>
        <w:t>收</w:t>
      </w:r>
      <w:bookmarkEnd w:id="93"/>
    </w:p>
    <w:p w14:paraId="32D2DAFE" w14:textId="77777777" w:rsidR="000B3DE6" w:rsidRDefault="000B3DE6">
      <w:pPr>
        <w:tabs>
          <w:tab w:val="left" w:pos="3275"/>
          <w:tab w:val="left" w:pos="3276"/>
        </w:tabs>
        <w:spacing w:before="156" w:line="360" w:lineRule="auto"/>
        <w:rPr>
          <w:rFonts w:ascii="黑体" w:eastAsia="黑体" w:hint="eastAsia"/>
          <w:color w:val="000000" w:themeColor="text1"/>
          <w:sz w:val="15"/>
          <w:szCs w:val="15"/>
          <w:lang w:eastAsia="zh-CN"/>
        </w:rPr>
      </w:pPr>
    </w:p>
    <w:p w14:paraId="5E280B07" w14:textId="77777777" w:rsidR="000B3DE6" w:rsidRDefault="000B3DE6">
      <w:pPr>
        <w:pStyle w:val="af5"/>
        <w:tabs>
          <w:tab w:val="left" w:pos="1248"/>
        </w:tabs>
        <w:spacing w:before="6" w:line="360" w:lineRule="auto"/>
        <w:ind w:left="-223" w:right="850"/>
        <w:jc w:val="both"/>
        <w:rPr>
          <w:rFonts w:hint="eastAsia"/>
          <w:vanish/>
          <w:color w:val="000000" w:themeColor="text1"/>
          <w:sz w:val="21"/>
          <w:lang w:eastAsia="zh-CN"/>
        </w:rPr>
      </w:pPr>
    </w:p>
    <w:p w14:paraId="413BF3B2" w14:textId="77777777" w:rsidR="000B3DE6" w:rsidRDefault="00E86EDB">
      <w:pPr>
        <w:pStyle w:val="af5"/>
        <w:numPr>
          <w:ilvl w:val="2"/>
          <w:numId w:val="0"/>
        </w:numPr>
        <w:tabs>
          <w:tab w:val="left" w:pos="1248"/>
        </w:tabs>
        <w:spacing w:before="6"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5.3.1</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交流充电桩的竣工验收应符合下列规定：</w:t>
      </w:r>
    </w:p>
    <w:p w14:paraId="3400B993" w14:textId="77777777" w:rsidR="000B3DE6" w:rsidRDefault="00E86EDB">
      <w:pPr>
        <w:pStyle w:val="af5"/>
        <w:tabs>
          <w:tab w:val="left" w:pos="1248"/>
        </w:tabs>
        <w:spacing w:before="6"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1  </w:t>
      </w:r>
      <w:r>
        <w:rPr>
          <w:color w:val="000000" w:themeColor="text1"/>
          <w:sz w:val="21"/>
          <w:lang w:eastAsia="zh-CN"/>
        </w:rPr>
        <w:t>基本构成、功能、技术要求应符合现行行业标准《电动汽车 交流充电桩技术条件》 NB/ T 33002 的有关规定；</w:t>
      </w:r>
    </w:p>
    <w:p w14:paraId="1ADC01F0" w14:textId="77777777" w:rsidR="000B3DE6" w:rsidRDefault="00E86EDB">
      <w:pPr>
        <w:pStyle w:val="af5"/>
        <w:tabs>
          <w:tab w:val="left" w:pos="1248"/>
        </w:tabs>
        <w:spacing w:before="6"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2  </w:t>
      </w:r>
      <w:r>
        <w:rPr>
          <w:color w:val="000000" w:themeColor="text1"/>
          <w:sz w:val="21"/>
          <w:lang w:eastAsia="zh-CN"/>
        </w:rPr>
        <w:t>充电连接装置应符合现行国家标准《电动汽车传导充电用 连接装置第 1 部分：通用要求》GB/ T 20234. 1 和《电动汽车传导充电用连接装置第 2 部分：交流充电接口》GB/ T 20234. 2 的有关规定。</w:t>
      </w:r>
    </w:p>
    <w:p w14:paraId="05431D3F" w14:textId="77777777" w:rsidR="000B3DE6" w:rsidRDefault="00E86EDB">
      <w:pPr>
        <w:pStyle w:val="af5"/>
        <w:numPr>
          <w:ilvl w:val="2"/>
          <w:numId w:val="0"/>
        </w:numPr>
        <w:tabs>
          <w:tab w:val="left" w:pos="1248"/>
        </w:tabs>
        <w:spacing w:before="6"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5.3.2</w:t>
      </w:r>
      <w:r>
        <w:rPr>
          <w:color w:val="000000" w:themeColor="text1"/>
          <w:sz w:val="21"/>
          <w:lang w:eastAsia="zh-CN"/>
        </w:rPr>
        <w:t>非车载充电机的竣工验收应符合下列规定：</w:t>
      </w:r>
    </w:p>
    <w:p w14:paraId="7AC5B12E" w14:textId="77777777" w:rsidR="000B3DE6" w:rsidRDefault="00E86EDB">
      <w:pPr>
        <w:tabs>
          <w:tab w:val="left" w:pos="1248"/>
        </w:tabs>
        <w:spacing w:before="6" w:line="360" w:lineRule="auto"/>
        <w:ind w:left="512" w:right="850" w:firstLineChars="200" w:firstLine="420"/>
        <w:jc w:val="both"/>
        <w:rPr>
          <w:rFonts w:hint="eastAsia"/>
          <w:color w:val="000000" w:themeColor="text1"/>
          <w:sz w:val="21"/>
          <w:lang w:eastAsia="zh-CN"/>
        </w:rPr>
      </w:pPr>
      <w:bookmarkStart w:id="94" w:name="OLE_LINK37"/>
      <w:r>
        <w:rPr>
          <w:rFonts w:hint="eastAsia"/>
          <w:color w:val="000000" w:themeColor="text1"/>
          <w:sz w:val="21"/>
          <w:lang w:eastAsia="zh-CN"/>
        </w:rPr>
        <w:t xml:space="preserve">1  </w:t>
      </w:r>
      <w:r>
        <w:rPr>
          <w:color w:val="000000" w:themeColor="text1"/>
          <w:sz w:val="21"/>
          <w:lang w:eastAsia="zh-CN"/>
        </w:rPr>
        <w:t>基本构成、功能和技术要求应符合现行行业标准《电动汽 车非车载传导式充电机技术条件》NB/ T 33001 的有关规定；</w:t>
      </w:r>
    </w:p>
    <w:bookmarkEnd w:id="94"/>
    <w:p w14:paraId="0D2B33DD" w14:textId="77777777" w:rsidR="000B3DE6" w:rsidRDefault="00E86EDB">
      <w:pPr>
        <w:tabs>
          <w:tab w:val="left" w:pos="1248"/>
        </w:tabs>
        <w:spacing w:before="6" w:line="360" w:lineRule="auto"/>
        <w:ind w:left="512"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2  </w:t>
      </w:r>
      <w:r>
        <w:rPr>
          <w:color w:val="000000" w:themeColor="text1"/>
          <w:sz w:val="21"/>
          <w:lang w:eastAsia="zh-CN"/>
        </w:rPr>
        <w:t>非车载充电机与电池管理系统之间的通信协议应符合现行国家标准《电动汽车非车载传导式充电机与电池管理系统之间的通信协议》GB/ T 27930 的有关规定；</w:t>
      </w:r>
    </w:p>
    <w:p w14:paraId="4D716C64" w14:textId="77777777" w:rsidR="000B3DE6" w:rsidRDefault="00E86EDB">
      <w:pPr>
        <w:tabs>
          <w:tab w:val="left" w:pos="1248"/>
        </w:tabs>
        <w:spacing w:before="6" w:line="360" w:lineRule="auto"/>
        <w:ind w:left="512"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3  </w:t>
      </w:r>
      <w:r>
        <w:rPr>
          <w:color w:val="000000" w:themeColor="text1"/>
          <w:sz w:val="21"/>
          <w:lang w:eastAsia="zh-CN"/>
        </w:rPr>
        <w:t>充电连接器应符合现行国家标准《电动汽车传导充电用连接装置第 1 部分：通用要求》GB/ T 20234. 1 和《电动汽车传导充电用连接装置第3 部分：直流充电接口》GB/ T 20234. 3 的有关规定。</w:t>
      </w:r>
    </w:p>
    <w:p w14:paraId="135820A2" w14:textId="77777777" w:rsidR="000B3DE6" w:rsidRDefault="00E86EDB">
      <w:pPr>
        <w:pStyle w:val="af5"/>
        <w:numPr>
          <w:ilvl w:val="2"/>
          <w:numId w:val="0"/>
        </w:numPr>
        <w:tabs>
          <w:tab w:val="left" w:pos="1248"/>
        </w:tabs>
        <w:spacing w:before="6"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5.3.3</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充电设备验收宜按照附录 A</w:t>
      </w:r>
      <w:r>
        <w:rPr>
          <w:rFonts w:hint="eastAsia"/>
          <w:color w:val="000000" w:themeColor="text1"/>
          <w:sz w:val="21"/>
          <w:lang w:eastAsia="zh-CN"/>
        </w:rPr>
        <w:t xml:space="preserve"> </w:t>
      </w:r>
      <w:r>
        <w:rPr>
          <w:color w:val="000000" w:themeColor="text1"/>
          <w:sz w:val="21"/>
          <w:lang w:eastAsia="zh-CN"/>
        </w:rPr>
        <w:t xml:space="preserve">充电基础设施验收项目及方法中 A.0.1 </w:t>
      </w:r>
      <w:r>
        <w:rPr>
          <w:rFonts w:hint="eastAsia"/>
          <w:color w:val="000000" w:themeColor="text1"/>
          <w:sz w:val="21"/>
          <w:lang w:eastAsia="zh-CN"/>
        </w:rPr>
        <w:t>充电设备验收</w:t>
      </w:r>
      <w:r>
        <w:rPr>
          <w:color w:val="000000" w:themeColor="text1"/>
          <w:sz w:val="21"/>
          <w:lang w:eastAsia="zh-CN"/>
        </w:rPr>
        <w:t>规定的验收项目及方法进行。</w:t>
      </w:r>
    </w:p>
    <w:p w14:paraId="36E89455" w14:textId="77777777" w:rsidR="000B3DE6" w:rsidRDefault="00E86EDB">
      <w:pPr>
        <w:pStyle w:val="af5"/>
        <w:numPr>
          <w:ilvl w:val="2"/>
          <w:numId w:val="0"/>
        </w:numPr>
        <w:tabs>
          <w:tab w:val="left" w:pos="1248"/>
        </w:tabs>
        <w:spacing w:before="6"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5.3.4</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供配电系统设备验收宜按照附录</w:t>
      </w:r>
      <w:r>
        <w:rPr>
          <w:rFonts w:hint="eastAsia"/>
          <w:color w:val="000000" w:themeColor="text1"/>
          <w:sz w:val="21"/>
          <w:lang w:eastAsia="zh-CN"/>
        </w:rPr>
        <w:t xml:space="preserve"> </w:t>
      </w:r>
      <w:r>
        <w:rPr>
          <w:color w:val="000000" w:themeColor="text1"/>
          <w:sz w:val="21"/>
          <w:lang w:eastAsia="zh-CN"/>
        </w:rPr>
        <w:t>A</w:t>
      </w:r>
      <w:r>
        <w:rPr>
          <w:rFonts w:hint="eastAsia"/>
          <w:color w:val="000000" w:themeColor="text1"/>
          <w:sz w:val="21"/>
          <w:lang w:eastAsia="zh-CN"/>
        </w:rPr>
        <w:t xml:space="preserve"> </w:t>
      </w:r>
      <w:r>
        <w:rPr>
          <w:color w:val="000000" w:themeColor="text1"/>
          <w:spacing w:val="-1"/>
          <w:lang w:eastAsia="zh-CN"/>
        </w:rPr>
        <w:t>充</w:t>
      </w:r>
      <w:r>
        <w:rPr>
          <w:color w:val="000000" w:themeColor="text1"/>
          <w:sz w:val="21"/>
          <w:lang w:eastAsia="zh-CN"/>
        </w:rPr>
        <w:t>电基础设施验收项目及方法中</w:t>
      </w:r>
      <w:r>
        <w:rPr>
          <w:rFonts w:hint="eastAsia"/>
          <w:color w:val="000000" w:themeColor="text1"/>
          <w:sz w:val="21"/>
          <w:lang w:eastAsia="zh-CN"/>
        </w:rPr>
        <w:t xml:space="preserve"> </w:t>
      </w:r>
      <w:r>
        <w:rPr>
          <w:color w:val="000000" w:themeColor="text1"/>
          <w:sz w:val="21"/>
          <w:lang w:eastAsia="zh-CN"/>
        </w:rPr>
        <w:t xml:space="preserve">A.0.2 </w:t>
      </w:r>
      <w:r>
        <w:rPr>
          <w:rFonts w:hint="eastAsia"/>
          <w:color w:val="000000" w:themeColor="text1"/>
          <w:sz w:val="21"/>
          <w:lang w:eastAsia="zh-CN"/>
        </w:rPr>
        <w:t>供配电系统验收</w:t>
      </w:r>
      <w:r>
        <w:rPr>
          <w:color w:val="000000" w:themeColor="text1"/>
          <w:sz w:val="21"/>
          <w:lang w:eastAsia="zh-CN"/>
        </w:rPr>
        <w:t>规定的验收项目及方法进行。</w:t>
      </w:r>
    </w:p>
    <w:p w14:paraId="138F6489" w14:textId="77777777" w:rsidR="000B3DE6" w:rsidRDefault="00E86EDB">
      <w:pPr>
        <w:pStyle w:val="af5"/>
        <w:numPr>
          <w:ilvl w:val="2"/>
          <w:numId w:val="0"/>
        </w:numPr>
        <w:tabs>
          <w:tab w:val="left" w:pos="1248"/>
        </w:tabs>
        <w:spacing w:before="6"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5.3.5</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监控系统验收宜按照附录 A</w:t>
      </w:r>
      <w:r>
        <w:rPr>
          <w:rFonts w:hint="eastAsia"/>
          <w:color w:val="000000" w:themeColor="text1"/>
          <w:sz w:val="21"/>
          <w:lang w:eastAsia="zh-CN"/>
        </w:rPr>
        <w:t xml:space="preserve"> </w:t>
      </w:r>
      <w:r>
        <w:rPr>
          <w:color w:val="000000" w:themeColor="text1"/>
          <w:sz w:val="21"/>
          <w:lang w:eastAsia="zh-CN"/>
        </w:rPr>
        <w:t xml:space="preserve">充电基础设施验收项目及方法中 A.0.3 </w:t>
      </w:r>
      <w:r>
        <w:rPr>
          <w:rFonts w:hint="eastAsia"/>
          <w:color w:val="000000" w:themeColor="text1"/>
          <w:sz w:val="21"/>
          <w:lang w:eastAsia="zh-CN"/>
        </w:rPr>
        <w:t>监控系</w:t>
      </w:r>
      <w:r>
        <w:rPr>
          <w:rFonts w:hint="eastAsia"/>
          <w:color w:val="000000" w:themeColor="text1"/>
          <w:sz w:val="21"/>
          <w:lang w:eastAsia="zh-CN"/>
        </w:rPr>
        <w:lastRenderedPageBreak/>
        <w:t>统验收</w:t>
      </w:r>
      <w:r>
        <w:rPr>
          <w:color w:val="000000" w:themeColor="text1"/>
          <w:sz w:val="21"/>
          <w:lang w:eastAsia="zh-CN"/>
        </w:rPr>
        <w:t>规定的验收项目及方法进行</w:t>
      </w:r>
      <w:bookmarkStart w:id="95" w:name="_bookmark18"/>
      <w:bookmarkEnd w:id="95"/>
    </w:p>
    <w:p w14:paraId="7F10A592" w14:textId="77777777" w:rsidR="000B3DE6" w:rsidRDefault="00E86EDB">
      <w:pPr>
        <w:pStyle w:val="af5"/>
        <w:numPr>
          <w:ilvl w:val="2"/>
          <w:numId w:val="0"/>
        </w:numPr>
        <w:tabs>
          <w:tab w:val="left" w:pos="1248"/>
        </w:tabs>
        <w:spacing w:before="6"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5.3.6</w:t>
      </w:r>
      <w:r>
        <w:rPr>
          <w:rFonts w:ascii="黑体" w:eastAsia="黑体" w:hAnsi="黑体" w:cs="黑体" w:hint="eastAsia"/>
          <w:color w:val="000000" w:themeColor="text1"/>
          <w:spacing w:val="-2"/>
          <w:w w:val="99"/>
          <w:sz w:val="21"/>
          <w:szCs w:val="21"/>
          <w:lang w:eastAsia="zh-CN"/>
        </w:rPr>
        <w:t xml:space="preserve"> </w:t>
      </w:r>
      <w:r>
        <w:rPr>
          <w:rFonts w:hint="eastAsia"/>
          <w:color w:val="000000" w:themeColor="text1"/>
          <w:sz w:val="21"/>
          <w:lang w:eastAsia="zh-CN"/>
        </w:rPr>
        <w:t>土建与配套验收</w:t>
      </w:r>
      <w:r>
        <w:rPr>
          <w:color w:val="000000" w:themeColor="text1"/>
          <w:sz w:val="21"/>
          <w:lang w:eastAsia="zh-CN"/>
        </w:rPr>
        <w:t>宜按照附录</w:t>
      </w:r>
      <w:r>
        <w:rPr>
          <w:rFonts w:hint="eastAsia"/>
          <w:color w:val="000000" w:themeColor="text1"/>
          <w:sz w:val="21"/>
          <w:lang w:eastAsia="zh-CN"/>
        </w:rPr>
        <w:t xml:space="preserve"> </w:t>
      </w:r>
      <w:r>
        <w:rPr>
          <w:color w:val="000000" w:themeColor="text1"/>
          <w:sz w:val="21"/>
          <w:lang w:eastAsia="zh-CN"/>
        </w:rPr>
        <w:t>A</w:t>
      </w:r>
      <w:r>
        <w:rPr>
          <w:rFonts w:hint="eastAsia"/>
          <w:color w:val="000000" w:themeColor="text1"/>
          <w:sz w:val="21"/>
          <w:lang w:eastAsia="zh-CN"/>
        </w:rPr>
        <w:t xml:space="preserve"> </w:t>
      </w:r>
      <w:r>
        <w:rPr>
          <w:color w:val="000000" w:themeColor="text1"/>
          <w:spacing w:val="-1"/>
          <w:lang w:eastAsia="zh-CN"/>
        </w:rPr>
        <w:t>充</w:t>
      </w:r>
      <w:r>
        <w:rPr>
          <w:color w:val="000000" w:themeColor="text1"/>
          <w:sz w:val="21"/>
          <w:lang w:eastAsia="zh-CN"/>
        </w:rPr>
        <w:t>电基础设施验收项目及方法中</w:t>
      </w:r>
      <w:r>
        <w:rPr>
          <w:rFonts w:hint="eastAsia"/>
          <w:color w:val="000000" w:themeColor="text1"/>
          <w:sz w:val="21"/>
          <w:lang w:eastAsia="zh-CN"/>
        </w:rPr>
        <w:t xml:space="preserve"> </w:t>
      </w:r>
      <w:r>
        <w:rPr>
          <w:color w:val="000000" w:themeColor="text1"/>
          <w:sz w:val="21"/>
          <w:lang w:eastAsia="zh-CN"/>
        </w:rPr>
        <w:t xml:space="preserve">A.0.4 </w:t>
      </w:r>
      <w:r>
        <w:rPr>
          <w:rFonts w:hint="eastAsia"/>
          <w:color w:val="000000" w:themeColor="text1"/>
          <w:sz w:val="21"/>
          <w:lang w:eastAsia="zh-CN"/>
        </w:rPr>
        <w:t>土建及配套验收</w:t>
      </w:r>
      <w:r>
        <w:rPr>
          <w:color w:val="000000" w:themeColor="text1"/>
          <w:sz w:val="21"/>
          <w:lang w:eastAsia="zh-CN"/>
        </w:rPr>
        <w:t>规定的验收项目及方法进行。</w:t>
      </w:r>
    </w:p>
    <w:p w14:paraId="3CACCF05" w14:textId="77777777" w:rsidR="000B3DE6" w:rsidRDefault="00E86EDB">
      <w:pPr>
        <w:pStyle w:val="af5"/>
        <w:numPr>
          <w:ilvl w:val="2"/>
          <w:numId w:val="0"/>
        </w:numPr>
        <w:tabs>
          <w:tab w:val="left" w:pos="1248"/>
        </w:tabs>
        <w:spacing w:before="6"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5.3.7</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竣工验收应符合下列规定：</w:t>
      </w:r>
    </w:p>
    <w:p w14:paraId="4C8ECBC1" w14:textId="77777777" w:rsidR="000B3DE6" w:rsidRDefault="00E86EDB">
      <w:pPr>
        <w:tabs>
          <w:tab w:val="left" w:pos="1248"/>
        </w:tabs>
        <w:spacing w:before="6" w:line="360" w:lineRule="auto"/>
        <w:ind w:left="512"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1 </w:t>
      </w:r>
      <w:r>
        <w:rPr>
          <w:color w:val="000000" w:themeColor="text1"/>
          <w:sz w:val="21"/>
          <w:lang w:eastAsia="zh-CN"/>
        </w:rPr>
        <w:t>项目的文档资料应齐全；</w:t>
      </w:r>
    </w:p>
    <w:p w14:paraId="1D2B9C42" w14:textId="77777777" w:rsidR="000B3DE6" w:rsidRDefault="00E86EDB">
      <w:pPr>
        <w:tabs>
          <w:tab w:val="left" w:pos="1248"/>
        </w:tabs>
        <w:spacing w:before="6" w:line="360" w:lineRule="auto"/>
        <w:ind w:left="512"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2 </w:t>
      </w:r>
      <w:r>
        <w:rPr>
          <w:color w:val="000000" w:themeColor="text1"/>
          <w:sz w:val="21"/>
          <w:lang w:eastAsia="zh-CN"/>
        </w:rPr>
        <w:t>所有软、硬件设备型号、配置、</w:t>
      </w:r>
      <w:r>
        <w:rPr>
          <w:rFonts w:hint="eastAsia"/>
          <w:color w:val="000000" w:themeColor="text1"/>
          <w:sz w:val="21"/>
          <w:lang w:eastAsia="zh-CN"/>
        </w:rPr>
        <w:t>数据</w:t>
      </w:r>
      <w:r>
        <w:rPr>
          <w:color w:val="000000" w:themeColor="text1"/>
          <w:sz w:val="21"/>
          <w:lang w:eastAsia="zh-CN"/>
        </w:rPr>
        <w:t>和技术参数均应满足项目合同等技术文件的要求。</w:t>
      </w:r>
    </w:p>
    <w:p w14:paraId="2D164E18" w14:textId="77777777" w:rsidR="000B3DE6" w:rsidRDefault="000B3DE6">
      <w:pPr>
        <w:pStyle w:val="af5"/>
        <w:tabs>
          <w:tab w:val="left" w:pos="1248"/>
        </w:tabs>
        <w:spacing w:before="6" w:line="360" w:lineRule="auto"/>
        <w:ind w:left="1247" w:right="850"/>
        <w:jc w:val="both"/>
        <w:rPr>
          <w:rFonts w:hint="eastAsia"/>
          <w:color w:val="000000" w:themeColor="text1"/>
          <w:sz w:val="21"/>
          <w:lang w:eastAsia="zh-CN"/>
        </w:rPr>
      </w:pPr>
    </w:p>
    <w:p w14:paraId="4BBEB873" w14:textId="77777777" w:rsidR="000B3DE6" w:rsidRDefault="000B3DE6">
      <w:pPr>
        <w:spacing w:line="360" w:lineRule="auto"/>
        <w:rPr>
          <w:rFonts w:hint="eastAsia"/>
          <w:color w:val="000000" w:themeColor="text1"/>
          <w:sz w:val="21"/>
          <w:lang w:eastAsia="zh-CN"/>
        </w:rPr>
        <w:sectPr w:rsidR="000B3DE6">
          <w:pgSz w:w="11906" w:h="16838"/>
          <w:pgMar w:top="1701" w:right="1531" w:bottom="1701" w:left="1531" w:header="0" w:footer="1136" w:gutter="0"/>
          <w:cols w:space="720"/>
          <w:docGrid w:linePitch="299"/>
        </w:sectPr>
      </w:pPr>
    </w:p>
    <w:p w14:paraId="6EB6E36C" w14:textId="77777777" w:rsidR="000B3DE6" w:rsidRDefault="00E86EDB">
      <w:pPr>
        <w:pStyle w:val="2"/>
        <w:numPr>
          <w:ilvl w:val="1"/>
          <w:numId w:val="0"/>
        </w:numPr>
        <w:tabs>
          <w:tab w:val="left" w:pos="3131"/>
          <w:tab w:val="left" w:pos="3132"/>
        </w:tabs>
        <w:spacing w:line="360" w:lineRule="auto"/>
        <w:jc w:val="center"/>
        <w:rPr>
          <w:rFonts w:hint="eastAsia"/>
          <w:color w:val="000000" w:themeColor="text1"/>
          <w:lang w:eastAsia="zh-CN"/>
        </w:rPr>
      </w:pPr>
      <w:bookmarkStart w:id="96" w:name="_bookmark21"/>
      <w:bookmarkStart w:id="97" w:name="_Toc232147016"/>
      <w:bookmarkEnd w:id="96"/>
      <w:r>
        <w:rPr>
          <w:color w:val="000000" w:themeColor="text1"/>
          <w:w w:val="99"/>
          <w:lang w:eastAsia="zh-CN"/>
        </w:rPr>
        <w:lastRenderedPageBreak/>
        <w:t>6</w:t>
      </w:r>
      <w:r>
        <w:rPr>
          <w:rFonts w:hint="eastAsia"/>
          <w:color w:val="000000" w:themeColor="text1"/>
          <w:w w:val="99"/>
          <w:lang w:eastAsia="zh-CN"/>
        </w:rPr>
        <w:t xml:space="preserve"> </w:t>
      </w:r>
      <w:r>
        <w:rPr>
          <w:color w:val="000000" w:themeColor="text1"/>
          <w:lang w:eastAsia="zh-CN"/>
        </w:rPr>
        <w:t>维护</w:t>
      </w:r>
      <w:r>
        <w:rPr>
          <w:rFonts w:hint="eastAsia"/>
          <w:color w:val="000000" w:themeColor="text1"/>
          <w:lang w:eastAsia="zh-CN"/>
        </w:rPr>
        <w:t>与管理</w:t>
      </w:r>
      <w:bookmarkEnd w:id="97"/>
    </w:p>
    <w:p w14:paraId="793FA9A8" w14:textId="77777777" w:rsidR="000B3DE6" w:rsidRDefault="000B3DE6">
      <w:pPr>
        <w:pStyle w:val="a5"/>
        <w:spacing w:before="1" w:line="360" w:lineRule="auto"/>
        <w:rPr>
          <w:rFonts w:ascii="黑体" w:hint="eastAsia"/>
          <w:b/>
          <w:color w:val="000000" w:themeColor="text1"/>
          <w:sz w:val="26"/>
          <w:lang w:eastAsia="zh-CN"/>
        </w:rPr>
      </w:pPr>
    </w:p>
    <w:p w14:paraId="1A5C82F3" w14:textId="77777777" w:rsidR="000B3DE6" w:rsidRDefault="00E86EDB">
      <w:pPr>
        <w:pStyle w:val="af5"/>
        <w:numPr>
          <w:ilvl w:val="2"/>
          <w:numId w:val="0"/>
        </w:numPr>
        <w:tabs>
          <w:tab w:val="left" w:pos="3275"/>
          <w:tab w:val="left" w:pos="3276"/>
        </w:tabs>
        <w:spacing w:before="1" w:line="360" w:lineRule="auto"/>
        <w:jc w:val="center"/>
        <w:outlineLvl w:val="1"/>
        <w:rPr>
          <w:rFonts w:ascii="黑体" w:eastAsia="黑体" w:hint="eastAsia"/>
          <w:color w:val="000000" w:themeColor="text1"/>
          <w:sz w:val="21"/>
          <w:lang w:eastAsia="zh-CN"/>
        </w:rPr>
      </w:pPr>
      <w:bookmarkStart w:id="98" w:name="_bookmark22"/>
      <w:bookmarkStart w:id="99" w:name="_Toc232147017"/>
      <w:bookmarkEnd w:id="98"/>
      <w:r>
        <w:rPr>
          <w:rFonts w:ascii="黑体" w:eastAsia="黑体" w:hAnsi="黑体" w:cs="黑体"/>
          <w:color w:val="000000" w:themeColor="text1"/>
          <w:w w:val="99"/>
          <w:sz w:val="21"/>
          <w:szCs w:val="21"/>
          <w:lang w:eastAsia="zh-CN"/>
        </w:rPr>
        <w:t>6.1</w:t>
      </w:r>
      <w:r>
        <w:rPr>
          <w:rFonts w:ascii="黑体" w:eastAsia="黑体" w:hAnsi="黑体" w:cs="黑体" w:hint="eastAsia"/>
          <w:color w:val="000000" w:themeColor="text1"/>
          <w:w w:val="99"/>
          <w:sz w:val="21"/>
          <w:szCs w:val="21"/>
          <w:lang w:eastAsia="zh-CN"/>
        </w:rPr>
        <w:t xml:space="preserve"> </w:t>
      </w:r>
      <w:r>
        <w:rPr>
          <w:rFonts w:ascii="黑体" w:eastAsia="黑体" w:hint="eastAsia"/>
          <w:color w:val="000000" w:themeColor="text1"/>
          <w:sz w:val="21"/>
          <w:lang w:eastAsia="zh-CN"/>
        </w:rPr>
        <w:t>一般规定</w:t>
      </w:r>
      <w:bookmarkEnd w:id="99"/>
    </w:p>
    <w:p w14:paraId="6A1873ED" w14:textId="77777777" w:rsidR="000B3DE6" w:rsidRDefault="000B3DE6">
      <w:pPr>
        <w:pStyle w:val="a5"/>
        <w:spacing w:before="6" w:line="360" w:lineRule="auto"/>
        <w:rPr>
          <w:rFonts w:ascii="黑体" w:hint="eastAsia"/>
          <w:color w:val="000000" w:themeColor="text1"/>
          <w:sz w:val="15"/>
          <w:lang w:eastAsia="zh-CN"/>
        </w:rPr>
      </w:pPr>
    </w:p>
    <w:p w14:paraId="47242829"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6.1.1</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充电场所应在明显位置设置公示牌，明示运营机构的名称、运</w:t>
      </w:r>
      <w:r>
        <w:rPr>
          <w:color w:val="000000" w:themeColor="text1"/>
          <w:spacing w:val="-10"/>
          <w:sz w:val="21"/>
          <w:lang w:eastAsia="zh-CN"/>
        </w:rPr>
        <w:t>营时间、服务范围、服务项目、收费标准和计费方式、服务热线、站点</w:t>
      </w:r>
      <w:r>
        <w:rPr>
          <w:rFonts w:hint="eastAsia"/>
          <w:color w:val="000000" w:themeColor="text1"/>
          <w:spacing w:val="-10"/>
          <w:sz w:val="21"/>
          <w:lang w:eastAsia="zh-CN"/>
        </w:rPr>
        <w:t>、</w:t>
      </w:r>
      <w:r>
        <w:rPr>
          <w:color w:val="000000" w:themeColor="text1"/>
          <w:spacing w:val="-13"/>
          <w:sz w:val="21"/>
          <w:lang w:eastAsia="zh-CN"/>
        </w:rPr>
        <w:t>地图指示、求援电话、监督举报电话以及当前站内充电设备可供使用情况等。</w:t>
      </w:r>
    </w:p>
    <w:p w14:paraId="5125774C" w14:textId="77777777" w:rsidR="000B3DE6" w:rsidRDefault="00E86EDB">
      <w:pPr>
        <w:pStyle w:val="af5"/>
        <w:numPr>
          <w:ilvl w:val="2"/>
          <w:numId w:val="0"/>
        </w:numPr>
        <w:tabs>
          <w:tab w:val="left" w:pos="964"/>
        </w:tabs>
        <w:spacing w:line="360" w:lineRule="auto"/>
        <w:ind w:left="964" w:hanging="735"/>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6.1.2</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充电设备上用户可直接接触的部位不应带电。</w:t>
      </w:r>
    </w:p>
    <w:p w14:paraId="255E869D" w14:textId="77777777" w:rsidR="000B3DE6" w:rsidRDefault="000B3DE6">
      <w:pPr>
        <w:tabs>
          <w:tab w:val="left" w:pos="1248"/>
        </w:tabs>
        <w:spacing w:before="6" w:line="360" w:lineRule="auto"/>
        <w:ind w:left="-223" w:right="850"/>
        <w:jc w:val="both"/>
        <w:rPr>
          <w:rFonts w:hint="eastAsia"/>
          <w:color w:val="000000" w:themeColor="text1"/>
          <w:sz w:val="15"/>
          <w:lang w:eastAsia="zh-CN"/>
        </w:rPr>
      </w:pPr>
    </w:p>
    <w:p w14:paraId="365EED02" w14:textId="77777777" w:rsidR="000B3DE6" w:rsidRDefault="00E86EDB">
      <w:pPr>
        <w:pStyle w:val="af5"/>
        <w:numPr>
          <w:ilvl w:val="2"/>
          <w:numId w:val="0"/>
        </w:numPr>
        <w:tabs>
          <w:tab w:val="left" w:pos="3275"/>
          <w:tab w:val="left" w:pos="3276"/>
        </w:tabs>
        <w:spacing w:before="1" w:line="360" w:lineRule="auto"/>
        <w:jc w:val="center"/>
        <w:outlineLvl w:val="1"/>
        <w:rPr>
          <w:rFonts w:ascii="黑体" w:eastAsia="黑体" w:hint="eastAsia"/>
          <w:color w:val="000000" w:themeColor="text1"/>
          <w:sz w:val="21"/>
          <w:lang w:eastAsia="zh-CN"/>
        </w:rPr>
      </w:pPr>
      <w:bookmarkStart w:id="100" w:name="_bookmark23"/>
      <w:bookmarkStart w:id="101" w:name="_Toc232147018"/>
      <w:bookmarkEnd w:id="100"/>
      <w:r>
        <w:rPr>
          <w:rFonts w:ascii="黑体" w:eastAsia="黑体" w:hAnsi="黑体" w:cs="黑体"/>
          <w:color w:val="000000" w:themeColor="text1"/>
          <w:w w:val="99"/>
          <w:sz w:val="21"/>
          <w:szCs w:val="21"/>
          <w:lang w:eastAsia="zh-CN"/>
        </w:rPr>
        <w:t>6.2</w:t>
      </w:r>
      <w:r>
        <w:rPr>
          <w:rFonts w:ascii="黑体" w:eastAsia="黑体" w:hAnsi="黑体" w:cs="黑体" w:hint="eastAsia"/>
          <w:color w:val="000000" w:themeColor="text1"/>
          <w:w w:val="99"/>
          <w:sz w:val="21"/>
          <w:szCs w:val="21"/>
          <w:lang w:eastAsia="zh-CN"/>
        </w:rPr>
        <w:t xml:space="preserve"> </w:t>
      </w:r>
      <w:r>
        <w:rPr>
          <w:rFonts w:ascii="黑体" w:eastAsia="黑体" w:hint="eastAsia"/>
          <w:color w:val="000000" w:themeColor="text1"/>
          <w:sz w:val="21"/>
          <w:lang w:eastAsia="zh-CN"/>
        </w:rPr>
        <w:t>维 护</w:t>
      </w:r>
      <w:bookmarkEnd w:id="101"/>
    </w:p>
    <w:p w14:paraId="72B73380" w14:textId="77777777" w:rsidR="000B3DE6" w:rsidRDefault="000B3DE6">
      <w:pPr>
        <w:pStyle w:val="a5"/>
        <w:spacing w:before="6" w:line="360" w:lineRule="auto"/>
        <w:rPr>
          <w:rFonts w:ascii="黑体" w:hint="eastAsia"/>
          <w:color w:val="000000" w:themeColor="text1"/>
          <w:sz w:val="15"/>
          <w:lang w:eastAsia="zh-CN"/>
        </w:rPr>
      </w:pPr>
    </w:p>
    <w:p w14:paraId="793FA42A"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6.2.1</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 xml:space="preserve">电动汽车充电基础设施的充电运营管理系统应接入各级政府充电基 </w:t>
      </w:r>
      <w:r>
        <w:rPr>
          <w:color w:val="000000" w:themeColor="text1"/>
          <w:spacing w:val="-7"/>
          <w:sz w:val="21"/>
          <w:lang w:eastAsia="zh-CN"/>
        </w:rPr>
        <w:t>础设施运行监控平台，实现互联互通，提供充电设备的基本信息、实时  状态、充电订单及报警等信息。</w:t>
      </w:r>
    </w:p>
    <w:p w14:paraId="1989EA67"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6.2.2</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电动汽车充电基础设施应设置维护人员，并配备工作服和安全防护 用具。</w:t>
      </w:r>
    </w:p>
    <w:p w14:paraId="5AF230BB"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6.2.3</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维护人员应接受安全教育和岗位技能培训，经培训考核合格后方可上岗，维护人员应至少具备以下知识：</w:t>
      </w:r>
    </w:p>
    <w:p w14:paraId="1844626F" w14:textId="77777777" w:rsidR="000B3DE6" w:rsidRDefault="00E86EDB">
      <w:pPr>
        <w:pStyle w:val="af5"/>
        <w:tabs>
          <w:tab w:val="left" w:pos="964"/>
        </w:tabs>
        <w:spacing w:line="360" w:lineRule="auto"/>
        <w:ind w:left="229" w:right="1133" w:firstLineChars="300" w:firstLine="660"/>
        <w:jc w:val="both"/>
        <w:rPr>
          <w:rFonts w:hint="eastAsia"/>
          <w:color w:val="000000" w:themeColor="text1"/>
          <w:sz w:val="21"/>
          <w:lang w:eastAsia="zh-CN"/>
        </w:rPr>
      </w:pPr>
      <w:r>
        <w:rPr>
          <w:rFonts w:ascii="黑体" w:eastAsia="黑体" w:hint="eastAsia"/>
          <w:color w:val="000000" w:themeColor="text1"/>
          <w:lang w:eastAsia="zh-CN"/>
        </w:rPr>
        <w:t>1</w:t>
      </w:r>
      <w:r>
        <w:rPr>
          <w:rFonts w:ascii="黑体" w:eastAsia="黑体" w:hint="eastAsia"/>
          <w:color w:val="000000" w:themeColor="text1"/>
          <w:spacing w:val="103"/>
          <w:lang w:eastAsia="zh-CN"/>
        </w:rPr>
        <w:t xml:space="preserve"> </w:t>
      </w:r>
      <w:r>
        <w:rPr>
          <w:color w:val="000000" w:themeColor="text1"/>
          <w:sz w:val="21"/>
          <w:lang w:eastAsia="zh-CN"/>
        </w:rPr>
        <w:t>熟悉本岗位的工作职责和安全生产职责；</w:t>
      </w:r>
    </w:p>
    <w:p w14:paraId="1280F067" w14:textId="77777777" w:rsidR="000B3DE6" w:rsidRDefault="00E86EDB">
      <w:pPr>
        <w:pStyle w:val="af5"/>
        <w:tabs>
          <w:tab w:val="left" w:pos="964"/>
        </w:tabs>
        <w:spacing w:line="360" w:lineRule="auto"/>
        <w:ind w:left="229" w:right="1133" w:firstLineChars="300" w:firstLine="630"/>
        <w:jc w:val="both"/>
        <w:rPr>
          <w:rFonts w:hint="eastAsia"/>
          <w:color w:val="000000" w:themeColor="text1"/>
          <w:sz w:val="21"/>
          <w:lang w:eastAsia="zh-CN"/>
        </w:rPr>
      </w:pPr>
      <w:r>
        <w:rPr>
          <w:rFonts w:hint="eastAsia"/>
          <w:color w:val="000000" w:themeColor="text1"/>
          <w:sz w:val="21"/>
          <w:lang w:eastAsia="zh-CN"/>
        </w:rPr>
        <w:t xml:space="preserve">2  </w:t>
      </w:r>
      <w:r>
        <w:rPr>
          <w:color w:val="000000" w:themeColor="text1"/>
          <w:sz w:val="21"/>
          <w:lang w:eastAsia="zh-CN"/>
        </w:rPr>
        <w:t>持电工作业证件上岗，并熟悉电力安全工作规程、配电基本知识、配电室一、二次接线图、配电设备结构及工作原理；熟悉充电设备基本工作原理及使用方法，运行维护基本方法及要求；熟悉充电设备的应急处理及简单故障排除方法；消防相关知识和技能。</w:t>
      </w:r>
    </w:p>
    <w:p w14:paraId="77935C1B"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6.2.4</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维护人员宜按照附录 B 充电设备硬件设施维护内容及周期进行月度维护、季度维护和年度维护，保持其安全、清洁、完好，并做好相关检查保养记录。</w:t>
      </w:r>
    </w:p>
    <w:p w14:paraId="6B417CF4"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6.2.5</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维护人员应定期或软件系统版本升级后对充电设备的计时计费系统等进行测试，保证系统平稳运行。维护人员发现充电基础设施缺陷等情况时，应在显著位置悬挂故障标识并进行断电处理，按缺陷情况安排维修、更换、报废。</w:t>
      </w:r>
    </w:p>
    <w:p w14:paraId="4A63944D" w14:textId="77777777" w:rsidR="000B3DE6" w:rsidRDefault="00E86EDB">
      <w:pPr>
        <w:pStyle w:val="af5"/>
        <w:numPr>
          <w:ilvl w:val="2"/>
          <w:numId w:val="0"/>
        </w:numPr>
        <w:tabs>
          <w:tab w:val="left" w:pos="964"/>
        </w:tabs>
        <w:spacing w:line="360" w:lineRule="auto"/>
        <w:ind w:left="229" w:right="1133"/>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6.2.6</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出现以下特殊情况应对充电设备进行安全核查及维护：</w:t>
      </w:r>
    </w:p>
    <w:p w14:paraId="693D2AF5" w14:textId="77777777" w:rsidR="000B3DE6" w:rsidRDefault="00E86EDB">
      <w:pPr>
        <w:pStyle w:val="af5"/>
        <w:tabs>
          <w:tab w:val="left" w:pos="1247"/>
          <w:tab w:val="left" w:pos="1248"/>
        </w:tabs>
        <w:spacing w:before="42" w:line="360" w:lineRule="auto"/>
        <w:ind w:left="1247" w:hanging="316"/>
        <w:rPr>
          <w:rFonts w:hint="eastAsia"/>
          <w:color w:val="000000" w:themeColor="text1"/>
          <w:sz w:val="21"/>
          <w:lang w:eastAsia="zh-CN"/>
        </w:rPr>
      </w:pPr>
      <w:r>
        <w:rPr>
          <w:rFonts w:ascii="黑体" w:eastAsia="黑体" w:hAnsi="黑体" w:cs="黑体"/>
          <w:color w:val="000000" w:themeColor="text1"/>
          <w:w w:val="99"/>
          <w:sz w:val="21"/>
          <w:szCs w:val="21"/>
          <w:lang w:eastAsia="zh-CN"/>
        </w:rPr>
        <w:t>1</w:t>
      </w:r>
      <w:r>
        <w:rPr>
          <w:rFonts w:ascii="黑体" w:eastAsia="黑体" w:hAnsi="黑体" w:cs="黑体" w:hint="eastAsia"/>
          <w:color w:val="000000" w:themeColor="text1"/>
          <w:w w:val="99"/>
          <w:sz w:val="21"/>
          <w:szCs w:val="21"/>
          <w:lang w:eastAsia="zh-CN"/>
        </w:rPr>
        <w:t xml:space="preserve"> </w:t>
      </w:r>
      <w:r>
        <w:rPr>
          <w:color w:val="000000" w:themeColor="text1"/>
          <w:sz w:val="21"/>
          <w:lang w:eastAsia="zh-CN"/>
        </w:rPr>
        <w:t>极端恶劣天气后；</w:t>
      </w:r>
    </w:p>
    <w:p w14:paraId="6AA5E2CD" w14:textId="77777777" w:rsidR="000B3DE6" w:rsidRDefault="00E86EDB">
      <w:pPr>
        <w:pStyle w:val="af5"/>
        <w:tabs>
          <w:tab w:val="left" w:pos="1247"/>
          <w:tab w:val="left" w:pos="1248"/>
        </w:tabs>
        <w:spacing w:before="43" w:line="360" w:lineRule="auto"/>
        <w:ind w:left="1247" w:hanging="316"/>
        <w:rPr>
          <w:rFonts w:hint="eastAsia"/>
          <w:color w:val="000000" w:themeColor="text1"/>
          <w:sz w:val="21"/>
          <w:lang w:eastAsia="zh-CN"/>
        </w:rPr>
      </w:pPr>
      <w:r>
        <w:rPr>
          <w:rFonts w:ascii="黑体" w:eastAsia="黑体" w:hAnsi="黑体" w:cs="黑体"/>
          <w:color w:val="000000" w:themeColor="text1"/>
          <w:w w:val="99"/>
          <w:sz w:val="21"/>
          <w:szCs w:val="21"/>
          <w:lang w:eastAsia="zh-CN"/>
        </w:rPr>
        <w:t>2</w:t>
      </w:r>
      <w:r>
        <w:rPr>
          <w:rFonts w:ascii="黑体" w:eastAsia="黑体" w:hAnsi="黑体" w:cs="黑体" w:hint="eastAsia"/>
          <w:color w:val="000000" w:themeColor="text1"/>
          <w:w w:val="99"/>
          <w:sz w:val="21"/>
          <w:szCs w:val="21"/>
          <w:lang w:eastAsia="zh-CN"/>
        </w:rPr>
        <w:t xml:space="preserve"> </w:t>
      </w:r>
      <w:r>
        <w:rPr>
          <w:color w:val="000000" w:themeColor="text1"/>
          <w:sz w:val="21"/>
          <w:lang w:eastAsia="zh-CN"/>
        </w:rPr>
        <w:t>有重大保充电任务时；</w:t>
      </w:r>
    </w:p>
    <w:p w14:paraId="78FABE97" w14:textId="77777777" w:rsidR="000B3DE6" w:rsidRDefault="00E86EDB">
      <w:pPr>
        <w:pStyle w:val="af5"/>
        <w:tabs>
          <w:tab w:val="left" w:pos="1247"/>
          <w:tab w:val="left" w:pos="1248"/>
        </w:tabs>
        <w:spacing w:before="43" w:line="360" w:lineRule="auto"/>
        <w:ind w:left="1247" w:hanging="316"/>
        <w:rPr>
          <w:rFonts w:hint="eastAsia"/>
          <w:color w:val="000000" w:themeColor="text1"/>
          <w:sz w:val="21"/>
          <w:lang w:eastAsia="zh-CN"/>
        </w:rPr>
      </w:pPr>
      <w:r>
        <w:rPr>
          <w:rFonts w:ascii="黑体" w:eastAsia="黑体" w:hAnsi="黑体" w:cs="黑体"/>
          <w:color w:val="000000" w:themeColor="text1"/>
          <w:w w:val="99"/>
          <w:sz w:val="21"/>
          <w:szCs w:val="21"/>
          <w:lang w:eastAsia="zh-CN"/>
        </w:rPr>
        <w:t>3</w:t>
      </w:r>
      <w:r>
        <w:rPr>
          <w:rFonts w:ascii="黑体" w:eastAsia="黑体" w:hAnsi="黑体" w:cs="黑体" w:hint="eastAsia"/>
          <w:color w:val="000000" w:themeColor="text1"/>
          <w:w w:val="99"/>
          <w:sz w:val="21"/>
          <w:szCs w:val="21"/>
          <w:lang w:eastAsia="zh-CN"/>
        </w:rPr>
        <w:t xml:space="preserve"> </w:t>
      </w:r>
      <w:r>
        <w:rPr>
          <w:color w:val="000000" w:themeColor="text1"/>
          <w:sz w:val="21"/>
          <w:lang w:eastAsia="zh-CN"/>
        </w:rPr>
        <w:t>设备短时间内集中出现同类缺陷或故障时；</w:t>
      </w:r>
    </w:p>
    <w:p w14:paraId="466EAB2E" w14:textId="77777777" w:rsidR="000B3DE6" w:rsidRDefault="00E86EDB">
      <w:pPr>
        <w:pStyle w:val="af5"/>
        <w:tabs>
          <w:tab w:val="left" w:pos="1247"/>
          <w:tab w:val="left" w:pos="1248"/>
        </w:tabs>
        <w:spacing w:before="43" w:line="360" w:lineRule="auto"/>
        <w:ind w:left="1247" w:hanging="316"/>
        <w:rPr>
          <w:rFonts w:hint="eastAsia"/>
          <w:color w:val="000000" w:themeColor="text1"/>
          <w:sz w:val="21"/>
          <w:lang w:eastAsia="zh-CN"/>
        </w:rPr>
      </w:pPr>
      <w:r>
        <w:rPr>
          <w:rFonts w:ascii="黑体" w:eastAsia="黑体" w:hAnsi="黑体" w:cs="黑体"/>
          <w:color w:val="000000" w:themeColor="text1"/>
          <w:w w:val="99"/>
          <w:sz w:val="21"/>
          <w:szCs w:val="21"/>
          <w:lang w:eastAsia="zh-CN"/>
        </w:rPr>
        <w:t>4</w:t>
      </w:r>
      <w:r>
        <w:rPr>
          <w:rFonts w:ascii="黑体" w:eastAsia="黑体" w:hAnsi="黑体" w:cs="黑体" w:hint="eastAsia"/>
          <w:color w:val="000000" w:themeColor="text1"/>
          <w:w w:val="99"/>
          <w:sz w:val="21"/>
          <w:szCs w:val="21"/>
          <w:lang w:eastAsia="zh-CN"/>
        </w:rPr>
        <w:t xml:space="preserve"> </w:t>
      </w:r>
      <w:r>
        <w:rPr>
          <w:color w:val="000000" w:themeColor="text1"/>
          <w:sz w:val="21"/>
          <w:lang w:eastAsia="zh-CN"/>
        </w:rPr>
        <w:t>新、扩建充电基础设施试运行期间。</w:t>
      </w:r>
    </w:p>
    <w:p w14:paraId="1EA9D529" w14:textId="77777777" w:rsidR="000B3DE6" w:rsidRDefault="000B3DE6">
      <w:pPr>
        <w:pStyle w:val="a5"/>
        <w:spacing w:before="6" w:line="360" w:lineRule="auto"/>
        <w:rPr>
          <w:rFonts w:hint="eastAsia"/>
          <w:color w:val="000000" w:themeColor="text1"/>
          <w:sz w:val="15"/>
          <w:lang w:eastAsia="zh-CN"/>
        </w:rPr>
      </w:pPr>
    </w:p>
    <w:p w14:paraId="74634A60" w14:textId="77777777" w:rsidR="000B3DE6" w:rsidRDefault="00E86EDB">
      <w:pPr>
        <w:pStyle w:val="af5"/>
        <w:numPr>
          <w:ilvl w:val="2"/>
          <w:numId w:val="0"/>
        </w:numPr>
        <w:tabs>
          <w:tab w:val="left" w:pos="3558"/>
          <w:tab w:val="left" w:pos="3559"/>
        </w:tabs>
        <w:spacing w:before="1" w:line="360" w:lineRule="auto"/>
        <w:jc w:val="center"/>
        <w:outlineLvl w:val="1"/>
        <w:rPr>
          <w:rFonts w:ascii="黑体" w:eastAsia="黑体" w:hint="eastAsia"/>
          <w:color w:val="000000" w:themeColor="text1"/>
          <w:sz w:val="21"/>
          <w:lang w:eastAsia="zh-CN"/>
        </w:rPr>
      </w:pPr>
      <w:bookmarkStart w:id="102" w:name="_bookmark24"/>
      <w:bookmarkStart w:id="103" w:name="_Toc232147019"/>
      <w:bookmarkEnd w:id="102"/>
      <w:r>
        <w:rPr>
          <w:rFonts w:ascii="黑体" w:eastAsia="黑体" w:hAnsi="黑体" w:cs="黑体"/>
          <w:color w:val="000000" w:themeColor="text1"/>
          <w:w w:val="99"/>
          <w:sz w:val="21"/>
          <w:szCs w:val="21"/>
          <w:lang w:eastAsia="zh-CN"/>
        </w:rPr>
        <w:lastRenderedPageBreak/>
        <w:t>6.3</w:t>
      </w:r>
      <w:r>
        <w:rPr>
          <w:rFonts w:ascii="黑体" w:eastAsia="黑体" w:hAnsi="黑体" w:cs="黑体" w:hint="eastAsia"/>
          <w:color w:val="000000" w:themeColor="text1"/>
          <w:w w:val="99"/>
          <w:sz w:val="21"/>
          <w:szCs w:val="21"/>
          <w:lang w:eastAsia="zh-CN"/>
        </w:rPr>
        <w:t xml:space="preserve"> </w:t>
      </w:r>
      <w:r>
        <w:rPr>
          <w:rFonts w:ascii="黑体" w:eastAsia="黑体" w:hint="eastAsia"/>
          <w:color w:val="000000" w:themeColor="text1"/>
          <w:sz w:val="21"/>
          <w:lang w:eastAsia="zh-CN"/>
        </w:rPr>
        <w:t>管 理</w:t>
      </w:r>
      <w:bookmarkEnd w:id="103"/>
    </w:p>
    <w:p w14:paraId="202945D4" w14:textId="77777777" w:rsidR="000B3DE6" w:rsidRDefault="000B3DE6">
      <w:pPr>
        <w:pStyle w:val="a5"/>
        <w:spacing w:before="6" w:line="360" w:lineRule="auto"/>
        <w:rPr>
          <w:rFonts w:ascii="黑体" w:hint="eastAsia"/>
          <w:color w:val="000000" w:themeColor="text1"/>
          <w:sz w:val="15"/>
          <w:lang w:eastAsia="zh-CN"/>
        </w:rPr>
      </w:pPr>
    </w:p>
    <w:p w14:paraId="6A68A0B8" w14:textId="77777777" w:rsidR="000B3DE6" w:rsidRDefault="00E86EDB">
      <w:pPr>
        <w:pStyle w:val="af5"/>
        <w:numPr>
          <w:ilvl w:val="2"/>
          <w:numId w:val="0"/>
        </w:numPr>
        <w:tabs>
          <w:tab w:val="left" w:pos="1248"/>
        </w:tabs>
        <w:spacing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6.3.1</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运行维护单位应按照国家相关法规标准的要求，落实安全生产责任</w:t>
      </w:r>
      <w:r>
        <w:rPr>
          <w:color w:val="000000" w:themeColor="text1"/>
          <w:spacing w:val="-10"/>
          <w:sz w:val="21"/>
          <w:lang w:eastAsia="zh-CN"/>
        </w:rPr>
        <w:t>制，建立健全安全管理制度和操作规程，并对其适用性、有效性和执行情况进行评估。</w:t>
      </w:r>
    </w:p>
    <w:p w14:paraId="4AEA905B" w14:textId="77777777" w:rsidR="000B3DE6" w:rsidRDefault="00E86EDB">
      <w:pPr>
        <w:pStyle w:val="af5"/>
        <w:numPr>
          <w:ilvl w:val="2"/>
          <w:numId w:val="0"/>
        </w:numPr>
        <w:tabs>
          <w:tab w:val="left" w:pos="1247"/>
          <w:tab w:val="left" w:pos="1248"/>
        </w:tabs>
        <w:spacing w:line="360" w:lineRule="auto"/>
        <w:ind w:left="512" w:right="744"/>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6.3.2</w:t>
      </w:r>
      <w:r>
        <w:rPr>
          <w:rFonts w:ascii="黑体" w:eastAsia="黑体" w:hAnsi="黑体" w:cs="黑体" w:hint="eastAsia"/>
          <w:color w:val="000000" w:themeColor="text1"/>
          <w:spacing w:val="-2"/>
          <w:w w:val="99"/>
          <w:sz w:val="21"/>
          <w:szCs w:val="21"/>
          <w:lang w:eastAsia="zh-CN"/>
        </w:rPr>
        <w:t xml:space="preserve"> </w:t>
      </w:r>
      <w:r>
        <w:rPr>
          <w:color w:val="000000" w:themeColor="text1"/>
          <w:spacing w:val="-5"/>
          <w:sz w:val="21"/>
          <w:lang w:eastAsia="zh-CN"/>
        </w:rPr>
        <w:t>维护人员在检维修过程中应执行安全控制措施，实行挂牌上锁，涉及危险作业的，应</w:t>
      </w:r>
      <w:r>
        <w:rPr>
          <w:rFonts w:hint="eastAsia"/>
          <w:color w:val="000000" w:themeColor="text1"/>
          <w:spacing w:val="-5"/>
          <w:sz w:val="21"/>
          <w:lang w:eastAsia="zh-CN"/>
        </w:rPr>
        <w:t>实行</w:t>
      </w:r>
      <w:r>
        <w:rPr>
          <w:color w:val="000000" w:themeColor="text1"/>
          <w:spacing w:val="-5"/>
          <w:sz w:val="21"/>
          <w:lang w:eastAsia="zh-CN"/>
        </w:rPr>
        <w:t>高风险作业管控。</w:t>
      </w:r>
    </w:p>
    <w:p w14:paraId="23B0C0E9" w14:textId="77777777" w:rsidR="000B3DE6" w:rsidRDefault="00E86EDB">
      <w:pPr>
        <w:pStyle w:val="af5"/>
        <w:numPr>
          <w:ilvl w:val="2"/>
          <w:numId w:val="0"/>
        </w:numPr>
        <w:spacing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6.3.3</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运行维护单位应为维护人员配备相应标准的个体防护装备与用品，并确保正确佩戴、使用、维护、保养，定期</w:t>
      </w:r>
      <w:r>
        <w:rPr>
          <w:rFonts w:hint="eastAsia"/>
          <w:color w:val="000000" w:themeColor="text1"/>
          <w:sz w:val="21"/>
          <w:lang w:eastAsia="zh-CN"/>
        </w:rPr>
        <w:t>检查</w:t>
      </w:r>
      <w:r>
        <w:rPr>
          <w:color w:val="000000" w:themeColor="text1"/>
          <w:sz w:val="21"/>
          <w:lang w:eastAsia="zh-CN"/>
        </w:rPr>
        <w:t>个体防护装备与用品的使用情况。</w:t>
      </w:r>
    </w:p>
    <w:p w14:paraId="4EE579EB" w14:textId="77777777" w:rsidR="000B3DE6" w:rsidRDefault="00E86EDB">
      <w:pPr>
        <w:pStyle w:val="af5"/>
        <w:numPr>
          <w:ilvl w:val="2"/>
          <w:numId w:val="0"/>
        </w:numPr>
        <w:tabs>
          <w:tab w:val="left" w:pos="1248"/>
        </w:tabs>
        <w:spacing w:line="360" w:lineRule="auto"/>
        <w:ind w:left="512" w:right="850"/>
        <w:jc w:val="both"/>
        <w:rPr>
          <w:rFonts w:hint="eastAsia"/>
          <w:color w:val="000000" w:themeColor="text1"/>
          <w:sz w:val="21"/>
          <w:lang w:eastAsia="zh-CN"/>
        </w:rPr>
      </w:pPr>
      <w:bookmarkStart w:id="104" w:name="OLE_LINK12"/>
      <w:r>
        <w:rPr>
          <w:rFonts w:ascii="黑体" w:eastAsia="黑体" w:hAnsi="黑体" w:cs="黑体"/>
          <w:color w:val="000000" w:themeColor="text1"/>
          <w:spacing w:val="-2"/>
          <w:w w:val="99"/>
          <w:sz w:val="21"/>
          <w:szCs w:val="21"/>
          <w:lang w:eastAsia="zh-CN"/>
        </w:rPr>
        <w:t>6.3.4</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消防安全管理应符合下列要求：</w:t>
      </w:r>
    </w:p>
    <w:bookmarkEnd w:id="104"/>
    <w:p w14:paraId="54830CF4"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1  </w:t>
      </w:r>
      <w:r>
        <w:rPr>
          <w:color w:val="000000" w:themeColor="text1"/>
          <w:sz w:val="21"/>
          <w:lang w:eastAsia="zh-CN"/>
        </w:rPr>
        <w:t>应定期安排消防知识培训，充电场所内工作人员应熟悉消防设施和器材的性能和适用范围，掌握其使用方法，熟知火警电话及报警方法，掌握自救逃生知识和技能；</w:t>
      </w:r>
    </w:p>
    <w:p w14:paraId="4294CBA6"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2 </w:t>
      </w:r>
      <w:r>
        <w:rPr>
          <w:color w:val="000000" w:themeColor="text1"/>
          <w:sz w:val="21"/>
          <w:lang w:eastAsia="zh-CN"/>
        </w:rPr>
        <w:t>应建立消防器材和消防设施台账，记录器材性能、数量等内容，对过期或损坏的器材及时进行补充、更换；</w:t>
      </w:r>
    </w:p>
    <w:p w14:paraId="6155856E"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3 </w:t>
      </w:r>
      <w:r>
        <w:rPr>
          <w:color w:val="000000" w:themeColor="text1"/>
          <w:sz w:val="21"/>
          <w:lang w:eastAsia="zh-CN"/>
        </w:rPr>
        <w:t>消防器材应存放在紧急情况下便于取用的位置，不得随意移动或挪作他用。</w:t>
      </w:r>
    </w:p>
    <w:p w14:paraId="28ECBCE8" w14:textId="77777777" w:rsidR="000B3DE6" w:rsidRDefault="00E86EDB">
      <w:pPr>
        <w:pStyle w:val="af5"/>
        <w:numPr>
          <w:ilvl w:val="2"/>
          <w:numId w:val="0"/>
        </w:numPr>
        <w:tabs>
          <w:tab w:val="left" w:pos="1248"/>
        </w:tabs>
        <w:spacing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6.3.5</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运行维护单位应定期组织维护人员对安全风险进行全面、系统的辨识，确定相应的安全风险等级，实施安全风险差异化动态管理，制定并落实相应的安全风险控制措施。</w:t>
      </w:r>
    </w:p>
    <w:p w14:paraId="1D17D1FF" w14:textId="77777777" w:rsidR="000B3DE6" w:rsidRDefault="00E86EDB">
      <w:pPr>
        <w:pStyle w:val="af5"/>
        <w:numPr>
          <w:ilvl w:val="2"/>
          <w:numId w:val="0"/>
        </w:numPr>
        <w:tabs>
          <w:tab w:val="left" w:pos="1248"/>
        </w:tabs>
        <w:spacing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6.3.6</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运行维护单位应建立并落实从主要负责人到从业人员的隐患排查治理和防控责任制，按照有关规定组织针对充电行为、管理情况、设备安全、车辆安全、交通安全等开展隐患排查治理工作，实行隐患闭环管理。</w:t>
      </w:r>
    </w:p>
    <w:p w14:paraId="35DFE294" w14:textId="77777777" w:rsidR="000B3DE6" w:rsidRDefault="00E86EDB">
      <w:pPr>
        <w:pStyle w:val="af5"/>
        <w:numPr>
          <w:ilvl w:val="2"/>
          <w:numId w:val="0"/>
        </w:numPr>
        <w:tabs>
          <w:tab w:val="left" w:pos="1248"/>
        </w:tabs>
        <w:spacing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6.3.7</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运行维护单位应定期开展安全督查工作，加大安全监管力度。基层运行维护单位应配备专职安全员，履行安全监督职责，及时制止和纠正不安全行为。</w:t>
      </w:r>
    </w:p>
    <w:p w14:paraId="6904116B" w14:textId="77777777" w:rsidR="000B3DE6" w:rsidRDefault="00E86EDB">
      <w:pPr>
        <w:pStyle w:val="af5"/>
        <w:numPr>
          <w:ilvl w:val="2"/>
          <w:numId w:val="0"/>
        </w:numPr>
        <w:tabs>
          <w:tab w:val="left" w:pos="1248"/>
        </w:tabs>
        <w:spacing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6.3.8</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运行维护单位应制定应急预案并定期开展演练，应急预案应包含以 下内容：</w:t>
      </w:r>
    </w:p>
    <w:p w14:paraId="5C1D24EA" w14:textId="77777777" w:rsidR="000B3DE6" w:rsidRDefault="00E86EDB">
      <w:pPr>
        <w:pStyle w:val="af5"/>
        <w:tabs>
          <w:tab w:val="left" w:pos="1248"/>
        </w:tabs>
        <w:spacing w:line="360" w:lineRule="auto"/>
        <w:ind w:right="850" w:firstLineChars="200" w:firstLine="420"/>
        <w:jc w:val="both"/>
        <w:rPr>
          <w:rFonts w:hint="eastAsia"/>
          <w:color w:val="000000" w:themeColor="text1"/>
          <w:sz w:val="21"/>
          <w:lang w:eastAsia="zh-CN"/>
        </w:rPr>
      </w:pPr>
      <w:r>
        <w:rPr>
          <w:rFonts w:hint="eastAsia"/>
          <w:color w:val="000000" w:themeColor="text1"/>
          <w:sz w:val="21"/>
          <w:lang w:eastAsia="zh-CN"/>
        </w:rPr>
        <w:t xml:space="preserve">1  </w:t>
      </w:r>
      <w:r>
        <w:rPr>
          <w:color w:val="000000" w:themeColor="text1"/>
          <w:sz w:val="21"/>
          <w:lang w:eastAsia="zh-CN"/>
        </w:rPr>
        <w:t>充电过程中车辆自燃引起火灾应急预案；</w:t>
      </w:r>
    </w:p>
    <w:p w14:paraId="651E0630" w14:textId="77777777" w:rsidR="000B3DE6" w:rsidRDefault="00E86EDB">
      <w:pPr>
        <w:pStyle w:val="af5"/>
        <w:tabs>
          <w:tab w:val="left" w:pos="1248"/>
        </w:tabs>
        <w:spacing w:line="360" w:lineRule="auto"/>
        <w:ind w:left="1247" w:right="850" w:hanging="315"/>
        <w:jc w:val="both"/>
        <w:rPr>
          <w:rFonts w:hint="eastAsia"/>
          <w:color w:val="000000" w:themeColor="text1"/>
          <w:sz w:val="21"/>
          <w:lang w:eastAsia="zh-CN"/>
        </w:rPr>
      </w:pPr>
      <w:r>
        <w:rPr>
          <w:rFonts w:ascii="黑体" w:eastAsia="黑体" w:hAnsi="黑体" w:cs="黑体"/>
          <w:color w:val="000000" w:themeColor="text1"/>
          <w:w w:val="99"/>
          <w:sz w:val="21"/>
          <w:szCs w:val="21"/>
          <w:lang w:eastAsia="zh-CN"/>
        </w:rPr>
        <w:t>2</w:t>
      </w:r>
      <w:r>
        <w:rPr>
          <w:color w:val="000000" w:themeColor="text1"/>
          <w:sz w:val="21"/>
          <w:lang w:eastAsia="zh-CN"/>
        </w:rPr>
        <w:t>发生人身触电事故应急预案；</w:t>
      </w:r>
    </w:p>
    <w:p w14:paraId="4BE04FD4" w14:textId="77777777" w:rsidR="000B3DE6" w:rsidRDefault="00E86EDB">
      <w:pPr>
        <w:tabs>
          <w:tab w:val="left" w:pos="1248"/>
        </w:tabs>
        <w:spacing w:line="360" w:lineRule="auto"/>
        <w:ind w:left="932" w:right="850"/>
        <w:jc w:val="both"/>
        <w:rPr>
          <w:rFonts w:hint="eastAsia"/>
          <w:vanish/>
          <w:color w:val="000000" w:themeColor="text1"/>
          <w:sz w:val="21"/>
          <w:lang w:eastAsia="zh-CN"/>
        </w:rPr>
      </w:pPr>
      <w:r>
        <w:rPr>
          <w:rFonts w:hint="eastAsia"/>
          <w:color w:val="000000" w:themeColor="text1"/>
          <w:sz w:val="21"/>
          <w:lang w:eastAsia="zh-CN"/>
        </w:rPr>
        <w:t xml:space="preserve">3  </w:t>
      </w:r>
      <w:r>
        <w:rPr>
          <w:color w:val="000000" w:themeColor="text1"/>
          <w:sz w:val="21"/>
          <w:lang w:eastAsia="zh-CN"/>
        </w:rPr>
        <w:t>自然灾害应急预案。</w:t>
      </w:r>
      <w:bookmarkStart w:id="105" w:name="_bookmark25"/>
      <w:bookmarkEnd w:id="105"/>
    </w:p>
    <w:p w14:paraId="77636389" w14:textId="77777777" w:rsidR="000B3DE6" w:rsidRDefault="00E86EDB">
      <w:pPr>
        <w:pStyle w:val="af5"/>
        <w:numPr>
          <w:ilvl w:val="2"/>
          <w:numId w:val="0"/>
        </w:numPr>
        <w:tabs>
          <w:tab w:val="left" w:pos="1248"/>
        </w:tabs>
        <w:spacing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6.3.9</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运行维护单位应对运行维护的记录文件进行分类管理，包括安全应急预案、演练记录、设备维护记录、设备检修记录、巡检记录等。</w:t>
      </w:r>
    </w:p>
    <w:p w14:paraId="3AEE71B6" w14:textId="77777777" w:rsidR="000B3DE6" w:rsidRDefault="00E86EDB">
      <w:pPr>
        <w:pStyle w:val="af5"/>
        <w:numPr>
          <w:ilvl w:val="2"/>
          <w:numId w:val="0"/>
        </w:numPr>
        <w:tabs>
          <w:tab w:val="left" w:pos="1248"/>
        </w:tabs>
        <w:spacing w:line="360" w:lineRule="auto"/>
        <w:ind w:left="512" w:right="850"/>
        <w:jc w:val="both"/>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6.3.10</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运行维护单位应保留运行维护原始记录，记录应及时、准确、真实、完整，保存期限不应少于 1 年。</w:t>
      </w:r>
    </w:p>
    <w:p w14:paraId="688D1F2B" w14:textId="77777777" w:rsidR="000B3DE6" w:rsidRDefault="000B3DE6">
      <w:pPr>
        <w:spacing w:line="360" w:lineRule="auto"/>
        <w:rPr>
          <w:rFonts w:hint="eastAsia"/>
          <w:color w:val="000000" w:themeColor="text1"/>
          <w:sz w:val="21"/>
          <w:lang w:eastAsia="zh-CN"/>
        </w:rPr>
        <w:sectPr w:rsidR="000B3DE6">
          <w:pgSz w:w="11906" w:h="16838"/>
          <w:pgMar w:top="1701" w:right="1531" w:bottom="1701" w:left="1531" w:header="0" w:footer="1136" w:gutter="0"/>
          <w:cols w:space="720"/>
          <w:docGrid w:linePitch="299"/>
        </w:sectPr>
      </w:pPr>
    </w:p>
    <w:p w14:paraId="08F19C7A" w14:textId="77777777" w:rsidR="000B3DE6" w:rsidRDefault="000B3DE6">
      <w:pPr>
        <w:pStyle w:val="a5"/>
        <w:spacing w:line="360" w:lineRule="auto"/>
        <w:rPr>
          <w:rFonts w:hint="eastAsia"/>
          <w:color w:val="000000" w:themeColor="text1"/>
          <w:sz w:val="20"/>
          <w:lang w:eastAsia="zh-CN"/>
        </w:rPr>
      </w:pPr>
    </w:p>
    <w:p w14:paraId="380C9E5B" w14:textId="77777777" w:rsidR="000B3DE6" w:rsidRDefault="00E86EDB">
      <w:pPr>
        <w:pStyle w:val="2"/>
        <w:spacing w:line="360" w:lineRule="auto"/>
        <w:ind w:right="901"/>
        <w:jc w:val="center"/>
        <w:rPr>
          <w:rFonts w:hint="eastAsia"/>
          <w:color w:val="000000" w:themeColor="text1"/>
          <w:lang w:eastAsia="zh-CN"/>
        </w:rPr>
      </w:pPr>
      <w:bookmarkStart w:id="106" w:name="_bookmark26"/>
      <w:bookmarkStart w:id="107" w:name="附录A_充电基础设施验收项目及方法"/>
      <w:bookmarkStart w:id="108" w:name="_Toc232147020"/>
      <w:bookmarkEnd w:id="106"/>
      <w:bookmarkEnd w:id="107"/>
      <w:r>
        <w:rPr>
          <w:color w:val="000000" w:themeColor="text1"/>
          <w:spacing w:val="-21"/>
          <w:lang w:eastAsia="zh-CN"/>
        </w:rPr>
        <w:t xml:space="preserve">附录 </w:t>
      </w:r>
      <w:r>
        <w:rPr>
          <w:color w:val="000000" w:themeColor="text1"/>
          <w:lang w:eastAsia="zh-CN"/>
        </w:rPr>
        <w:t>A</w:t>
      </w:r>
      <w:r>
        <w:rPr>
          <w:color w:val="000000" w:themeColor="text1"/>
          <w:spacing w:val="-1"/>
          <w:lang w:eastAsia="zh-CN"/>
        </w:rPr>
        <w:t xml:space="preserve"> 充电基础设施验收项目及方法</w:t>
      </w:r>
      <w:bookmarkEnd w:id="108"/>
    </w:p>
    <w:p w14:paraId="5723DF13" w14:textId="77777777" w:rsidR="000B3DE6" w:rsidRDefault="000B3DE6">
      <w:pPr>
        <w:pStyle w:val="a5"/>
        <w:spacing w:before="1" w:line="360" w:lineRule="auto"/>
        <w:rPr>
          <w:rFonts w:ascii="黑体" w:hint="eastAsia"/>
          <w:b/>
          <w:color w:val="000000" w:themeColor="text1"/>
          <w:sz w:val="26"/>
          <w:lang w:eastAsia="zh-CN"/>
        </w:rPr>
      </w:pPr>
    </w:p>
    <w:p w14:paraId="1631C9D3" w14:textId="77777777" w:rsidR="000B3DE6" w:rsidRDefault="00E86EDB">
      <w:pPr>
        <w:pStyle w:val="af5"/>
        <w:numPr>
          <w:ilvl w:val="2"/>
          <w:numId w:val="5"/>
        </w:numPr>
        <w:tabs>
          <w:tab w:val="left" w:pos="808"/>
        </w:tabs>
        <w:spacing w:before="1" w:line="360" w:lineRule="auto"/>
        <w:jc w:val="left"/>
        <w:rPr>
          <w:rFonts w:hint="eastAsia"/>
          <w:color w:val="000000" w:themeColor="text1"/>
          <w:sz w:val="21"/>
          <w:lang w:eastAsia="zh-CN"/>
        </w:rPr>
      </w:pPr>
      <w:r>
        <w:rPr>
          <w:color w:val="000000" w:themeColor="text1"/>
          <w:spacing w:val="-5"/>
          <w:sz w:val="21"/>
          <w:lang w:eastAsia="zh-CN"/>
        </w:rPr>
        <w:t xml:space="preserve">充电设备的验收应符合表 </w:t>
      </w:r>
      <w:r>
        <w:rPr>
          <w:color w:val="000000" w:themeColor="text1"/>
          <w:sz w:val="21"/>
          <w:lang w:eastAsia="zh-CN"/>
        </w:rPr>
        <w:t>A.0.1</w:t>
      </w:r>
      <w:r>
        <w:rPr>
          <w:color w:val="000000" w:themeColor="text1"/>
          <w:spacing w:val="-12"/>
          <w:sz w:val="21"/>
          <w:lang w:eastAsia="zh-CN"/>
        </w:rPr>
        <w:t xml:space="preserve"> 的规定</w:t>
      </w:r>
    </w:p>
    <w:p w14:paraId="0F18690A" w14:textId="77777777" w:rsidR="000B3DE6" w:rsidRDefault="00E86EDB">
      <w:pPr>
        <w:pStyle w:val="a5"/>
        <w:spacing w:before="42" w:after="23" w:line="360" w:lineRule="auto"/>
        <w:ind w:right="906"/>
        <w:jc w:val="center"/>
        <w:rPr>
          <w:rFonts w:ascii="黑体" w:eastAsia="黑体" w:hint="eastAsia"/>
          <w:color w:val="000000" w:themeColor="text1"/>
        </w:rPr>
      </w:pPr>
      <w:r>
        <w:rPr>
          <w:rFonts w:ascii="黑体" w:eastAsia="黑体" w:hint="eastAsia"/>
          <w:color w:val="000000" w:themeColor="text1"/>
        </w:rPr>
        <w:t>表 A.0.1 充电设备验收</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2"/>
        <w:gridCol w:w="512"/>
        <w:gridCol w:w="1162"/>
        <w:gridCol w:w="3950"/>
        <w:gridCol w:w="1060"/>
        <w:gridCol w:w="671"/>
        <w:gridCol w:w="690"/>
      </w:tblGrid>
      <w:tr w:rsidR="000B3DE6" w14:paraId="5F4CB379" w14:textId="77777777">
        <w:trPr>
          <w:trHeight w:val="1416"/>
        </w:trPr>
        <w:tc>
          <w:tcPr>
            <w:tcW w:w="512" w:type="dxa"/>
          </w:tcPr>
          <w:p w14:paraId="36825FC1" w14:textId="77777777" w:rsidR="000B3DE6" w:rsidRDefault="000B3DE6">
            <w:pPr>
              <w:pStyle w:val="TableParagraph"/>
              <w:spacing w:before="4" w:line="360" w:lineRule="auto"/>
              <w:rPr>
                <w:rFonts w:ascii="黑体" w:hint="eastAsia"/>
                <w:color w:val="000000" w:themeColor="text1"/>
                <w:sz w:val="18"/>
              </w:rPr>
            </w:pPr>
          </w:p>
          <w:p w14:paraId="42A02EA7" w14:textId="77777777" w:rsidR="000B3DE6" w:rsidRDefault="00E86EDB">
            <w:pPr>
              <w:pStyle w:val="TableParagraph"/>
              <w:spacing w:line="360" w:lineRule="auto"/>
              <w:ind w:left="107" w:right="96"/>
              <w:rPr>
                <w:rFonts w:hint="eastAsia"/>
                <w:color w:val="000000" w:themeColor="text1"/>
                <w:sz w:val="18"/>
              </w:rPr>
            </w:pPr>
            <w:r>
              <w:rPr>
                <w:color w:val="000000" w:themeColor="text1"/>
                <w:sz w:val="18"/>
              </w:rPr>
              <w:t>序号</w:t>
            </w:r>
          </w:p>
        </w:tc>
        <w:tc>
          <w:tcPr>
            <w:tcW w:w="1674" w:type="dxa"/>
            <w:gridSpan w:val="2"/>
          </w:tcPr>
          <w:p w14:paraId="162A97B5" w14:textId="77777777" w:rsidR="000B3DE6" w:rsidRDefault="000B3DE6">
            <w:pPr>
              <w:pStyle w:val="TableParagraph"/>
              <w:spacing w:line="360" w:lineRule="auto"/>
              <w:rPr>
                <w:rFonts w:ascii="黑体" w:hint="eastAsia"/>
                <w:color w:val="000000" w:themeColor="text1"/>
                <w:sz w:val="18"/>
              </w:rPr>
            </w:pPr>
          </w:p>
          <w:p w14:paraId="7B0AC8D3" w14:textId="77777777" w:rsidR="000B3DE6" w:rsidRDefault="00E86EDB">
            <w:pPr>
              <w:pStyle w:val="TableParagraph"/>
              <w:spacing w:before="119" w:line="360" w:lineRule="auto"/>
              <w:ind w:left="287"/>
              <w:rPr>
                <w:rFonts w:hint="eastAsia"/>
                <w:color w:val="000000" w:themeColor="text1"/>
                <w:sz w:val="18"/>
              </w:rPr>
            </w:pPr>
            <w:r>
              <w:rPr>
                <w:color w:val="000000" w:themeColor="text1"/>
                <w:sz w:val="18"/>
              </w:rPr>
              <w:t>验收项目</w:t>
            </w:r>
          </w:p>
        </w:tc>
        <w:tc>
          <w:tcPr>
            <w:tcW w:w="3950" w:type="dxa"/>
          </w:tcPr>
          <w:p w14:paraId="67C75131" w14:textId="77777777" w:rsidR="000B3DE6" w:rsidRDefault="000B3DE6">
            <w:pPr>
              <w:pStyle w:val="TableParagraph"/>
              <w:spacing w:line="360" w:lineRule="auto"/>
              <w:rPr>
                <w:rFonts w:ascii="黑体" w:hint="eastAsia"/>
                <w:color w:val="000000" w:themeColor="text1"/>
                <w:sz w:val="18"/>
              </w:rPr>
            </w:pPr>
          </w:p>
          <w:p w14:paraId="6482BF75" w14:textId="77777777" w:rsidR="000B3DE6" w:rsidRDefault="00E86EDB">
            <w:pPr>
              <w:pStyle w:val="TableParagraph"/>
              <w:spacing w:before="119" w:line="360" w:lineRule="auto"/>
              <w:ind w:left="1146" w:right="1138"/>
              <w:jc w:val="center"/>
              <w:rPr>
                <w:rFonts w:hint="eastAsia"/>
                <w:color w:val="000000" w:themeColor="text1"/>
                <w:sz w:val="18"/>
              </w:rPr>
            </w:pPr>
            <w:r>
              <w:rPr>
                <w:color w:val="000000" w:themeColor="text1"/>
                <w:sz w:val="18"/>
              </w:rPr>
              <w:t>验收要求</w:t>
            </w:r>
          </w:p>
        </w:tc>
        <w:tc>
          <w:tcPr>
            <w:tcW w:w="1060" w:type="dxa"/>
          </w:tcPr>
          <w:p w14:paraId="06F7D29C" w14:textId="77777777" w:rsidR="000B3DE6" w:rsidRDefault="000B3DE6">
            <w:pPr>
              <w:pStyle w:val="TableParagraph"/>
              <w:spacing w:before="4" w:line="360" w:lineRule="auto"/>
              <w:rPr>
                <w:rFonts w:ascii="黑体" w:hint="eastAsia"/>
                <w:color w:val="000000" w:themeColor="text1"/>
                <w:sz w:val="18"/>
              </w:rPr>
            </w:pPr>
          </w:p>
          <w:p w14:paraId="6C575BBF" w14:textId="77777777" w:rsidR="000B3DE6" w:rsidRDefault="00E86EDB">
            <w:pPr>
              <w:pStyle w:val="TableParagraph"/>
              <w:spacing w:line="360" w:lineRule="auto"/>
              <w:ind w:left="319" w:right="128" w:hanging="180"/>
              <w:rPr>
                <w:rFonts w:hint="eastAsia"/>
                <w:color w:val="000000" w:themeColor="text1"/>
                <w:sz w:val="18"/>
              </w:rPr>
            </w:pPr>
            <w:r>
              <w:rPr>
                <w:color w:val="000000" w:themeColor="text1"/>
                <w:sz w:val="18"/>
              </w:rPr>
              <w:t>验收方法</w:t>
            </w:r>
          </w:p>
        </w:tc>
        <w:tc>
          <w:tcPr>
            <w:tcW w:w="671" w:type="dxa"/>
          </w:tcPr>
          <w:p w14:paraId="6E67AD9D" w14:textId="77777777" w:rsidR="000B3DE6" w:rsidRDefault="00E86EDB">
            <w:pPr>
              <w:pStyle w:val="TableParagraph"/>
              <w:spacing w:before="2" w:line="360" w:lineRule="auto"/>
              <w:ind w:left="169" w:right="157"/>
              <w:jc w:val="both"/>
              <w:rPr>
                <w:rFonts w:hint="eastAsia"/>
                <w:color w:val="000000" w:themeColor="text1"/>
                <w:sz w:val="18"/>
              </w:rPr>
            </w:pPr>
            <w:r>
              <w:rPr>
                <w:color w:val="000000" w:themeColor="text1"/>
                <w:sz w:val="18"/>
              </w:rPr>
              <w:t>验收记</w:t>
            </w:r>
          </w:p>
          <w:p w14:paraId="1A7C4A5C" w14:textId="77777777" w:rsidR="000B3DE6" w:rsidRDefault="00E86EDB">
            <w:pPr>
              <w:pStyle w:val="TableParagraph"/>
              <w:spacing w:before="2" w:line="360" w:lineRule="auto"/>
              <w:ind w:left="169"/>
              <w:rPr>
                <w:rFonts w:hint="eastAsia"/>
                <w:color w:val="000000" w:themeColor="text1"/>
                <w:sz w:val="18"/>
              </w:rPr>
            </w:pPr>
            <w:r>
              <w:rPr>
                <w:color w:val="000000" w:themeColor="text1"/>
                <w:sz w:val="18"/>
              </w:rPr>
              <w:t>录</w:t>
            </w:r>
          </w:p>
        </w:tc>
        <w:tc>
          <w:tcPr>
            <w:tcW w:w="690" w:type="dxa"/>
          </w:tcPr>
          <w:p w14:paraId="2D3D7BAC" w14:textId="77777777" w:rsidR="000B3DE6" w:rsidRDefault="00E86EDB">
            <w:pPr>
              <w:pStyle w:val="TableParagraph"/>
              <w:spacing w:before="2" w:line="360" w:lineRule="auto"/>
              <w:ind w:left="175" w:right="166"/>
              <w:jc w:val="both"/>
              <w:rPr>
                <w:rFonts w:hint="eastAsia"/>
                <w:color w:val="000000" w:themeColor="text1"/>
                <w:sz w:val="18"/>
              </w:rPr>
            </w:pPr>
            <w:r>
              <w:rPr>
                <w:color w:val="000000" w:themeColor="text1"/>
                <w:sz w:val="18"/>
              </w:rPr>
              <w:t>验收结</w:t>
            </w:r>
          </w:p>
          <w:p w14:paraId="2ABE3D91" w14:textId="77777777" w:rsidR="000B3DE6" w:rsidRDefault="00E86EDB">
            <w:pPr>
              <w:pStyle w:val="TableParagraph"/>
              <w:spacing w:before="2" w:line="360" w:lineRule="auto"/>
              <w:ind w:left="175"/>
              <w:rPr>
                <w:rFonts w:hint="eastAsia"/>
                <w:color w:val="000000" w:themeColor="text1"/>
                <w:sz w:val="18"/>
              </w:rPr>
            </w:pPr>
            <w:r>
              <w:rPr>
                <w:color w:val="000000" w:themeColor="text1"/>
                <w:sz w:val="18"/>
              </w:rPr>
              <w:t>论</w:t>
            </w:r>
          </w:p>
        </w:tc>
      </w:tr>
      <w:tr w:rsidR="000B3DE6" w14:paraId="7E86BA9F" w14:textId="77777777">
        <w:trPr>
          <w:trHeight w:val="1064"/>
        </w:trPr>
        <w:tc>
          <w:tcPr>
            <w:tcW w:w="512" w:type="dxa"/>
          </w:tcPr>
          <w:p w14:paraId="1C8E13F5" w14:textId="77777777" w:rsidR="000B3DE6" w:rsidRDefault="000B3DE6">
            <w:pPr>
              <w:pStyle w:val="TableParagraph"/>
              <w:spacing w:before="3" w:line="360" w:lineRule="auto"/>
              <w:rPr>
                <w:rFonts w:ascii="黑体" w:hint="eastAsia"/>
                <w:color w:val="000000" w:themeColor="text1"/>
                <w:sz w:val="18"/>
              </w:rPr>
            </w:pPr>
          </w:p>
          <w:p w14:paraId="11A0602B"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1</w:t>
            </w:r>
          </w:p>
        </w:tc>
        <w:tc>
          <w:tcPr>
            <w:tcW w:w="512" w:type="dxa"/>
            <w:vMerge w:val="restart"/>
          </w:tcPr>
          <w:p w14:paraId="50961402" w14:textId="77777777" w:rsidR="000B3DE6" w:rsidRDefault="000B3DE6">
            <w:pPr>
              <w:pStyle w:val="TableParagraph"/>
              <w:spacing w:line="360" w:lineRule="auto"/>
              <w:rPr>
                <w:rFonts w:ascii="黑体" w:hint="eastAsia"/>
                <w:color w:val="000000" w:themeColor="text1"/>
                <w:sz w:val="18"/>
              </w:rPr>
            </w:pPr>
          </w:p>
          <w:p w14:paraId="288A6805" w14:textId="77777777" w:rsidR="000B3DE6" w:rsidRDefault="000B3DE6">
            <w:pPr>
              <w:pStyle w:val="TableParagraph"/>
              <w:spacing w:line="360" w:lineRule="auto"/>
              <w:rPr>
                <w:rFonts w:ascii="黑体" w:hint="eastAsia"/>
                <w:color w:val="000000" w:themeColor="text1"/>
                <w:sz w:val="18"/>
              </w:rPr>
            </w:pPr>
          </w:p>
          <w:p w14:paraId="60C552BE" w14:textId="77777777" w:rsidR="000B3DE6" w:rsidRDefault="000B3DE6">
            <w:pPr>
              <w:pStyle w:val="TableParagraph"/>
              <w:spacing w:line="360" w:lineRule="auto"/>
              <w:rPr>
                <w:rFonts w:ascii="黑体" w:hint="eastAsia"/>
                <w:color w:val="000000" w:themeColor="text1"/>
                <w:sz w:val="18"/>
              </w:rPr>
            </w:pPr>
          </w:p>
          <w:p w14:paraId="0D043571" w14:textId="77777777" w:rsidR="000B3DE6" w:rsidRDefault="000B3DE6">
            <w:pPr>
              <w:pStyle w:val="TableParagraph"/>
              <w:spacing w:line="360" w:lineRule="auto"/>
              <w:rPr>
                <w:rFonts w:ascii="黑体" w:hint="eastAsia"/>
                <w:color w:val="000000" w:themeColor="text1"/>
                <w:sz w:val="18"/>
              </w:rPr>
            </w:pPr>
          </w:p>
          <w:p w14:paraId="7582F189" w14:textId="77777777" w:rsidR="000B3DE6" w:rsidRDefault="000B3DE6">
            <w:pPr>
              <w:pStyle w:val="TableParagraph"/>
              <w:spacing w:line="360" w:lineRule="auto"/>
              <w:rPr>
                <w:rFonts w:ascii="黑体" w:hint="eastAsia"/>
                <w:color w:val="000000" w:themeColor="text1"/>
                <w:sz w:val="18"/>
              </w:rPr>
            </w:pPr>
          </w:p>
          <w:p w14:paraId="3B790B88" w14:textId="77777777" w:rsidR="000B3DE6" w:rsidRDefault="000B3DE6">
            <w:pPr>
              <w:pStyle w:val="TableParagraph"/>
              <w:spacing w:line="360" w:lineRule="auto"/>
              <w:rPr>
                <w:rFonts w:ascii="黑体" w:hint="eastAsia"/>
                <w:color w:val="000000" w:themeColor="text1"/>
                <w:sz w:val="18"/>
              </w:rPr>
            </w:pPr>
          </w:p>
          <w:p w14:paraId="2DBC3680" w14:textId="77777777" w:rsidR="000B3DE6" w:rsidRDefault="000B3DE6">
            <w:pPr>
              <w:pStyle w:val="TableParagraph"/>
              <w:spacing w:line="360" w:lineRule="auto"/>
              <w:rPr>
                <w:rFonts w:ascii="黑体" w:hint="eastAsia"/>
                <w:color w:val="000000" w:themeColor="text1"/>
                <w:sz w:val="18"/>
              </w:rPr>
            </w:pPr>
          </w:p>
          <w:p w14:paraId="28839B07" w14:textId="77777777" w:rsidR="000B3DE6" w:rsidRDefault="000B3DE6">
            <w:pPr>
              <w:pStyle w:val="TableParagraph"/>
              <w:spacing w:line="360" w:lineRule="auto"/>
              <w:rPr>
                <w:rFonts w:ascii="黑体" w:hint="eastAsia"/>
                <w:color w:val="000000" w:themeColor="text1"/>
                <w:sz w:val="18"/>
              </w:rPr>
            </w:pPr>
          </w:p>
          <w:p w14:paraId="5BDF1CCE" w14:textId="77777777" w:rsidR="000B3DE6" w:rsidRDefault="000B3DE6">
            <w:pPr>
              <w:pStyle w:val="TableParagraph"/>
              <w:spacing w:line="360" w:lineRule="auto"/>
              <w:rPr>
                <w:rFonts w:ascii="黑体" w:hint="eastAsia"/>
                <w:color w:val="000000" w:themeColor="text1"/>
                <w:sz w:val="18"/>
              </w:rPr>
            </w:pPr>
          </w:p>
          <w:p w14:paraId="1960ECB2" w14:textId="77777777" w:rsidR="000B3DE6" w:rsidRDefault="000B3DE6">
            <w:pPr>
              <w:pStyle w:val="TableParagraph"/>
              <w:spacing w:line="360" w:lineRule="auto"/>
              <w:rPr>
                <w:rFonts w:ascii="黑体" w:hint="eastAsia"/>
                <w:color w:val="000000" w:themeColor="text1"/>
                <w:sz w:val="18"/>
              </w:rPr>
            </w:pPr>
          </w:p>
          <w:p w14:paraId="366524AF" w14:textId="77777777" w:rsidR="000B3DE6" w:rsidRDefault="000B3DE6">
            <w:pPr>
              <w:pStyle w:val="TableParagraph"/>
              <w:spacing w:before="8" w:line="360" w:lineRule="auto"/>
              <w:rPr>
                <w:rFonts w:ascii="黑体" w:hint="eastAsia"/>
                <w:color w:val="000000" w:themeColor="text1"/>
                <w:sz w:val="21"/>
              </w:rPr>
            </w:pPr>
          </w:p>
          <w:p w14:paraId="613D1401" w14:textId="77777777" w:rsidR="000B3DE6" w:rsidRDefault="00E86EDB">
            <w:pPr>
              <w:pStyle w:val="TableParagraph"/>
              <w:spacing w:line="360" w:lineRule="auto"/>
              <w:ind w:left="107" w:right="96"/>
              <w:jc w:val="both"/>
              <w:rPr>
                <w:rFonts w:hint="eastAsia"/>
                <w:color w:val="000000" w:themeColor="text1"/>
                <w:sz w:val="18"/>
              </w:rPr>
            </w:pPr>
            <w:r>
              <w:rPr>
                <w:color w:val="000000" w:themeColor="text1"/>
                <w:sz w:val="18"/>
              </w:rPr>
              <w:t>充电设备</w:t>
            </w:r>
          </w:p>
        </w:tc>
        <w:tc>
          <w:tcPr>
            <w:tcW w:w="1162" w:type="dxa"/>
          </w:tcPr>
          <w:p w14:paraId="7F3560AC" w14:textId="77777777" w:rsidR="000B3DE6" w:rsidRDefault="00E86EDB">
            <w:pPr>
              <w:pStyle w:val="TableParagraph"/>
              <w:spacing w:before="116" w:line="360" w:lineRule="auto"/>
              <w:ind w:left="107" w:right="38"/>
              <w:rPr>
                <w:rFonts w:hint="eastAsia"/>
                <w:color w:val="000000" w:themeColor="text1"/>
                <w:sz w:val="18"/>
              </w:rPr>
            </w:pPr>
            <w:r>
              <w:rPr>
                <w:color w:val="000000" w:themeColor="text1"/>
                <w:sz w:val="18"/>
              </w:rPr>
              <w:t>型号、配置、数量</w:t>
            </w:r>
          </w:p>
        </w:tc>
        <w:tc>
          <w:tcPr>
            <w:tcW w:w="3950" w:type="dxa"/>
          </w:tcPr>
          <w:p w14:paraId="3DCA9F6B" w14:textId="77777777" w:rsidR="000B3DE6" w:rsidRDefault="00E86EDB">
            <w:pPr>
              <w:pStyle w:val="TableParagraph"/>
              <w:spacing w:before="1" w:line="360" w:lineRule="auto"/>
              <w:ind w:left="108"/>
              <w:rPr>
                <w:rFonts w:hint="eastAsia"/>
                <w:color w:val="000000" w:themeColor="text1"/>
                <w:sz w:val="18"/>
                <w:lang w:eastAsia="zh-CN"/>
              </w:rPr>
            </w:pPr>
            <w:r>
              <w:rPr>
                <w:color w:val="000000" w:themeColor="text1"/>
                <w:sz w:val="18"/>
                <w:lang w:eastAsia="zh-CN"/>
              </w:rPr>
              <w:t>检查充电设备的型号、配置和数量，</w:t>
            </w:r>
          </w:p>
          <w:p w14:paraId="2152AC4E" w14:textId="77777777" w:rsidR="000B3DE6" w:rsidRDefault="00E86EDB">
            <w:pPr>
              <w:pStyle w:val="TableParagraph"/>
              <w:spacing w:before="2" w:line="360" w:lineRule="auto"/>
              <w:ind w:left="108" w:right="234"/>
              <w:rPr>
                <w:rFonts w:hint="eastAsia"/>
                <w:color w:val="000000" w:themeColor="text1"/>
                <w:sz w:val="18"/>
                <w:lang w:eastAsia="zh-CN"/>
              </w:rPr>
            </w:pPr>
            <w:r>
              <w:rPr>
                <w:color w:val="000000" w:themeColor="text1"/>
                <w:sz w:val="18"/>
                <w:lang w:eastAsia="zh-CN"/>
              </w:rPr>
              <w:t>按照合同和技术协议等文件进行验收</w:t>
            </w:r>
          </w:p>
        </w:tc>
        <w:tc>
          <w:tcPr>
            <w:tcW w:w="1060" w:type="dxa"/>
          </w:tcPr>
          <w:p w14:paraId="7BA8FD68" w14:textId="77777777" w:rsidR="000B3DE6" w:rsidRDefault="00E86EDB">
            <w:pPr>
              <w:pStyle w:val="TableParagraph"/>
              <w:spacing w:before="116" w:line="360" w:lineRule="auto"/>
              <w:ind w:left="139" w:right="128"/>
              <w:rPr>
                <w:rFonts w:hint="eastAsia"/>
                <w:color w:val="000000" w:themeColor="text1"/>
                <w:sz w:val="18"/>
              </w:rPr>
            </w:pPr>
            <w:r>
              <w:rPr>
                <w:color w:val="000000" w:themeColor="text1"/>
                <w:sz w:val="18"/>
              </w:rPr>
              <w:t>审阅技术文件</w:t>
            </w:r>
          </w:p>
        </w:tc>
        <w:tc>
          <w:tcPr>
            <w:tcW w:w="671" w:type="dxa"/>
          </w:tcPr>
          <w:p w14:paraId="1D0E6D27" w14:textId="77777777" w:rsidR="000B3DE6" w:rsidRDefault="000B3DE6">
            <w:pPr>
              <w:pStyle w:val="TableParagraph"/>
              <w:spacing w:line="360" w:lineRule="auto"/>
              <w:rPr>
                <w:rFonts w:ascii="Times New Roman" w:hint="eastAsia"/>
                <w:color w:val="000000" w:themeColor="text1"/>
                <w:sz w:val="18"/>
              </w:rPr>
            </w:pPr>
          </w:p>
        </w:tc>
        <w:tc>
          <w:tcPr>
            <w:tcW w:w="690" w:type="dxa"/>
          </w:tcPr>
          <w:p w14:paraId="4D7E3A13" w14:textId="77777777" w:rsidR="000B3DE6" w:rsidRDefault="000B3DE6">
            <w:pPr>
              <w:pStyle w:val="TableParagraph"/>
              <w:spacing w:line="360" w:lineRule="auto"/>
              <w:rPr>
                <w:rFonts w:ascii="Times New Roman" w:hint="eastAsia"/>
                <w:color w:val="000000" w:themeColor="text1"/>
                <w:sz w:val="18"/>
              </w:rPr>
            </w:pPr>
          </w:p>
        </w:tc>
      </w:tr>
      <w:tr w:rsidR="000B3DE6" w14:paraId="4FC3F563" w14:textId="77777777">
        <w:trPr>
          <w:trHeight w:val="1766"/>
        </w:trPr>
        <w:tc>
          <w:tcPr>
            <w:tcW w:w="512" w:type="dxa"/>
          </w:tcPr>
          <w:p w14:paraId="11B27028" w14:textId="77777777" w:rsidR="000B3DE6" w:rsidRDefault="000B3DE6">
            <w:pPr>
              <w:pStyle w:val="TableParagraph"/>
              <w:spacing w:line="360" w:lineRule="auto"/>
              <w:rPr>
                <w:rFonts w:ascii="黑体" w:hint="eastAsia"/>
                <w:color w:val="000000" w:themeColor="text1"/>
                <w:sz w:val="18"/>
              </w:rPr>
            </w:pPr>
          </w:p>
          <w:p w14:paraId="058574E5" w14:textId="77777777" w:rsidR="000B3DE6" w:rsidRDefault="000B3DE6">
            <w:pPr>
              <w:pStyle w:val="TableParagraph"/>
              <w:spacing w:before="6" w:line="360" w:lineRule="auto"/>
              <w:rPr>
                <w:rFonts w:ascii="黑体" w:hint="eastAsia"/>
                <w:color w:val="000000" w:themeColor="text1"/>
                <w:sz w:val="18"/>
              </w:rPr>
            </w:pPr>
          </w:p>
          <w:p w14:paraId="6BE217CE"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2</w:t>
            </w:r>
          </w:p>
        </w:tc>
        <w:tc>
          <w:tcPr>
            <w:tcW w:w="512" w:type="dxa"/>
            <w:vMerge/>
            <w:tcBorders>
              <w:top w:val="nil"/>
            </w:tcBorders>
          </w:tcPr>
          <w:p w14:paraId="5BB836E4" w14:textId="77777777" w:rsidR="000B3DE6" w:rsidRDefault="000B3DE6">
            <w:pPr>
              <w:spacing w:line="360" w:lineRule="auto"/>
              <w:rPr>
                <w:rFonts w:hint="eastAsia"/>
                <w:color w:val="000000" w:themeColor="text1"/>
                <w:sz w:val="2"/>
                <w:szCs w:val="2"/>
              </w:rPr>
            </w:pPr>
          </w:p>
        </w:tc>
        <w:tc>
          <w:tcPr>
            <w:tcW w:w="1162" w:type="dxa"/>
          </w:tcPr>
          <w:p w14:paraId="451EA8D0" w14:textId="77777777" w:rsidR="000B3DE6" w:rsidRDefault="00E86EDB">
            <w:pPr>
              <w:pStyle w:val="TableParagraph"/>
              <w:spacing w:before="2" w:line="360" w:lineRule="auto"/>
              <w:ind w:left="107" w:right="95" w:firstLine="72"/>
              <w:jc w:val="both"/>
              <w:rPr>
                <w:rFonts w:hint="eastAsia"/>
                <w:color w:val="000000" w:themeColor="text1"/>
                <w:sz w:val="18"/>
                <w:lang w:eastAsia="zh-CN"/>
              </w:rPr>
            </w:pPr>
            <w:r>
              <w:rPr>
                <w:color w:val="000000" w:themeColor="text1"/>
                <w:sz w:val="18"/>
                <w:lang w:eastAsia="zh-CN"/>
              </w:rPr>
              <w:t>基本构成、结</w:t>
            </w:r>
            <w:r>
              <w:rPr>
                <w:color w:val="000000" w:themeColor="text1"/>
                <w:spacing w:val="-14"/>
                <w:sz w:val="18"/>
                <w:lang w:eastAsia="zh-CN"/>
              </w:rPr>
              <w:t>构、标志</w:t>
            </w:r>
          </w:p>
          <w:p w14:paraId="443F0130" w14:textId="77777777" w:rsidR="000B3DE6" w:rsidRDefault="00E86EDB">
            <w:pPr>
              <w:pStyle w:val="TableParagraph"/>
              <w:spacing w:before="1" w:line="360" w:lineRule="auto"/>
              <w:ind w:left="179" w:right="95" w:hanging="72"/>
              <w:rPr>
                <w:rFonts w:hint="eastAsia"/>
                <w:color w:val="000000" w:themeColor="text1"/>
                <w:sz w:val="18"/>
                <w:lang w:eastAsia="zh-CN"/>
              </w:rPr>
            </w:pPr>
            <w:r>
              <w:rPr>
                <w:color w:val="000000" w:themeColor="text1"/>
                <w:spacing w:val="-14"/>
                <w:sz w:val="18"/>
                <w:lang w:eastAsia="zh-CN"/>
              </w:rPr>
              <w:t>标识、技</w:t>
            </w:r>
            <w:r>
              <w:rPr>
                <w:color w:val="000000" w:themeColor="text1"/>
                <w:sz w:val="18"/>
                <w:lang w:eastAsia="zh-CN"/>
              </w:rPr>
              <w:t>术参数</w:t>
            </w:r>
          </w:p>
        </w:tc>
        <w:tc>
          <w:tcPr>
            <w:tcW w:w="3950" w:type="dxa"/>
          </w:tcPr>
          <w:p w14:paraId="401D6F2C" w14:textId="77777777" w:rsidR="000B3DE6" w:rsidRDefault="000B3DE6">
            <w:pPr>
              <w:pStyle w:val="TableParagraph"/>
              <w:spacing w:before="3" w:line="360" w:lineRule="auto"/>
              <w:rPr>
                <w:rFonts w:ascii="黑体" w:hint="eastAsia"/>
                <w:color w:val="000000" w:themeColor="text1"/>
                <w:sz w:val="18"/>
                <w:lang w:eastAsia="zh-CN"/>
              </w:rPr>
            </w:pPr>
          </w:p>
          <w:p w14:paraId="443EB191" w14:textId="77777777" w:rsidR="000B3DE6" w:rsidRDefault="00E86EDB">
            <w:pPr>
              <w:pStyle w:val="TableParagraph"/>
              <w:spacing w:before="1" w:line="360" w:lineRule="auto"/>
              <w:ind w:left="108" w:right="95"/>
              <w:jc w:val="both"/>
              <w:rPr>
                <w:rFonts w:hint="eastAsia"/>
                <w:color w:val="000000" w:themeColor="text1"/>
                <w:sz w:val="18"/>
                <w:lang w:eastAsia="zh-CN"/>
              </w:rPr>
            </w:pPr>
            <w:r>
              <w:rPr>
                <w:color w:val="000000" w:themeColor="text1"/>
                <w:spacing w:val="-5"/>
                <w:sz w:val="18"/>
                <w:lang w:eastAsia="zh-CN"/>
              </w:rPr>
              <w:t>检查充电设备图纸与实物，核对充电</w:t>
            </w:r>
            <w:r>
              <w:rPr>
                <w:color w:val="000000" w:themeColor="text1"/>
                <w:spacing w:val="-7"/>
                <w:sz w:val="18"/>
                <w:lang w:eastAsia="zh-CN"/>
              </w:rPr>
              <w:t>设备技术参数，按照合同和技术协议</w:t>
            </w:r>
            <w:r>
              <w:rPr>
                <w:color w:val="000000" w:themeColor="text1"/>
                <w:sz w:val="18"/>
                <w:lang w:eastAsia="zh-CN"/>
              </w:rPr>
              <w:t>等相关文件验收</w:t>
            </w:r>
          </w:p>
        </w:tc>
        <w:tc>
          <w:tcPr>
            <w:tcW w:w="1060" w:type="dxa"/>
          </w:tcPr>
          <w:p w14:paraId="342EE590" w14:textId="77777777" w:rsidR="000B3DE6" w:rsidRDefault="00E86EDB">
            <w:pPr>
              <w:pStyle w:val="TableParagraph"/>
              <w:spacing w:before="2" w:line="360" w:lineRule="auto"/>
              <w:ind w:left="139" w:right="128"/>
              <w:jc w:val="both"/>
              <w:rPr>
                <w:rFonts w:hint="eastAsia"/>
                <w:color w:val="000000" w:themeColor="text1"/>
                <w:sz w:val="18"/>
                <w:lang w:eastAsia="zh-CN"/>
              </w:rPr>
            </w:pPr>
            <w:r>
              <w:rPr>
                <w:color w:val="000000" w:themeColor="text1"/>
                <w:spacing w:val="-6"/>
                <w:sz w:val="18"/>
                <w:lang w:eastAsia="zh-CN"/>
              </w:rPr>
              <w:t>审阅技术文件和现场</w:t>
            </w:r>
          </w:p>
          <w:p w14:paraId="06298FA5" w14:textId="77777777" w:rsidR="000B3DE6" w:rsidRDefault="00E86EDB">
            <w:pPr>
              <w:pStyle w:val="TableParagraph"/>
              <w:spacing w:before="1" w:line="360" w:lineRule="auto"/>
              <w:ind w:left="228" w:right="128" w:hanging="89"/>
              <w:rPr>
                <w:rFonts w:hint="eastAsia"/>
                <w:color w:val="000000" w:themeColor="text1"/>
                <w:sz w:val="18"/>
                <w:lang w:eastAsia="zh-CN"/>
              </w:rPr>
            </w:pPr>
            <w:r>
              <w:rPr>
                <w:color w:val="000000" w:themeColor="text1"/>
                <w:spacing w:val="-6"/>
                <w:sz w:val="18"/>
                <w:lang w:eastAsia="zh-CN"/>
              </w:rPr>
              <w:t>检查相</w:t>
            </w:r>
            <w:r>
              <w:rPr>
                <w:color w:val="000000" w:themeColor="text1"/>
                <w:sz w:val="18"/>
                <w:lang w:eastAsia="zh-CN"/>
              </w:rPr>
              <w:t>结合</w:t>
            </w:r>
          </w:p>
        </w:tc>
        <w:tc>
          <w:tcPr>
            <w:tcW w:w="671" w:type="dxa"/>
          </w:tcPr>
          <w:p w14:paraId="0378679D" w14:textId="77777777" w:rsidR="000B3DE6" w:rsidRDefault="000B3DE6">
            <w:pPr>
              <w:pStyle w:val="TableParagraph"/>
              <w:spacing w:line="360" w:lineRule="auto"/>
              <w:rPr>
                <w:rFonts w:ascii="Times New Roman" w:hint="eastAsia"/>
                <w:color w:val="000000" w:themeColor="text1"/>
                <w:sz w:val="18"/>
                <w:lang w:eastAsia="zh-CN"/>
              </w:rPr>
            </w:pPr>
          </w:p>
        </w:tc>
        <w:tc>
          <w:tcPr>
            <w:tcW w:w="690" w:type="dxa"/>
          </w:tcPr>
          <w:p w14:paraId="3D2BAE21"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2E954A7F" w14:textId="77777777">
        <w:trPr>
          <w:trHeight w:val="3524"/>
        </w:trPr>
        <w:tc>
          <w:tcPr>
            <w:tcW w:w="512" w:type="dxa"/>
          </w:tcPr>
          <w:p w14:paraId="2BA9C928" w14:textId="77777777" w:rsidR="000B3DE6" w:rsidRDefault="000B3DE6">
            <w:pPr>
              <w:pStyle w:val="TableParagraph"/>
              <w:spacing w:line="360" w:lineRule="auto"/>
              <w:rPr>
                <w:rFonts w:ascii="黑体" w:hint="eastAsia"/>
                <w:color w:val="000000" w:themeColor="text1"/>
                <w:sz w:val="18"/>
                <w:lang w:eastAsia="zh-CN"/>
              </w:rPr>
            </w:pPr>
          </w:p>
          <w:p w14:paraId="2B96D67A" w14:textId="77777777" w:rsidR="000B3DE6" w:rsidRDefault="000B3DE6">
            <w:pPr>
              <w:pStyle w:val="TableParagraph"/>
              <w:spacing w:line="360" w:lineRule="auto"/>
              <w:rPr>
                <w:rFonts w:ascii="黑体" w:hint="eastAsia"/>
                <w:color w:val="000000" w:themeColor="text1"/>
                <w:sz w:val="18"/>
                <w:lang w:eastAsia="zh-CN"/>
              </w:rPr>
            </w:pPr>
          </w:p>
          <w:p w14:paraId="54AEE315" w14:textId="77777777" w:rsidR="000B3DE6" w:rsidRDefault="000B3DE6">
            <w:pPr>
              <w:pStyle w:val="TableParagraph"/>
              <w:spacing w:line="360" w:lineRule="auto"/>
              <w:rPr>
                <w:rFonts w:ascii="黑体" w:hint="eastAsia"/>
                <w:color w:val="000000" w:themeColor="text1"/>
                <w:sz w:val="18"/>
                <w:lang w:eastAsia="zh-CN"/>
              </w:rPr>
            </w:pPr>
          </w:p>
          <w:p w14:paraId="544A7186" w14:textId="77777777" w:rsidR="000B3DE6" w:rsidRDefault="000B3DE6">
            <w:pPr>
              <w:pStyle w:val="TableParagraph"/>
              <w:spacing w:line="360" w:lineRule="auto"/>
              <w:rPr>
                <w:rFonts w:ascii="黑体" w:hint="eastAsia"/>
                <w:color w:val="000000" w:themeColor="text1"/>
                <w:sz w:val="18"/>
                <w:lang w:eastAsia="zh-CN"/>
              </w:rPr>
            </w:pPr>
          </w:p>
          <w:p w14:paraId="46F1F3CD" w14:textId="77777777" w:rsidR="000B3DE6" w:rsidRDefault="00E86EDB">
            <w:pPr>
              <w:pStyle w:val="TableParagraph"/>
              <w:spacing w:before="129" w:line="360" w:lineRule="auto"/>
              <w:ind w:left="9"/>
              <w:jc w:val="center"/>
              <w:rPr>
                <w:rFonts w:hint="eastAsia"/>
                <w:color w:val="000000" w:themeColor="text1"/>
                <w:sz w:val="18"/>
              </w:rPr>
            </w:pPr>
            <w:r>
              <w:rPr>
                <w:color w:val="000000" w:themeColor="text1"/>
                <w:sz w:val="18"/>
              </w:rPr>
              <w:t>3</w:t>
            </w:r>
          </w:p>
        </w:tc>
        <w:tc>
          <w:tcPr>
            <w:tcW w:w="512" w:type="dxa"/>
            <w:vMerge/>
            <w:tcBorders>
              <w:top w:val="nil"/>
            </w:tcBorders>
          </w:tcPr>
          <w:p w14:paraId="4B22DC4F" w14:textId="77777777" w:rsidR="000B3DE6" w:rsidRDefault="000B3DE6">
            <w:pPr>
              <w:spacing w:line="360" w:lineRule="auto"/>
              <w:rPr>
                <w:rFonts w:hint="eastAsia"/>
                <w:color w:val="000000" w:themeColor="text1"/>
                <w:sz w:val="2"/>
                <w:szCs w:val="2"/>
              </w:rPr>
            </w:pPr>
          </w:p>
        </w:tc>
        <w:tc>
          <w:tcPr>
            <w:tcW w:w="1162" w:type="dxa"/>
          </w:tcPr>
          <w:p w14:paraId="136A9E90" w14:textId="77777777" w:rsidR="000B3DE6" w:rsidRDefault="00E86EDB">
            <w:pPr>
              <w:pStyle w:val="TableParagraph"/>
              <w:spacing w:before="3" w:line="360" w:lineRule="auto"/>
              <w:ind w:left="107" w:right="59" w:firstLine="72"/>
              <w:rPr>
                <w:rFonts w:hint="eastAsia"/>
                <w:color w:val="000000" w:themeColor="text1"/>
                <w:sz w:val="18"/>
                <w:lang w:eastAsia="zh-CN"/>
              </w:rPr>
            </w:pPr>
            <w:r>
              <w:rPr>
                <w:color w:val="000000" w:themeColor="text1"/>
                <w:sz w:val="18"/>
                <w:lang w:eastAsia="zh-CN"/>
              </w:rPr>
              <w:t>充电控制指引、通 信 功 能、电子锁 止 功 能、人机交互、计量、急停功能、保</w:t>
            </w:r>
          </w:p>
          <w:p w14:paraId="7C51C84F" w14:textId="77777777" w:rsidR="000B3DE6" w:rsidRDefault="00E86EDB">
            <w:pPr>
              <w:pStyle w:val="TableParagraph"/>
              <w:spacing w:before="4" w:line="360" w:lineRule="auto"/>
              <w:ind w:left="179"/>
              <w:rPr>
                <w:rFonts w:hint="eastAsia"/>
                <w:color w:val="000000" w:themeColor="text1"/>
                <w:sz w:val="18"/>
              </w:rPr>
            </w:pPr>
            <w:r>
              <w:rPr>
                <w:color w:val="000000" w:themeColor="text1"/>
                <w:sz w:val="18"/>
              </w:rPr>
              <w:t>护功能</w:t>
            </w:r>
          </w:p>
        </w:tc>
        <w:tc>
          <w:tcPr>
            <w:tcW w:w="3950" w:type="dxa"/>
            <w:vAlign w:val="center"/>
          </w:tcPr>
          <w:p w14:paraId="687E8245" w14:textId="77777777" w:rsidR="000B3DE6" w:rsidRDefault="00E86EDB">
            <w:pPr>
              <w:pStyle w:val="TableParagraph"/>
              <w:spacing w:line="360" w:lineRule="auto"/>
              <w:ind w:left="108" w:right="70"/>
              <w:rPr>
                <w:rFonts w:hint="eastAsia"/>
                <w:color w:val="000000" w:themeColor="text1"/>
                <w:sz w:val="18"/>
                <w:lang w:eastAsia="zh-CN"/>
              </w:rPr>
            </w:pPr>
            <w:r>
              <w:rPr>
                <w:color w:val="000000" w:themeColor="text1"/>
                <w:sz w:val="18"/>
                <w:lang w:eastAsia="zh-CN"/>
              </w:rPr>
              <w:t>交流充电桩性能参数的验收应符合</w:t>
            </w:r>
            <w:r>
              <w:rPr>
                <w:color w:val="000000" w:themeColor="text1"/>
                <w:spacing w:val="-7"/>
                <w:sz w:val="18"/>
                <w:lang w:eastAsia="zh-CN"/>
              </w:rPr>
              <w:t>国家现行标准《电动汽车交流充电桩</w:t>
            </w:r>
            <w:r>
              <w:rPr>
                <w:color w:val="000000" w:themeColor="text1"/>
                <w:spacing w:val="-5"/>
                <w:sz w:val="18"/>
                <w:lang w:eastAsia="zh-CN"/>
              </w:rPr>
              <w:t>技术条件》</w:t>
            </w:r>
            <w:r>
              <w:rPr>
                <w:color w:val="000000" w:themeColor="text1"/>
                <w:sz w:val="18"/>
                <w:lang w:eastAsia="zh-CN"/>
              </w:rPr>
              <w:t>NB/T 33002</w:t>
            </w:r>
            <w:r>
              <w:rPr>
                <w:color w:val="000000" w:themeColor="text1"/>
                <w:spacing w:val="-12"/>
                <w:sz w:val="18"/>
                <w:lang w:eastAsia="zh-CN"/>
              </w:rPr>
              <w:t xml:space="preserve"> 的规定、非车</w:t>
            </w:r>
            <w:r>
              <w:rPr>
                <w:color w:val="000000" w:themeColor="text1"/>
                <w:spacing w:val="-4"/>
                <w:sz w:val="18"/>
                <w:lang w:eastAsia="zh-CN"/>
              </w:rPr>
              <w:t>载充电机性能参数的验收应符合《电</w:t>
            </w:r>
            <w:r>
              <w:rPr>
                <w:color w:val="000000" w:themeColor="text1"/>
                <w:sz w:val="18"/>
                <w:lang w:eastAsia="zh-CN"/>
              </w:rPr>
              <w:t>动汽车非车载传导式充电机技术条件》NB/T 33001</w:t>
            </w:r>
            <w:r>
              <w:rPr>
                <w:color w:val="000000" w:themeColor="text1"/>
                <w:spacing w:val="-12"/>
                <w:sz w:val="18"/>
                <w:lang w:eastAsia="zh-CN"/>
              </w:rPr>
              <w:t xml:space="preserve"> 的规定</w:t>
            </w:r>
          </w:p>
        </w:tc>
        <w:tc>
          <w:tcPr>
            <w:tcW w:w="1060" w:type="dxa"/>
          </w:tcPr>
          <w:p w14:paraId="58588FC5" w14:textId="77777777" w:rsidR="000B3DE6" w:rsidRDefault="000B3DE6">
            <w:pPr>
              <w:pStyle w:val="TableParagraph"/>
              <w:spacing w:line="360" w:lineRule="auto"/>
              <w:rPr>
                <w:rFonts w:ascii="黑体" w:hint="eastAsia"/>
                <w:color w:val="000000" w:themeColor="text1"/>
                <w:sz w:val="18"/>
                <w:lang w:eastAsia="zh-CN"/>
              </w:rPr>
            </w:pPr>
          </w:p>
          <w:p w14:paraId="58905853" w14:textId="77777777" w:rsidR="000B3DE6" w:rsidRDefault="000B3DE6">
            <w:pPr>
              <w:pStyle w:val="TableParagraph"/>
              <w:spacing w:line="360" w:lineRule="auto"/>
              <w:rPr>
                <w:rFonts w:ascii="黑体" w:hint="eastAsia"/>
                <w:color w:val="000000" w:themeColor="text1"/>
                <w:sz w:val="18"/>
                <w:lang w:eastAsia="zh-CN"/>
              </w:rPr>
            </w:pPr>
          </w:p>
          <w:p w14:paraId="3499473D" w14:textId="77777777" w:rsidR="000B3DE6" w:rsidRDefault="000B3DE6">
            <w:pPr>
              <w:pStyle w:val="TableParagraph"/>
              <w:spacing w:line="360" w:lineRule="auto"/>
              <w:rPr>
                <w:rFonts w:ascii="黑体" w:hint="eastAsia"/>
                <w:color w:val="000000" w:themeColor="text1"/>
                <w:sz w:val="18"/>
                <w:lang w:eastAsia="zh-CN"/>
              </w:rPr>
            </w:pPr>
          </w:p>
          <w:p w14:paraId="774EB5E4" w14:textId="77777777" w:rsidR="000B3DE6" w:rsidRDefault="000B3DE6">
            <w:pPr>
              <w:pStyle w:val="TableParagraph"/>
              <w:spacing w:before="11" w:line="360" w:lineRule="auto"/>
              <w:rPr>
                <w:rFonts w:ascii="黑体" w:hint="eastAsia"/>
                <w:color w:val="000000" w:themeColor="text1"/>
                <w:sz w:val="18"/>
                <w:lang w:eastAsia="zh-CN"/>
              </w:rPr>
            </w:pPr>
          </w:p>
          <w:p w14:paraId="21A4D7A7" w14:textId="77777777" w:rsidR="000B3DE6" w:rsidRDefault="00E86EDB">
            <w:pPr>
              <w:pStyle w:val="TableParagraph"/>
              <w:spacing w:before="1" w:line="360" w:lineRule="auto"/>
              <w:ind w:left="139" w:right="128"/>
              <w:rPr>
                <w:rFonts w:hint="eastAsia"/>
                <w:color w:val="000000" w:themeColor="text1"/>
                <w:sz w:val="18"/>
              </w:rPr>
            </w:pPr>
            <w:r>
              <w:rPr>
                <w:color w:val="000000" w:themeColor="text1"/>
                <w:sz w:val="18"/>
              </w:rPr>
              <w:t>审阅技术文件</w:t>
            </w:r>
          </w:p>
        </w:tc>
        <w:tc>
          <w:tcPr>
            <w:tcW w:w="671" w:type="dxa"/>
          </w:tcPr>
          <w:p w14:paraId="4BF1E3D4" w14:textId="77777777" w:rsidR="000B3DE6" w:rsidRDefault="000B3DE6">
            <w:pPr>
              <w:pStyle w:val="TableParagraph"/>
              <w:spacing w:line="360" w:lineRule="auto"/>
              <w:rPr>
                <w:rFonts w:ascii="Times New Roman" w:hint="eastAsia"/>
                <w:color w:val="000000" w:themeColor="text1"/>
                <w:sz w:val="18"/>
              </w:rPr>
            </w:pPr>
          </w:p>
        </w:tc>
        <w:tc>
          <w:tcPr>
            <w:tcW w:w="690" w:type="dxa"/>
          </w:tcPr>
          <w:p w14:paraId="19BE24C5" w14:textId="77777777" w:rsidR="000B3DE6" w:rsidRDefault="000B3DE6">
            <w:pPr>
              <w:pStyle w:val="TableParagraph"/>
              <w:spacing w:line="360" w:lineRule="auto"/>
              <w:rPr>
                <w:rFonts w:ascii="Times New Roman" w:hint="eastAsia"/>
                <w:color w:val="000000" w:themeColor="text1"/>
                <w:sz w:val="18"/>
              </w:rPr>
            </w:pPr>
          </w:p>
        </w:tc>
      </w:tr>
      <w:tr w:rsidR="000B3DE6" w14:paraId="76DA8F1C" w14:textId="77777777">
        <w:trPr>
          <w:trHeight w:val="2830"/>
        </w:trPr>
        <w:tc>
          <w:tcPr>
            <w:tcW w:w="512" w:type="dxa"/>
          </w:tcPr>
          <w:p w14:paraId="3057B511" w14:textId="77777777" w:rsidR="000B3DE6" w:rsidRDefault="000B3DE6">
            <w:pPr>
              <w:pStyle w:val="TableParagraph"/>
              <w:spacing w:line="360" w:lineRule="auto"/>
              <w:rPr>
                <w:rFonts w:ascii="黑体" w:hint="eastAsia"/>
                <w:color w:val="000000" w:themeColor="text1"/>
                <w:sz w:val="18"/>
              </w:rPr>
            </w:pPr>
          </w:p>
          <w:p w14:paraId="2FCA193B" w14:textId="77777777" w:rsidR="000B3DE6" w:rsidRDefault="000B3DE6">
            <w:pPr>
              <w:pStyle w:val="TableParagraph"/>
              <w:spacing w:line="360" w:lineRule="auto"/>
              <w:rPr>
                <w:rFonts w:ascii="黑体" w:hint="eastAsia"/>
                <w:color w:val="000000" w:themeColor="text1"/>
                <w:sz w:val="18"/>
              </w:rPr>
            </w:pPr>
          </w:p>
          <w:p w14:paraId="7736ADEB" w14:textId="77777777" w:rsidR="000B3DE6" w:rsidRDefault="000B3DE6">
            <w:pPr>
              <w:pStyle w:val="TableParagraph"/>
              <w:spacing w:line="360" w:lineRule="auto"/>
              <w:rPr>
                <w:rFonts w:ascii="黑体" w:hint="eastAsia"/>
                <w:color w:val="000000" w:themeColor="text1"/>
                <w:sz w:val="18"/>
              </w:rPr>
            </w:pPr>
          </w:p>
          <w:p w14:paraId="07BB0723" w14:textId="77777777" w:rsidR="000B3DE6" w:rsidRDefault="00E86EDB">
            <w:pPr>
              <w:pStyle w:val="TableParagraph"/>
              <w:spacing w:before="124" w:line="360" w:lineRule="auto"/>
              <w:ind w:left="9"/>
              <w:jc w:val="center"/>
              <w:rPr>
                <w:rFonts w:hint="eastAsia"/>
                <w:color w:val="000000" w:themeColor="text1"/>
                <w:sz w:val="18"/>
              </w:rPr>
            </w:pPr>
            <w:r>
              <w:rPr>
                <w:color w:val="000000" w:themeColor="text1"/>
                <w:sz w:val="18"/>
              </w:rPr>
              <w:t>4</w:t>
            </w:r>
          </w:p>
        </w:tc>
        <w:tc>
          <w:tcPr>
            <w:tcW w:w="512" w:type="dxa"/>
            <w:vMerge/>
            <w:tcBorders>
              <w:top w:val="nil"/>
            </w:tcBorders>
          </w:tcPr>
          <w:p w14:paraId="2D0D7972" w14:textId="77777777" w:rsidR="000B3DE6" w:rsidRDefault="000B3DE6">
            <w:pPr>
              <w:spacing w:line="360" w:lineRule="auto"/>
              <w:rPr>
                <w:rFonts w:hint="eastAsia"/>
                <w:color w:val="000000" w:themeColor="text1"/>
                <w:sz w:val="2"/>
                <w:szCs w:val="2"/>
              </w:rPr>
            </w:pPr>
          </w:p>
        </w:tc>
        <w:tc>
          <w:tcPr>
            <w:tcW w:w="1162" w:type="dxa"/>
          </w:tcPr>
          <w:p w14:paraId="78F8D8F0" w14:textId="77777777" w:rsidR="000B3DE6" w:rsidRDefault="000B3DE6">
            <w:pPr>
              <w:pStyle w:val="TableParagraph"/>
              <w:spacing w:line="360" w:lineRule="auto"/>
              <w:rPr>
                <w:rFonts w:ascii="黑体" w:hint="eastAsia"/>
                <w:color w:val="000000" w:themeColor="text1"/>
                <w:sz w:val="18"/>
              </w:rPr>
            </w:pPr>
          </w:p>
          <w:p w14:paraId="7DA756CF" w14:textId="77777777" w:rsidR="000B3DE6" w:rsidRDefault="000B3DE6">
            <w:pPr>
              <w:pStyle w:val="TableParagraph"/>
              <w:spacing w:line="360" w:lineRule="auto"/>
              <w:rPr>
                <w:rFonts w:ascii="黑体" w:hint="eastAsia"/>
                <w:color w:val="000000" w:themeColor="text1"/>
                <w:sz w:val="18"/>
              </w:rPr>
            </w:pPr>
          </w:p>
          <w:p w14:paraId="17BA4B7F" w14:textId="77777777" w:rsidR="000B3DE6" w:rsidRDefault="000B3DE6">
            <w:pPr>
              <w:pStyle w:val="TableParagraph"/>
              <w:spacing w:before="9" w:line="360" w:lineRule="auto"/>
              <w:rPr>
                <w:rFonts w:ascii="黑体" w:hint="eastAsia"/>
                <w:color w:val="000000" w:themeColor="text1"/>
                <w:sz w:val="18"/>
              </w:rPr>
            </w:pPr>
          </w:p>
          <w:p w14:paraId="60EF0A32" w14:textId="77777777" w:rsidR="000B3DE6" w:rsidRDefault="00E86EDB">
            <w:pPr>
              <w:pStyle w:val="TableParagraph"/>
              <w:spacing w:line="360" w:lineRule="auto"/>
              <w:ind w:left="359" w:right="167" w:hanging="180"/>
              <w:rPr>
                <w:rFonts w:hint="eastAsia"/>
                <w:color w:val="000000" w:themeColor="text1"/>
                <w:sz w:val="18"/>
              </w:rPr>
            </w:pPr>
            <w:r>
              <w:rPr>
                <w:color w:val="000000" w:themeColor="text1"/>
                <w:sz w:val="18"/>
              </w:rPr>
              <w:t>充电接口</w:t>
            </w:r>
          </w:p>
        </w:tc>
        <w:tc>
          <w:tcPr>
            <w:tcW w:w="3950" w:type="dxa"/>
          </w:tcPr>
          <w:p w14:paraId="4D670FCF" w14:textId="77777777" w:rsidR="000B3DE6" w:rsidRDefault="00E86EDB">
            <w:pPr>
              <w:pStyle w:val="TableParagraph"/>
              <w:spacing w:line="360" w:lineRule="auto"/>
              <w:ind w:left="108" w:right="95"/>
              <w:jc w:val="both"/>
              <w:rPr>
                <w:rFonts w:hint="eastAsia"/>
                <w:color w:val="000000" w:themeColor="text1"/>
                <w:sz w:val="18"/>
                <w:lang w:eastAsia="zh-CN"/>
              </w:rPr>
            </w:pPr>
            <w:r>
              <w:rPr>
                <w:color w:val="000000" w:themeColor="text1"/>
                <w:spacing w:val="-6"/>
                <w:sz w:val="18"/>
                <w:lang w:eastAsia="zh-CN"/>
              </w:rPr>
              <w:t>检查充电插座的结构、物理尺寸、端</w:t>
            </w:r>
            <w:r>
              <w:rPr>
                <w:color w:val="000000" w:themeColor="text1"/>
                <w:spacing w:val="-8"/>
                <w:sz w:val="18"/>
                <w:lang w:eastAsia="zh-CN"/>
              </w:rPr>
              <w:t>子定义，交流充电桩应符合现行国家标准《电动汽车传导充电用连接装置</w:t>
            </w:r>
            <w:r>
              <w:rPr>
                <w:color w:val="000000" w:themeColor="text1"/>
                <w:spacing w:val="-24"/>
                <w:sz w:val="18"/>
                <w:lang w:eastAsia="zh-CN"/>
              </w:rPr>
              <w:t xml:space="preserve">第 </w:t>
            </w:r>
            <w:r>
              <w:rPr>
                <w:color w:val="000000" w:themeColor="text1"/>
                <w:sz w:val="18"/>
                <w:lang w:eastAsia="zh-CN"/>
              </w:rPr>
              <w:t>2</w:t>
            </w:r>
            <w:r>
              <w:rPr>
                <w:color w:val="000000" w:themeColor="text1"/>
                <w:spacing w:val="-7"/>
                <w:sz w:val="18"/>
                <w:lang w:eastAsia="zh-CN"/>
              </w:rPr>
              <w:t xml:space="preserve"> 部分</w:t>
            </w:r>
            <w:r>
              <w:rPr>
                <w:rFonts w:hint="eastAsia"/>
                <w:color w:val="000000" w:themeColor="text1"/>
                <w:spacing w:val="-7"/>
                <w:sz w:val="18"/>
                <w:lang w:eastAsia="zh-CN"/>
              </w:rPr>
              <w:t>：</w:t>
            </w:r>
            <w:r>
              <w:rPr>
                <w:color w:val="000000" w:themeColor="text1"/>
                <w:spacing w:val="-7"/>
                <w:sz w:val="18"/>
                <w:lang w:eastAsia="zh-CN"/>
              </w:rPr>
              <w:t>交流充电接口》</w:t>
            </w:r>
            <w:r>
              <w:rPr>
                <w:color w:val="000000" w:themeColor="text1"/>
                <w:sz w:val="18"/>
                <w:lang w:eastAsia="zh-CN"/>
              </w:rPr>
              <w:t>GB/T</w:t>
            </w:r>
          </w:p>
          <w:p w14:paraId="05D64468" w14:textId="77777777" w:rsidR="000B3DE6" w:rsidRDefault="00E86EDB">
            <w:pPr>
              <w:pStyle w:val="TableParagraph"/>
              <w:spacing w:before="2" w:line="360" w:lineRule="auto"/>
              <w:ind w:left="108" w:right="6"/>
              <w:jc w:val="both"/>
              <w:rPr>
                <w:rFonts w:hint="eastAsia"/>
                <w:color w:val="000000" w:themeColor="text1"/>
                <w:sz w:val="18"/>
                <w:lang w:eastAsia="zh-CN"/>
              </w:rPr>
            </w:pPr>
            <w:r>
              <w:rPr>
                <w:color w:val="000000" w:themeColor="text1"/>
                <w:sz w:val="18"/>
                <w:lang w:eastAsia="zh-CN"/>
              </w:rPr>
              <w:t>20234.2</w:t>
            </w:r>
            <w:r>
              <w:rPr>
                <w:color w:val="000000" w:themeColor="text1"/>
                <w:spacing w:val="-7"/>
                <w:sz w:val="18"/>
                <w:lang w:eastAsia="zh-CN"/>
              </w:rPr>
              <w:t xml:space="preserve"> 的规定，非车载充电桩应符</w:t>
            </w:r>
            <w:r>
              <w:rPr>
                <w:color w:val="000000" w:themeColor="text1"/>
                <w:spacing w:val="-9"/>
                <w:sz w:val="18"/>
                <w:lang w:eastAsia="zh-CN"/>
              </w:rPr>
              <w:t>合现行国家标准《电动汽车传导充电</w:t>
            </w:r>
            <w:r>
              <w:rPr>
                <w:color w:val="000000" w:themeColor="text1"/>
                <w:spacing w:val="-4"/>
                <w:sz w:val="18"/>
                <w:lang w:eastAsia="zh-CN"/>
              </w:rPr>
              <w:t>用连接装置第</w:t>
            </w:r>
            <w:r>
              <w:rPr>
                <w:color w:val="000000" w:themeColor="text1"/>
                <w:sz w:val="18"/>
                <w:lang w:eastAsia="zh-CN"/>
              </w:rPr>
              <w:t>2</w:t>
            </w:r>
            <w:r>
              <w:rPr>
                <w:color w:val="000000" w:themeColor="text1"/>
                <w:spacing w:val="-10"/>
                <w:sz w:val="18"/>
                <w:lang w:eastAsia="zh-CN"/>
              </w:rPr>
              <w:t xml:space="preserve"> 部分</w:t>
            </w:r>
            <w:r>
              <w:rPr>
                <w:rFonts w:hint="eastAsia"/>
                <w:color w:val="000000" w:themeColor="text1"/>
                <w:spacing w:val="-10"/>
                <w:sz w:val="18"/>
                <w:lang w:eastAsia="zh-CN"/>
              </w:rPr>
              <w:t>：</w:t>
            </w:r>
            <w:r>
              <w:rPr>
                <w:color w:val="000000" w:themeColor="text1"/>
                <w:spacing w:val="-10"/>
                <w:sz w:val="18"/>
                <w:lang w:eastAsia="zh-CN"/>
              </w:rPr>
              <w:t>交流充电接口》</w:t>
            </w:r>
          </w:p>
          <w:p w14:paraId="080AF2D8" w14:textId="77777777" w:rsidR="000B3DE6" w:rsidRDefault="00E86EDB">
            <w:pPr>
              <w:pStyle w:val="TableParagraph"/>
              <w:spacing w:before="2" w:line="360" w:lineRule="auto"/>
              <w:ind w:left="108"/>
              <w:jc w:val="both"/>
              <w:rPr>
                <w:rFonts w:hint="eastAsia"/>
                <w:color w:val="000000" w:themeColor="text1"/>
                <w:sz w:val="18"/>
              </w:rPr>
            </w:pPr>
            <w:r>
              <w:rPr>
                <w:color w:val="000000" w:themeColor="text1"/>
                <w:sz w:val="18"/>
              </w:rPr>
              <w:t>GB/T 20234.3 的规定</w:t>
            </w:r>
          </w:p>
        </w:tc>
        <w:tc>
          <w:tcPr>
            <w:tcW w:w="1060" w:type="dxa"/>
          </w:tcPr>
          <w:p w14:paraId="271310A0" w14:textId="77777777" w:rsidR="000B3DE6" w:rsidRDefault="000B3DE6">
            <w:pPr>
              <w:pStyle w:val="TableParagraph"/>
              <w:spacing w:line="360" w:lineRule="auto"/>
              <w:rPr>
                <w:rFonts w:ascii="黑体" w:hint="eastAsia"/>
                <w:color w:val="000000" w:themeColor="text1"/>
                <w:sz w:val="18"/>
                <w:lang w:eastAsia="zh-CN"/>
              </w:rPr>
            </w:pPr>
          </w:p>
          <w:p w14:paraId="2171A0E5" w14:textId="77777777" w:rsidR="000B3DE6" w:rsidRDefault="00E86EDB">
            <w:pPr>
              <w:pStyle w:val="TableParagraph"/>
              <w:spacing w:before="120" w:line="360" w:lineRule="auto"/>
              <w:ind w:left="139" w:right="128"/>
              <w:jc w:val="both"/>
              <w:rPr>
                <w:rFonts w:hint="eastAsia"/>
                <w:color w:val="000000" w:themeColor="text1"/>
                <w:sz w:val="18"/>
                <w:lang w:eastAsia="zh-CN"/>
              </w:rPr>
            </w:pPr>
            <w:r>
              <w:rPr>
                <w:color w:val="000000" w:themeColor="text1"/>
                <w:sz w:val="18"/>
                <w:lang w:eastAsia="zh-CN"/>
              </w:rPr>
              <w:t>审阅技术文件和现场检查相结合</w:t>
            </w:r>
          </w:p>
        </w:tc>
        <w:tc>
          <w:tcPr>
            <w:tcW w:w="671" w:type="dxa"/>
          </w:tcPr>
          <w:p w14:paraId="1F3631B5" w14:textId="77777777" w:rsidR="000B3DE6" w:rsidRDefault="000B3DE6">
            <w:pPr>
              <w:pStyle w:val="TableParagraph"/>
              <w:spacing w:line="360" w:lineRule="auto"/>
              <w:rPr>
                <w:rFonts w:ascii="Times New Roman" w:hint="eastAsia"/>
                <w:color w:val="000000" w:themeColor="text1"/>
                <w:sz w:val="18"/>
                <w:lang w:eastAsia="zh-CN"/>
              </w:rPr>
            </w:pPr>
          </w:p>
        </w:tc>
        <w:tc>
          <w:tcPr>
            <w:tcW w:w="690" w:type="dxa"/>
          </w:tcPr>
          <w:p w14:paraId="7D1DAF49" w14:textId="77777777" w:rsidR="000B3DE6" w:rsidRDefault="000B3DE6">
            <w:pPr>
              <w:pStyle w:val="TableParagraph"/>
              <w:spacing w:line="360" w:lineRule="auto"/>
              <w:rPr>
                <w:rFonts w:ascii="Times New Roman" w:hint="eastAsia"/>
                <w:color w:val="000000" w:themeColor="text1"/>
                <w:sz w:val="18"/>
                <w:lang w:eastAsia="zh-CN"/>
              </w:rPr>
            </w:pPr>
          </w:p>
        </w:tc>
      </w:tr>
    </w:tbl>
    <w:p w14:paraId="39B10E4C" w14:textId="77777777" w:rsidR="000B3DE6" w:rsidRDefault="000B3DE6">
      <w:pPr>
        <w:spacing w:line="360" w:lineRule="auto"/>
        <w:rPr>
          <w:rFonts w:ascii="Times New Roman" w:hint="eastAsia"/>
          <w:color w:val="000000" w:themeColor="text1"/>
          <w:sz w:val="18"/>
          <w:lang w:eastAsia="zh-CN"/>
        </w:rPr>
        <w:sectPr w:rsidR="000B3DE6">
          <w:pgSz w:w="11906" w:h="16838"/>
          <w:pgMar w:top="1701" w:right="1531" w:bottom="1701" w:left="1531" w:header="0" w:footer="1136" w:gutter="0"/>
          <w:cols w:space="720"/>
          <w:docGrid w:linePitch="299"/>
        </w:sectPr>
      </w:pPr>
    </w:p>
    <w:p w14:paraId="587E4D74" w14:textId="77777777" w:rsidR="000B3DE6" w:rsidRDefault="000B3DE6">
      <w:pPr>
        <w:pStyle w:val="a5"/>
        <w:spacing w:before="6" w:line="360" w:lineRule="auto"/>
        <w:rPr>
          <w:rFonts w:ascii="黑体" w:hint="eastAsia"/>
          <w:color w:val="000000" w:themeColor="text1"/>
          <w:sz w:val="20"/>
          <w:lang w:eastAsia="zh-CN"/>
        </w:rPr>
      </w:pPr>
    </w:p>
    <w:p w14:paraId="006E3ECD" w14:textId="77777777" w:rsidR="000B3DE6" w:rsidRDefault="00E86EDB">
      <w:pPr>
        <w:pStyle w:val="a5"/>
        <w:spacing w:before="70" w:after="23" w:line="360" w:lineRule="auto"/>
        <w:ind w:right="336"/>
        <w:jc w:val="center"/>
        <w:rPr>
          <w:rFonts w:ascii="黑体" w:eastAsia="黑体" w:hint="eastAsia"/>
          <w:color w:val="000000" w:themeColor="text1"/>
        </w:rPr>
      </w:pPr>
      <w:r>
        <w:rPr>
          <w:rFonts w:ascii="黑体" w:eastAsia="黑体" w:hint="eastAsia"/>
          <w:color w:val="000000" w:themeColor="text1"/>
        </w:rPr>
        <w:t>续表 A.0.1</w:t>
      </w: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3"/>
        <w:gridCol w:w="500"/>
        <w:gridCol w:w="1003"/>
        <w:gridCol w:w="3539"/>
        <w:gridCol w:w="1156"/>
        <w:gridCol w:w="682"/>
        <w:gridCol w:w="702"/>
      </w:tblGrid>
      <w:tr w:rsidR="000B3DE6" w14:paraId="6E0AFCC0" w14:textId="77777777">
        <w:trPr>
          <w:trHeight w:val="1419"/>
        </w:trPr>
        <w:tc>
          <w:tcPr>
            <w:tcW w:w="673" w:type="dxa"/>
          </w:tcPr>
          <w:p w14:paraId="206BE1EA" w14:textId="77777777" w:rsidR="000B3DE6" w:rsidRDefault="000B3DE6">
            <w:pPr>
              <w:pStyle w:val="TableParagraph"/>
              <w:spacing w:before="4" w:line="360" w:lineRule="auto"/>
              <w:rPr>
                <w:rFonts w:ascii="黑体" w:hint="eastAsia"/>
                <w:color w:val="000000" w:themeColor="text1"/>
                <w:sz w:val="18"/>
              </w:rPr>
            </w:pPr>
          </w:p>
          <w:p w14:paraId="65C6A4A0" w14:textId="77777777" w:rsidR="000B3DE6" w:rsidRDefault="00E86EDB">
            <w:pPr>
              <w:pStyle w:val="TableParagraph"/>
              <w:spacing w:line="360" w:lineRule="auto"/>
              <w:ind w:left="179" w:right="168"/>
              <w:rPr>
                <w:rFonts w:hint="eastAsia"/>
                <w:color w:val="000000" w:themeColor="text1"/>
                <w:sz w:val="18"/>
              </w:rPr>
            </w:pPr>
            <w:r>
              <w:rPr>
                <w:color w:val="000000" w:themeColor="text1"/>
                <w:sz w:val="18"/>
              </w:rPr>
              <w:t>序号</w:t>
            </w:r>
          </w:p>
        </w:tc>
        <w:tc>
          <w:tcPr>
            <w:tcW w:w="1503" w:type="dxa"/>
            <w:gridSpan w:val="2"/>
          </w:tcPr>
          <w:p w14:paraId="10A67292" w14:textId="77777777" w:rsidR="000B3DE6" w:rsidRDefault="000B3DE6">
            <w:pPr>
              <w:pStyle w:val="TableParagraph"/>
              <w:spacing w:line="360" w:lineRule="auto"/>
              <w:rPr>
                <w:rFonts w:ascii="黑体" w:hint="eastAsia"/>
                <w:color w:val="000000" w:themeColor="text1"/>
                <w:sz w:val="18"/>
              </w:rPr>
            </w:pPr>
          </w:p>
          <w:p w14:paraId="5C85FE24" w14:textId="77777777" w:rsidR="000B3DE6" w:rsidRDefault="00E86EDB">
            <w:pPr>
              <w:pStyle w:val="TableParagraph"/>
              <w:spacing w:before="119" w:line="360" w:lineRule="auto"/>
              <w:ind w:left="241"/>
              <w:rPr>
                <w:rFonts w:hint="eastAsia"/>
                <w:color w:val="000000" w:themeColor="text1"/>
                <w:sz w:val="18"/>
              </w:rPr>
            </w:pPr>
            <w:r>
              <w:rPr>
                <w:color w:val="000000" w:themeColor="text1"/>
                <w:sz w:val="18"/>
              </w:rPr>
              <w:t>验收项目</w:t>
            </w:r>
          </w:p>
        </w:tc>
        <w:tc>
          <w:tcPr>
            <w:tcW w:w="3539" w:type="dxa"/>
          </w:tcPr>
          <w:p w14:paraId="1B738046" w14:textId="77777777" w:rsidR="000B3DE6" w:rsidRDefault="000B3DE6">
            <w:pPr>
              <w:pStyle w:val="TableParagraph"/>
              <w:spacing w:line="360" w:lineRule="auto"/>
              <w:rPr>
                <w:rFonts w:ascii="黑体" w:hint="eastAsia"/>
                <w:color w:val="000000" w:themeColor="text1"/>
                <w:sz w:val="18"/>
              </w:rPr>
            </w:pPr>
          </w:p>
          <w:p w14:paraId="390CC510" w14:textId="77777777" w:rsidR="000B3DE6" w:rsidRDefault="00E86EDB">
            <w:pPr>
              <w:pStyle w:val="TableParagraph"/>
              <w:spacing w:before="119" w:line="360" w:lineRule="auto"/>
              <w:ind w:left="1037" w:right="1028"/>
              <w:jc w:val="center"/>
              <w:rPr>
                <w:rFonts w:hint="eastAsia"/>
                <w:color w:val="000000" w:themeColor="text1"/>
                <w:sz w:val="18"/>
              </w:rPr>
            </w:pPr>
            <w:r>
              <w:rPr>
                <w:color w:val="000000" w:themeColor="text1"/>
                <w:sz w:val="18"/>
              </w:rPr>
              <w:t>验收要求</w:t>
            </w:r>
          </w:p>
        </w:tc>
        <w:tc>
          <w:tcPr>
            <w:tcW w:w="1156" w:type="dxa"/>
          </w:tcPr>
          <w:p w14:paraId="39F0C32A" w14:textId="77777777" w:rsidR="000B3DE6" w:rsidRDefault="000B3DE6">
            <w:pPr>
              <w:pStyle w:val="TableParagraph"/>
              <w:spacing w:before="4" w:line="360" w:lineRule="auto"/>
              <w:rPr>
                <w:rFonts w:ascii="黑体" w:hint="eastAsia"/>
                <w:color w:val="000000" w:themeColor="text1"/>
                <w:sz w:val="18"/>
              </w:rPr>
            </w:pPr>
          </w:p>
          <w:p w14:paraId="647BFF9E" w14:textId="77777777" w:rsidR="000B3DE6" w:rsidRDefault="00E86EDB">
            <w:pPr>
              <w:pStyle w:val="TableParagraph"/>
              <w:spacing w:line="360" w:lineRule="auto"/>
              <w:ind w:left="372" w:right="182" w:hanging="180"/>
              <w:rPr>
                <w:rFonts w:hint="eastAsia"/>
                <w:color w:val="000000" w:themeColor="text1"/>
                <w:sz w:val="18"/>
              </w:rPr>
            </w:pPr>
            <w:r>
              <w:rPr>
                <w:color w:val="000000" w:themeColor="text1"/>
                <w:sz w:val="18"/>
              </w:rPr>
              <w:t>验收方法</w:t>
            </w:r>
          </w:p>
        </w:tc>
        <w:tc>
          <w:tcPr>
            <w:tcW w:w="682" w:type="dxa"/>
          </w:tcPr>
          <w:p w14:paraId="040A36AE" w14:textId="77777777" w:rsidR="000B3DE6" w:rsidRDefault="00E86EDB">
            <w:pPr>
              <w:pStyle w:val="TableParagraph"/>
              <w:spacing w:before="2" w:line="360" w:lineRule="auto"/>
              <w:ind w:left="181" w:right="173"/>
              <w:jc w:val="both"/>
              <w:rPr>
                <w:rFonts w:hint="eastAsia"/>
                <w:color w:val="000000" w:themeColor="text1"/>
                <w:sz w:val="18"/>
              </w:rPr>
            </w:pPr>
            <w:r>
              <w:rPr>
                <w:color w:val="000000" w:themeColor="text1"/>
                <w:sz w:val="18"/>
              </w:rPr>
              <w:t>验收记</w:t>
            </w:r>
          </w:p>
          <w:p w14:paraId="16E0625E" w14:textId="77777777" w:rsidR="000B3DE6" w:rsidRDefault="00E86EDB">
            <w:pPr>
              <w:pStyle w:val="TableParagraph"/>
              <w:spacing w:before="2" w:line="360" w:lineRule="auto"/>
              <w:ind w:left="181"/>
              <w:rPr>
                <w:rFonts w:hint="eastAsia"/>
                <w:color w:val="000000" w:themeColor="text1"/>
                <w:sz w:val="18"/>
              </w:rPr>
            </w:pPr>
            <w:r>
              <w:rPr>
                <w:color w:val="000000" w:themeColor="text1"/>
                <w:sz w:val="18"/>
              </w:rPr>
              <w:t>录</w:t>
            </w:r>
          </w:p>
        </w:tc>
        <w:tc>
          <w:tcPr>
            <w:tcW w:w="702" w:type="dxa"/>
          </w:tcPr>
          <w:p w14:paraId="392A699F" w14:textId="77777777" w:rsidR="000B3DE6" w:rsidRDefault="00E86EDB">
            <w:pPr>
              <w:pStyle w:val="TableParagraph"/>
              <w:spacing w:before="2" w:line="360" w:lineRule="auto"/>
              <w:ind w:left="191" w:right="179"/>
              <w:jc w:val="both"/>
              <w:rPr>
                <w:rFonts w:hint="eastAsia"/>
                <w:color w:val="000000" w:themeColor="text1"/>
                <w:sz w:val="18"/>
              </w:rPr>
            </w:pPr>
            <w:r>
              <w:rPr>
                <w:color w:val="000000" w:themeColor="text1"/>
                <w:sz w:val="18"/>
              </w:rPr>
              <w:t>验收结</w:t>
            </w:r>
          </w:p>
          <w:p w14:paraId="2B22B874" w14:textId="77777777" w:rsidR="000B3DE6" w:rsidRDefault="00E86EDB">
            <w:pPr>
              <w:pStyle w:val="TableParagraph"/>
              <w:spacing w:before="2" w:line="360" w:lineRule="auto"/>
              <w:ind w:left="191"/>
              <w:rPr>
                <w:rFonts w:hint="eastAsia"/>
                <w:color w:val="000000" w:themeColor="text1"/>
                <w:sz w:val="18"/>
              </w:rPr>
            </w:pPr>
            <w:r>
              <w:rPr>
                <w:color w:val="000000" w:themeColor="text1"/>
                <w:sz w:val="18"/>
              </w:rPr>
              <w:t>论</w:t>
            </w:r>
          </w:p>
        </w:tc>
      </w:tr>
      <w:tr w:rsidR="000B3DE6" w14:paraId="5BD1EB60" w14:textId="77777777">
        <w:trPr>
          <w:trHeight w:val="1769"/>
        </w:trPr>
        <w:tc>
          <w:tcPr>
            <w:tcW w:w="673" w:type="dxa"/>
          </w:tcPr>
          <w:p w14:paraId="368F3DF3" w14:textId="77777777" w:rsidR="000B3DE6" w:rsidRDefault="000B3DE6">
            <w:pPr>
              <w:pStyle w:val="TableParagraph"/>
              <w:spacing w:line="360" w:lineRule="auto"/>
              <w:rPr>
                <w:rFonts w:ascii="黑体" w:hint="eastAsia"/>
                <w:color w:val="000000" w:themeColor="text1"/>
                <w:sz w:val="18"/>
              </w:rPr>
            </w:pPr>
          </w:p>
          <w:p w14:paraId="304851D8" w14:textId="77777777" w:rsidR="000B3DE6" w:rsidRDefault="000B3DE6">
            <w:pPr>
              <w:pStyle w:val="TableParagraph"/>
              <w:spacing w:before="5" w:line="360" w:lineRule="auto"/>
              <w:rPr>
                <w:rFonts w:ascii="黑体" w:hint="eastAsia"/>
                <w:color w:val="000000" w:themeColor="text1"/>
                <w:sz w:val="18"/>
              </w:rPr>
            </w:pPr>
          </w:p>
          <w:p w14:paraId="617898A5" w14:textId="77777777" w:rsidR="000B3DE6" w:rsidRDefault="00E86EDB">
            <w:pPr>
              <w:pStyle w:val="TableParagraph"/>
              <w:spacing w:line="360" w:lineRule="auto"/>
              <w:ind w:left="225"/>
              <w:rPr>
                <w:rFonts w:hint="eastAsia"/>
                <w:color w:val="000000" w:themeColor="text1"/>
                <w:sz w:val="18"/>
              </w:rPr>
            </w:pPr>
            <w:r>
              <w:rPr>
                <w:color w:val="000000" w:themeColor="text1"/>
                <w:sz w:val="18"/>
              </w:rPr>
              <w:t>5</w:t>
            </w:r>
          </w:p>
        </w:tc>
        <w:tc>
          <w:tcPr>
            <w:tcW w:w="500" w:type="dxa"/>
            <w:vMerge w:val="restart"/>
          </w:tcPr>
          <w:p w14:paraId="6A84CF3A" w14:textId="77777777" w:rsidR="000B3DE6" w:rsidRDefault="000B3DE6">
            <w:pPr>
              <w:pStyle w:val="TableParagraph"/>
              <w:spacing w:line="360" w:lineRule="auto"/>
              <w:rPr>
                <w:rFonts w:ascii="黑体" w:hint="eastAsia"/>
                <w:color w:val="000000" w:themeColor="text1"/>
                <w:sz w:val="18"/>
              </w:rPr>
            </w:pPr>
          </w:p>
          <w:p w14:paraId="040EC362" w14:textId="77777777" w:rsidR="000B3DE6" w:rsidRDefault="000B3DE6">
            <w:pPr>
              <w:pStyle w:val="TableParagraph"/>
              <w:spacing w:line="360" w:lineRule="auto"/>
              <w:rPr>
                <w:rFonts w:ascii="黑体" w:hint="eastAsia"/>
                <w:color w:val="000000" w:themeColor="text1"/>
                <w:sz w:val="18"/>
              </w:rPr>
            </w:pPr>
          </w:p>
          <w:p w14:paraId="456A3BE0" w14:textId="77777777" w:rsidR="000B3DE6" w:rsidRDefault="000B3DE6">
            <w:pPr>
              <w:pStyle w:val="TableParagraph"/>
              <w:spacing w:line="360" w:lineRule="auto"/>
              <w:rPr>
                <w:rFonts w:ascii="黑体" w:hint="eastAsia"/>
                <w:color w:val="000000" w:themeColor="text1"/>
                <w:sz w:val="18"/>
              </w:rPr>
            </w:pPr>
          </w:p>
          <w:p w14:paraId="1787DFD6" w14:textId="77777777" w:rsidR="000B3DE6" w:rsidRDefault="000B3DE6">
            <w:pPr>
              <w:pStyle w:val="TableParagraph"/>
              <w:spacing w:line="360" w:lineRule="auto"/>
              <w:rPr>
                <w:rFonts w:ascii="黑体" w:hint="eastAsia"/>
                <w:color w:val="000000" w:themeColor="text1"/>
                <w:sz w:val="18"/>
              </w:rPr>
            </w:pPr>
          </w:p>
          <w:p w14:paraId="52A2D7F4" w14:textId="77777777" w:rsidR="000B3DE6" w:rsidRDefault="000B3DE6">
            <w:pPr>
              <w:pStyle w:val="TableParagraph"/>
              <w:spacing w:before="11" w:line="360" w:lineRule="auto"/>
              <w:rPr>
                <w:rFonts w:ascii="黑体" w:hint="eastAsia"/>
                <w:color w:val="000000" w:themeColor="text1"/>
                <w:sz w:val="19"/>
              </w:rPr>
            </w:pPr>
          </w:p>
          <w:p w14:paraId="4C4382DB" w14:textId="77777777" w:rsidR="000B3DE6" w:rsidRDefault="00E86EDB">
            <w:pPr>
              <w:pStyle w:val="TableParagraph"/>
              <w:spacing w:line="360" w:lineRule="auto"/>
              <w:ind w:left="109" w:right="99"/>
              <w:jc w:val="both"/>
              <w:rPr>
                <w:rFonts w:hint="eastAsia"/>
                <w:color w:val="000000" w:themeColor="text1"/>
                <w:sz w:val="18"/>
              </w:rPr>
            </w:pPr>
            <w:r>
              <w:rPr>
                <w:color w:val="000000" w:themeColor="text1"/>
                <w:sz w:val="18"/>
              </w:rPr>
              <w:t>充电设备</w:t>
            </w:r>
          </w:p>
        </w:tc>
        <w:tc>
          <w:tcPr>
            <w:tcW w:w="1003" w:type="dxa"/>
          </w:tcPr>
          <w:p w14:paraId="54FFF5E2" w14:textId="77777777" w:rsidR="000B3DE6" w:rsidRDefault="000B3DE6">
            <w:pPr>
              <w:pStyle w:val="TableParagraph"/>
              <w:spacing w:before="3" w:line="360" w:lineRule="auto"/>
              <w:rPr>
                <w:rFonts w:ascii="黑体" w:hint="eastAsia"/>
                <w:color w:val="000000" w:themeColor="text1"/>
                <w:sz w:val="18"/>
              </w:rPr>
            </w:pPr>
          </w:p>
          <w:p w14:paraId="7A88AF46" w14:textId="77777777" w:rsidR="000B3DE6" w:rsidRDefault="00E86EDB">
            <w:pPr>
              <w:pStyle w:val="TableParagraph"/>
              <w:spacing w:line="360" w:lineRule="auto"/>
              <w:ind w:left="131" w:right="120"/>
              <w:jc w:val="both"/>
              <w:rPr>
                <w:rFonts w:hint="eastAsia"/>
                <w:color w:val="000000" w:themeColor="text1"/>
                <w:sz w:val="18"/>
              </w:rPr>
            </w:pPr>
            <w:r>
              <w:rPr>
                <w:color w:val="000000" w:themeColor="text1"/>
                <w:sz w:val="18"/>
              </w:rPr>
              <w:t>与监控系统的通信</w:t>
            </w:r>
          </w:p>
        </w:tc>
        <w:tc>
          <w:tcPr>
            <w:tcW w:w="3539" w:type="dxa"/>
          </w:tcPr>
          <w:p w14:paraId="68B8F7E7" w14:textId="77777777" w:rsidR="000B3DE6" w:rsidRDefault="00E86EDB">
            <w:pPr>
              <w:pStyle w:val="TableParagraph"/>
              <w:spacing w:before="1" w:line="360" w:lineRule="auto"/>
              <w:ind w:left="107" w:right="16"/>
              <w:rPr>
                <w:rFonts w:hint="eastAsia"/>
                <w:color w:val="000000" w:themeColor="text1"/>
                <w:sz w:val="18"/>
                <w:lang w:eastAsia="zh-CN"/>
              </w:rPr>
            </w:pPr>
            <w:r>
              <w:rPr>
                <w:color w:val="000000" w:themeColor="text1"/>
                <w:sz w:val="18"/>
                <w:lang w:eastAsia="zh-CN"/>
              </w:rPr>
              <w:t xml:space="preserve">检查充电设备与站级监控系统之 </w:t>
            </w:r>
            <w:r>
              <w:rPr>
                <w:color w:val="000000" w:themeColor="text1"/>
                <w:spacing w:val="-9"/>
                <w:sz w:val="18"/>
                <w:lang w:eastAsia="zh-CN"/>
              </w:rPr>
              <w:t>间的通信协议，应符合国家现行标准《电动汽车充电站/电池更换站</w:t>
            </w:r>
            <w:r>
              <w:rPr>
                <w:color w:val="000000" w:themeColor="text1"/>
                <w:sz w:val="18"/>
                <w:lang w:eastAsia="zh-CN"/>
              </w:rPr>
              <w:t>监控系统与充换电设备通信协议》NB/T 33007 的规定</w:t>
            </w:r>
          </w:p>
        </w:tc>
        <w:tc>
          <w:tcPr>
            <w:tcW w:w="1156" w:type="dxa"/>
          </w:tcPr>
          <w:p w14:paraId="1B0B5347" w14:textId="77777777" w:rsidR="000B3DE6" w:rsidRDefault="000B3DE6">
            <w:pPr>
              <w:pStyle w:val="TableParagraph"/>
              <w:spacing w:line="360" w:lineRule="auto"/>
              <w:rPr>
                <w:rFonts w:ascii="黑体" w:hint="eastAsia"/>
                <w:color w:val="000000" w:themeColor="text1"/>
                <w:sz w:val="18"/>
                <w:lang w:eastAsia="zh-CN"/>
              </w:rPr>
            </w:pPr>
          </w:p>
          <w:p w14:paraId="1C869606" w14:textId="77777777" w:rsidR="000B3DE6" w:rsidRDefault="00E86EDB">
            <w:pPr>
              <w:pStyle w:val="TableParagraph"/>
              <w:spacing w:before="121" w:line="360" w:lineRule="auto"/>
              <w:ind w:left="192" w:right="182"/>
              <w:rPr>
                <w:rFonts w:hint="eastAsia"/>
                <w:color w:val="000000" w:themeColor="text1"/>
                <w:sz w:val="18"/>
              </w:rPr>
            </w:pPr>
            <w:r>
              <w:rPr>
                <w:color w:val="000000" w:themeColor="text1"/>
                <w:sz w:val="18"/>
              </w:rPr>
              <w:t>审阅技术文件</w:t>
            </w:r>
          </w:p>
        </w:tc>
        <w:tc>
          <w:tcPr>
            <w:tcW w:w="682" w:type="dxa"/>
          </w:tcPr>
          <w:p w14:paraId="723625BD" w14:textId="77777777" w:rsidR="000B3DE6" w:rsidRDefault="000B3DE6">
            <w:pPr>
              <w:pStyle w:val="TableParagraph"/>
              <w:spacing w:line="360" w:lineRule="auto"/>
              <w:rPr>
                <w:rFonts w:ascii="Times New Roman" w:hint="eastAsia"/>
                <w:color w:val="000000" w:themeColor="text1"/>
                <w:sz w:val="18"/>
              </w:rPr>
            </w:pPr>
          </w:p>
        </w:tc>
        <w:tc>
          <w:tcPr>
            <w:tcW w:w="702" w:type="dxa"/>
          </w:tcPr>
          <w:p w14:paraId="2252C164" w14:textId="77777777" w:rsidR="000B3DE6" w:rsidRDefault="000B3DE6">
            <w:pPr>
              <w:pStyle w:val="TableParagraph"/>
              <w:spacing w:line="360" w:lineRule="auto"/>
              <w:rPr>
                <w:rFonts w:ascii="Times New Roman" w:hint="eastAsia"/>
                <w:color w:val="000000" w:themeColor="text1"/>
                <w:sz w:val="18"/>
              </w:rPr>
            </w:pPr>
          </w:p>
        </w:tc>
      </w:tr>
      <w:tr w:rsidR="000B3DE6" w14:paraId="368F7092" w14:textId="77777777">
        <w:trPr>
          <w:trHeight w:val="1417"/>
        </w:trPr>
        <w:tc>
          <w:tcPr>
            <w:tcW w:w="673" w:type="dxa"/>
          </w:tcPr>
          <w:p w14:paraId="1F3F97BF" w14:textId="77777777" w:rsidR="000B3DE6" w:rsidRDefault="000B3DE6">
            <w:pPr>
              <w:pStyle w:val="TableParagraph"/>
              <w:spacing w:line="360" w:lineRule="auto"/>
              <w:rPr>
                <w:rFonts w:ascii="黑体" w:hint="eastAsia"/>
                <w:color w:val="000000" w:themeColor="text1"/>
                <w:sz w:val="18"/>
              </w:rPr>
            </w:pPr>
          </w:p>
          <w:p w14:paraId="65AD3401" w14:textId="77777777" w:rsidR="000B3DE6" w:rsidRDefault="00E86EDB">
            <w:pPr>
              <w:pStyle w:val="TableParagraph"/>
              <w:spacing w:before="120" w:line="360" w:lineRule="auto"/>
              <w:ind w:left="225"/>
              <w:rPr>
                <w:rFonts w:hint="eastAsia"/>
                <w:color w:val="000000" w:themeColor="text1"/>
                <w:sz w:val="18"/>
              </w:rPr>
            </w:pPr>
            <w:r>
              <w:rPr>
                <w:color w:val="000000" w:themeColor="text1"/>
                <w:sz w:val="18"/>
              </w:rPr>
              <w:t>6</w:t>
            </w:r>
          </w:p>
        </w:tc>
        <w:tc>
          <w:tcPr>
            <w:tcW w:w="500" w:type="dxa"/>
            <w:vMerge/>
            <w:tcBorders>
              <w:top w:val="nil"/>
            </w:tcBorders>
          </w:tcPr>
          <w:p w14:paraId="40B0FE5A" w14:textId="77777777" w:rsidR="000B3DE6" w:rsidRDefault="000B3DE6">
            <w:pPr>
              <w:spacing w:line="360" w:lineRule="auto"/>
              <w:rPr>
                <w:rFonts w:hint="eastAsia"/>
                <w:color w:val="000000" w:themeColor="text1"/>
                <w:sz w:val="2"/>
                <w:szCs w:val="2"/>
              </w:rPr>
            </w:pPr>
          </w:p>
        </w:tc>
        <w:tc>
          <w:tcPr>
            <w:tcW w:w="1003" w:type="dxa"/>
          </w:tcPr>
          <w:p w14:paraId="611AA36D" w14:textId="77777777" w:rsidR="000B3DE6" w:rsidRDefault="000B3DE6">
            <w:pPr>
              <w:pStyle w:val="TableParagraph"/>
              <w:spacing w:before="2" w:line="360" w:lineRule="auto"/>
              <w:rPr>
                <w:rFonts w:ascii="黑体" w:hint="eastAsia"/>
                <w:color w:val="000000" w:themeColor="text1"/>
                <w:sz w:val="18"/>
              </w:rPr>
            </w:pPr>
          </w:p>
          <w:p w14:paraId="55FC798B" w14:textId="77777777" w:rsidR="000B3DE6" w:rsidRDefault="00E86EDB">
            <w:pPr>
              <w:pStyle w:val="TableParagraph"/>
              <w:spacing w:line="360" w:lineRule="auto"/>
              <w:ind w:left="311" w:right="120" w:hanging="180"/>
              <w:rPr>
                <w:rFonts w:hint="eastAsia"/>
                <w:color w:val="000000" w:themeColor="text1"/>
                <w:sz w:val="18"/>
              </w:rPr>
            </w:pPr>
            <w:r>
              <w:rPr>
                <w:color w:val="000000" w:themeColor="text1"/>
                <w:sz w:val="18"/>
              </w:rPr>
              <w:t>绝缘检测</w:t>
            </w:r>
          </w:p>
        </w:tc>
        <w:tc>
          <w:tcPr>
            <w:tcW w:w="3539" w:type="dxa"/>
          </w:tcPr>
          <w:p w14:paraId="51CFA761" w14:textId="77777777" w:rsidR="000B3DE6" w:rsidRDefault="00E86EDB">
            <w:pPr>
              <w:pStyle w:val="TableParagraph"/>
              <w:spacing w:line="360" w:lineRule="auto"/>
              <w:ind w:left="107" w:right="95"/>
              <w:rPr>
                <w:rFonts w:hint="eastAsia"/>
                <w:color w:val="000000" w:themeColor="text1"/>
                <w:sz w:val="18"/>
                <w:lang w:eastAsia="zh-CN"/>
              </w:rPr>
            </w:pPr>
            <w:r>
              <w:rPr>
                <w:color w:val="000000" w:themeColor="text1"/>
                <w:sz w:val="18"/>
                <w:lang w:eastAsia="zh-CN"/>
              </w:rPr>
              <w:t>非车载充电机性能参数的验收应</w:t>
            </w:r>
            <w:r>
              <w:rPr>
                <w:color w:val="000000" w:themeColor="text1"/>
                <w:spacing w:val="-10"/>
                <w:sz w:val="18"/>
                <w:lang w:eastAsia="zh-CN"/>
              </w:rPr>
              <w:t>符合国家现行标准《电动汽车非车</w:t>
            </w:r>
            <w:r>
              <w:rPr>
                <w:color w:val="000000" w:themeColor="text1"/>
                <w:sz w:val="18"/>
                <w:lang w:eastAsia="zh-CN"/>
              </w:rPr>
              <w:t>载传导式充电机技术条件》NB/T33001 的规定</w:t>
            </w:r>
          </w:p>
        </w:tc>
        <w:tc>
          <w:tcPr>
            <w:tcW w:w="1156" w:type="dxa"/>
          </w:tcPr>
          <w:p w14:paraId="265524EF" w14:textId="77777777" w:rsidR="000B3DE6" w:rsidRDefault="000B3DE6">
            <w:pPr>
              <w:pStyle w:val="TableParagraph"/>
              <w:spacing w:before="2" w:line="360" w:lineRule="auto"/>
              <w:rPr>
                <w:rFonts w:ascii="黑体" w:hint="eastAsia"/>
                <w:color w:val="000000" w:themeColor="text1"/>
                <w:sz w:val="18"/>
                <w:lang w:eastAsia="zh-CN"/>
              </w:rPr>
            </w:pPr>
          </w:p>
          <w:p w14:paraId="2B769F7F" w14:textId="77777777" w:rsidR="000B3DE6" w:rsidRDefault="00E86EDB">
            <w:pPr>
              <w:pStyle w:val="TableParagraph"/>
              <w:spacing w:line="360" w:lineRule="auto"/>
              <w:ind w:left="192" w:right="182"/>
              <w:rPr>
                <w:rFonts w:hint="eastAsia"/>
                <w:color w:val="000000" w:themeColor="text1"/>
                <w:sz w:val="18"/>
              </w:rPr>
            </w:pPr>
            <w:r>
              <w:rPr>
                <w:color w:val="000000" w:themeColor="text1"/>
                <w:sz w:val="18"/>
              </w:rPr>
              <w:t>审阅技术文件</w:t>
            </w:r>
          </w:p>
        </w:tc>
        <w:tc>
          <w:tcPr>
            <w:tcW w:w="682" w:type="dxa"/>
          </w:tcPr>
          <w:p w14:paraId="00D1873C" w14:textId="77777777" w:rsidR="000B3DE6" w:rsidRDefault="000B3DE6">
            <w:pPr>
              <w:pStyle w:val="TableParagraph"/>
              <w:spacing w:line="360" w:lineRule="auto"/>
              <w:rPr>
                <w:rFonts w:ascii="Times New Roman" w:hint="eastAsia"/>
                <w:color w:val="000000" w:themeColor="text1"/>
                <w:sz w:val="18"/>
              </w:rPr>
            </w:pPr>
          </w:p>
        </w:tc>
        <w:tc>
          <w:tcPr>
            <w:tcW w:w="702" w:type="dxa"/>
          </w:tcPr>
          <w:p w14:paraId="013DAFD7" w14:textId="77777777" w:rsidR="000B3DE6" w:rsidRDefault="000B3DE6">
            <w:pPr>
              <w:pStyle w:val="TableParagraph"/>
              <w:spacing w:line="360" w:lineRule="auto"/>
              <w:rPr>
                <w:rFonts w:ascii="Times New Roman" w:hint="eastAsia"/>
                <w:color w:val="000000" w:themeColor="text1"/>
                <w:sz w:val="18"/>
              </w:rPr>
            </w:pPr>
          </w:p>
        </w:tc>
      </w:tr>
      <w:tr w:rsidR="000B3DE6" w14:paraId="0535A036" w14:textId="77777777">
        <w:trPr>
          <w:trHeight w:val="1768"/>
        </w:trPr>
        <w:tc>
          <w:tcPr>
            <w:tcW w:w="673" w:type="dxa"/>
          </w:tcPr>
          <w:p w14:paraId="37DE6F7C" w14:textId="77777777" w:rsidR="000B3DE6" w:rsidRDefault="000B3DE6">
            <w:pPr>
              <w:pStyle w:val="TableParagraph"/>
              <w:spacing w:line="360" w:lineRule="auto"/>
              <w:rPr>
                <w:rFonts w:ascii="黑体" w:hint="eastAsia"/>
                <w:color w:val="000000" w:themeColor="text1"/>
                <w:sz w:val="18"/>
              </w:rPr>
            </w:pPr>
          </w:p>
          <w:p w14:paraId="6B67BC7D" w14:textId="77777777" w:rsidR="000B3DE6" w:rsidRDefault="000B3DE6">
            <w:pPr>
              <w:pStyle w:val="TableParagraph"/>
              <w:spacing w:before="6" w:line="360" w:lineRule="auto"/>
              <w:rPr>
                <w:rFonts w:ascii="黑体" w:hint="eastAsia"/>
                <w:color w:val="000000" w:themeColor="text1"/>
                <w:sz w:val="18"/>
              </w:rPr>
            </w:pPr>
          </w:p>
          <w:p w14:paraId="05B6FC74" w14:textId="77777777" w:rsidR="000B3DE6" w:rsidRDefault="00E86EDB">
            <w:pPr>
              <w:pStyle w:val="TableParagraph"/>
              <w:spacing w:line="360" w:lineRule="auto"/>
              <w:ind w:left="225"/>
              <w:rPr>
                <w:rFonts w:hint="eastAsia"/>
                <w:color w:val="000000" w:themeColor="text1"/>
                <w:sz w:val="18"/>
              </w:rPr>
            </w:pPr>
            <w:r>
              <w:rPr>
                <w:color w:val="000000" w:themeColor="text1"/>
                <w:sz w:val="18"/>
              </w:rPr>
              <w:t>7</w:t>
            </w:r>
          </w:p>
        </w:tc>
        <w:tc>
          <w:tcPr>
            <w:tcW w:w="500" w:type="dxa"/>
            <w:vMerge/>
            <w:tcBorders>
              <w:top w:val="nil"/>
            </w:tcBorders>
          </w:tcPr>
          <w:p w14:paraId="57FF9720" w14:textId="77777777" w:rsidR="000B3DE6" w:rsidRDefault="000B3DE6">
            <w:pPr>
              <w:spacing w:line="360" w:lineRule="auto"/>
              <w:rPr>
                <w:rFonts w:hint="eastAsia"/>
                <w:color w:val="000000" w:themeColor="text1"/>
                <w:sz w:val="2"/>
                <w:szCs w:val="2"/>
              </w:rPr>
            </w:pPr>
          </w:p>
        </w:tc>
        <w:tc>
          <w:tcPr>
            <w:tcW w:w="1003" w:type="dxa"/>
          </w:tcPr>
          <w:p w14:paraId="03558E2E" w14:textId="77777777" w:rsidR="000B3DE6" w:rsidRDefault="00E86EDB">
            <w:pPr>
              <w:pStyle w:val="TableParagraph"/>
              <w:spacing w:before="117" w:line="360" w:lineRule="auto"/>
              <w:ind w:left="131" w:right="120"/>
              <w:jc w:val="center"/>
              <w:rPr>
                <w:rFonts w:hint="eastAsia"/>
                <w:color w:val="000000" w:themeColor="text1"/>
                <w:sz w:val="18"/>
                <w:lang w:eastAsia="zh-CN"/>
              </w:rPr>
            </w:pPr>
            <w:r>
              <w:rPr>
                <w:color w:val="000000" w:themeColor="text1"/>
                <w:sz w:val="18"/>
                <w:lang w:eastAsia="zh-CN"/>
              </w:rPr>
              <w:t>与电池管理系统的通信</w:t>
            </w:r>
          </w:p>
        </w:tc>
        <w:tc>
          <w:tcPr>
            <w:tcW w:w="3539" w:type="dxa"/>
          </w:tcPr>
          <w:p w14:paraId="043C2F3D" w14:textId="77777777" w:rsidR="000B3DE6" w:rsidRDefault="00E86EDB">
            <w:pPr>
              <w:pStyle w:val="TableParagraph"/>
              <w:spacing w:before="2" w:line="360" w:lineRule="auto"/>
              <w:ind w:left="107" w:right="19"/>
              <w:rPr>
                <w:rFonts w:hint="eastAsia"/>
                <w:color w:val="000000" w:themeColor="text1"/>
                <w:sz w:val="18"/>
                <w:lang w:eastAsia="zh-CN"/>
              </w:rPr>
            </w:pPr>
            <w:r>
              <w:rPr>
                <w:color w:val="000000" w:themeColor="text1"/>
                <w:sz w:val="18"/>
                <w:lang w:eastAsia="zh-CN"/>
              </w:rPr>
              <w:t>检查非车载充电机与电池管理系统之间的通信协议一致性</w:t>
            </w:r>
            <w:r>
              <w:rPr>
                <w:rFonts w:hint="eastAsia"/>
                <w:color w:val="000000" w:themeColor="text1"/>
                <w:sz w:val="18"/>
                <w:lang w:eastAsia="zh-CN"/>
              </w:rPr>
              <w:t>，</w:t>
            </w:r>
            <w:r>
              <w:rPr>
                <w:color w:val="000000" w:themeColor="text1"/>
                <w:sz w:val="18"/>
                <w:lang w:eastAsia="zh-CN"/>
              </w:rPr>
              <w:t>应符合现行国家标准《非车载传导式充电机与电动汽车之间的数字通信协议》GB/T 27930 的规定</w:t>
            </w:r>
          </w:p>
        </w:tc>
        <w:tc>
          <w:tcPr>
            <w:tcW w:w="1156" w:type="dxa"/>
          </w:tcPr>
          <w:p w14:paraId="13ECF74D" w14:textId="77777777" w:rsidR="000B3DE6" w:rsidRDefault="000B3DE6">
            <w:pPr>
              <w:pStyle w:val="TableParagraph"/>
              <w:spacing w:line="360" w:lineRule="auto"/>
              <w:rPr>
                <w:rFonts w:ascii="黑体" w:hint="eastAsia"/>
                <w:color w:val="000000" w:themeColor="text1"/>
                <w:sz w:val="18"/>
                <w:lang w:eastAsia="zh-CN"/>
              </w:rPr>
            </w:pPr>
          </w:p>
          <w:p w14:paraId="04D80B09" w14:textId="77777777" w:rsidR="000B3DE6" w:rsidRDefault="00E86EDB">
            <w:pPr>
              <w:pStyle w:val="TableParagraph"/>
              <w:spacing w:before="119" w:line="360" w:lineRule="auto"/>
              <w:ind w:left="192" w:right="182"/>
              <w:rPr>
                <w:rFonts w:hint="eastAsia"/>
                <w:color w:val="000000" w:themeColor="text1"/>
                <w:sz w:val="18"/>
              </w:rPr>
            </w:pPr>
            <w:r>
              <w:rPr>
                <w:color w:val="000000" w:themeColor="text1"/>
                <w:sz w:val="18"/>
              </w:rPr>
              <w:t>审阅技术文件</w:t>
            </w:r>
          </w:p>
        </w:tc>
        <w:tc>
          <w:tcPr>
            <w:tcW w:w="682" w:type="dxa"/>
          </w:tcPr>
          <w:p w14:paraId="6F2C0560" w14:textId="77777777" w:rsidR="000B3DE6" w:rsidRDefault="000B3DE6">
            <w:pPr>
              <w:pStyle w:val="TableParagraph"/>
              <w:spacing w:line="360" w:lineRule="auto"/>
              <w:rPr>
                <w:rFonts w:ascii="Times New Roman" w:hint="eastAsia"/>
                <w:color w:val="000000" w:themeColor="text1"/>
                <w:sz w:val="18"/>
              </w:rPr>
            </w:pPr>
          </w:p>
        </w:tc>
        <w:tc>
          <w:tcPr>
            <w:tcW w:w="702" w:type="dxa"/>
          </w:tcPr>
          <w:p w14:paraId="06D71B0E" w14:textId="77777777" w:rsidR="000B3DE6" w:rsidRDefault="000B3DE6">
            <w:pPr>
              <w:pStyle w:val="TableParagraph"/>
              <w:spacing w:line="360" w:lineRule="auto"/>
              <w:rPr>
                <w:rFonts w:ascii="Times New Roman" w:hint="eastAsia"/>
                <w:color w:val="000000" w:themeColor="text1"/>
                <w:sz w:val="18"/>
              </w:rPr>
            </w:pPr>
          </w:p>
        </w:tc>
      </w:tr>
      <w:tr w:rsidR="000B3DE6" w14:paraId="79490433" w14:textId="77777777">
        <w:trPr>
          <w:trHeight w:val="994"/>
        </w:trPr>
        <w:tc>
          <w:tcPr>
            <w:tcW w:w="673" w:type="dxa"/>
          </w:tcPr>
          <w:p w14:paraId="754FECF7" w14:textId="77777777" w:rsidR="000B3DE6" w:rsidRDefault="000B3DE6">
            <w:pPr>
              <w:pStyle w:val="TableParagraph"/>
              <w:spacing w:before="8" w:line="360" w:lineRule="auto"/>
              <w:rPr>
                <w:rFonts w:ascii="黑体" w:hint="eastAsia"/>
                <w:color w:val="000000" w:themeColor="text1"/>
                <w:sz w:val="23"/>
              </w:rPr>
            </w:pPr>
          </w:p>
          <w:p w14:paraId="1642A629" w14:textId="77777777" w:rsidR="000B3DE6" w:rsidRDefault="00E86EDB">
            <w:pPr>
              <w:pStyle w:val="TableParagraph"/>
              <w:spacing w:line="360" w:lineRule="auto"/>
              <w:ind w:left="225"/>
              <w:rPr>
                <w:rFonts w:hint="eastAsia"/>
                <w:color w:val="000000" w:themeColor="text1"/>
                <w:sz w:val="18"/>
              </w:rPr>
            </w:pPr>
            <w:r>
              <w:rPr>
                <w:color w:val="000000" w:themeColor="text1"/>
                <w:sz w:val="18"/>
              </w:rPr>
              <w:t>8</w:t>
            </w:r>
          </w:p>
        </w:tc>
        <w:tc>
          <w:tcPr>
            <w:tcW w:w="1503" w:type="dxa"/>
            <w:gridSpan w:val="2"/>
            <w:vMerge w:val="restart"/>
            <w:vAlign w:val="center"/>
          </w:tcPr>
          <w:p w14:paraId="15ED3210" w14:textId="77777777" w:rsidR="000B3DE6" w:rsidRDefault="00E86EDB">
            <w:pPr>
              <w:pStyle w:val="TableParagraph"/>
              <w:spacing w:before="1" w:line="360" w:lineRule="auto"/>
              <w:ind w:left="241"/>
              <w:rPr>
                <w:rFonts w:hint="eastAsia"/>
                <w:color w:val="000000" w:themeColor="text1"/>
                <w:sz w:val="18"/>
              </w:rPr>
            </w:pPr>
            <w:r>
              <w:rPr>
                <w:color w:val="000000" w:themeColor="text1"/>
                <w:sz w:val="18"/>
              </w:rPr>
              <w:t>施工工艺</w:t>
            </w:r>
          </w:p>
        </w:tc>
        <w:tc>
          <w:tcPr>
            <w:tcW w:w="3539" w:type="dxa"/>
          </w:tcPr>
          <w:p w14:paraId="47A64802" w14:textId="77777777" w:rsidR="000B3DE6" w:rsidRDefault="000B3DE6">
            <w:pPr>
              <w:pStyle w:val="TableParagraph"/>
              <w:spacing w:before="8" w:line="360" w:lineRule="auto"/>
              <w:rPr>
                <w:rFonts w:ascii="黑体" w:hint="eastAsia"/>
                <w:color w:val="000000" w:themeColor="text1"/>
                <w:sz w:val="14"/>
                <w:lang w:eastAsia="zh-CN"/>
              </w:rPr>
            </w:pPr>
          </w:p>
          <w:p w14:paraId="51255768" w14:textId="77777777" w:rsidR="000B3DE6" w:rsidRDefault="00E86EDB">
            <w:pPr>
              <w:pStyle w:val="TableParagraph"/>
              <w:spacing w:before="1" w:line="360" w:lineRule="auto"/>
              <w:ind w:left="107" w:right="17"/>
              <w:rPr>
                <w:rFonts w:hint="eastAsia"/>
                <w:color w:val="000000" w:themeColor="text1"/>
                <w:sz w:val="18"/>
                <w:lang w:eastAsia="zh-CN"/>
              </w:rPr>
            </w:pPr>
            <w:r>
              <w:rPr>
                <w:color w:val="000000" w:themeColor="text1"/>
                <w:sz w:val="18"/>
                <w:lang w:eastAsia="zh-CN"/>
              </w:rPr>
              <w:t>安装位置、高度是否符合设计文件要求</w:t>
            </w:r>
          </w:p>
        </w:tc>
        <w:tc>
          <w:tcPr>
            <w:tcW w:w="1156" w:type="dxa"/>
          </w:tcPr>
          <w:p w14:paraId="20971317" w14:textId="77777777" w:rsidR="000B3DE6" w:rsidRDefault="000B3DE6">
            <w:pPr>
              <w:pStyle w:val="TableParagraph"/>
              <w:spacing w:before="8" w:line="360" w:lineRule="auto"/>
              <w:rPr>
                <w:rFonts w:ascii="黑体" w:hint="eastAsia"/>
                <w:color w:val="000000" w:themeColor="text1"/>
                <w:sz w:val="14"/>
                <w:lang w:eastAsia="zh-CN"/>
              </w:rPr>
            </w:pPr>
          </w:p>
          <w:p w14:paraId="5EC418D1" w14:textId="77777777" w:rsidR="000B3DE6" w:rsidRDefault="00E86EDB">
            <w:pPr>
              <w:pStyle w:val="TableParagraph"/>
              <w:spacing w:before="1" w:line="360" w:lineRule="auto"/>
              <w:ind w:left="372" w:right="182" w:hanging="180"/>
              <w:rPr>
                <w:rFonts w:hint="eastAsia"/>
                <w:color w:val="000000" w:themeColor="text1"/>
                <w:sz w:val="18"/>
              </w:rPr>
            </w:pPr>
            <w:r>
              <w:rPr>
                <w:color w:val="000000" w:themeColor="text1"/>
                <w:sz w:val="18"/>
              </w:rPr>
              <w:t>现场检查</w:t>
            </w:r>
          </w:p>
        </w:tc>
        <w:tc>
          <w:tcPr>
            <w:tcW w:w="682" w:type="dxa"/>
          </w:tcPr>
          <w:p w14:paraId="23F9045C" w14:textId="77777777" w:rsidR="000B3DE6" w:rsidRDefault="000B3DE6">
            <w:pPr>
              <w:pStyle w:val="TableParagraph"/>
              <w:spacing w:line="360" w:lineRule="auto"/>
              <w:rPr>
                <w:rFonts w:ascii="Times New Roman" w:hint="eastAsia"/>
                <w:color w:val="000000" w:themeColor="text1"/>
                <w:sz w:val="18"/>
              </w:rPr>
            </w:pPr>
          </w:p>
        </w:tc>
        <w:tc>
          <w:tcPr>
            <w:tcW w:w="702" w:type="dxa"/>
          </w:tcPr>
          <w:p w14:paraId="23290F9F" w14:textId="77777777" w:rsidR="000B3DE6" w:rsidRDefault="000B3DE6">
            <w:pPr>
              <w:pStyle w:val="TableParagraph"/>
              <w:spacing w:line="360" w:lineRule="auto"/>
              <w:rPr>
                <w:rFonts w:ascii="Times New Roman" w:hint="eastAsia"/>
                <w:color w:val="000000" w:themeColor="text1"/>
                <w:sz w:val="18"/>
              </w:rPr>
            </w:pPr>
          </w:p>
        </w:tc>
      </w:tr>
      <w:tr w:rsidR="000B3DE6" w14:paraId="7E37F802" w14:textId="77777777">
        <w:trPr>
          <w:trHeight w:val="794"/>
        </w:trPr>
        <w:tc>
          <w:tcPr>
            <w:tcW w:w="673" w:type="dxa"/>
          </w:tcPr>
          <w:p w14:paraId="013316A3" w14:textId="77777777" w:rsidR="000B3DE6" w:rsidRDefault="000B3DE6">
            <w:pPr>
              <w:pStyle w:val="TableParagraph"/>
              <w:spacing w:before="6" w:line="360" w:lineRule="auto"/>
              <w:rPr>
                <w:rFonts w:ascii="黑体" w:hint="eastAsia"/>
                <w:color w:val="000000" w:themeColor="text1"/>
                <w:sz w:val="15"/>
              </w:rPr>
            </w:pPr>
          </w:p>
          <w:p w14:paraId="1FF8134E" w14:textId="77777777" w:rsidR="000B3DE6" w:rsidRDefault="00E86EDB">
            <w:pPr>
              <w:pStyle w:val="TableParagraph"/>
              <w:spacing w:line="360" w:lineRule="auto"/>
              <w:ind w:left="225"/>
              <w:rPr>
                <w:rFonts w:hint="eastAsia"/>
                <w:color w:val="000000" w:themeColor="text1"/>
                <w:sz w:val="18"/>
              </w:rPr>
            </w:pPr>
            <w:r>
              <w:rPr>
                <w:color w:val="000000" w:themeColor="text1"/>
                <w:sz w:val="18"/>
              </w:rPr>
              <w:t>9</w:t>
            </w:r>
          </w:p>
        </w:tc>
        <w:tc>
          <w:tcPr>
            <w:tcW w:w="1503" w:type="dxa"/>
            <w:gridSpan w:val="2"/>
            <w:vMerge/>
            <w:tcBorders>
              <w:top w:val="nil"/>
            </w:tcBorders>
          </w:tcPr>
          <w:p w14:paraId="0B0951A3" w14:textId="77777777" w:rsidR="000B3DE6" w:rsidRDefault="000B3DE6">
            <w:pPr>
              <w:spacing w:line="360" w:lineRule="auto"/>
              <w:rPr>
                <w:rFonts w:hint="eastAsia"/>
                <w:color w:val="000000" w:themeColor="text1"/>
                <w:sz w:val="2"/>
                <w:szCs w:val="2"/>
              </w:rPr>
            </w:pPr>
          </w:p>
        </w:tc>
        <w:tc>
          <w:tcPr>
            <w:tcW w:w="3539" w:type="dxa"/>
          </w:tcPr>
          <w:p w14:paraId="7F8D7EF7" w14:textId="77777777" w:rsidR="000B3DE6" w:rsidRDefault="00E86EDB">
            <w:pPr>
              <w:pStyle w:val="TableParagraph"/>
              <w:spacing w:before="81" w:line="360" w:lineRule="auto"/>
              <w:ind w:left="107" w:right="17"/>
              <w:rPr>
                <w:rFonts w:hint="eastAsia"/>
                <w:color w:val="000000" w:themeColor="text1"/>
                <w:sz w:val="18"/>
                <w:lang w:eastAsia="zh-CN"/>
              </w:rPr>
            </w:pPr>
            <w:r>
              <w:rPr>
                <w:color w:val="000000" w:themeColor="text1"/>
                <w:sz w:val="18"/>
                <w:lang w:eastAsia="zh-CN"/>
              </w:rPr>
              <w:t>桩体是否安装牢固，紧固螺栓是否齐全，无明显晃动</w:t>
            </w:r>
          </w:p>
        </w:tc>
        <w:tc>
          <w:tcPr>
            <w:tcW w:w="1156" w:type="dxa"/>
          </w:tcPr>
          <w:p w14:paraId="724CBA62" w14:textId="77777777" w:rsidR="000B3DE6" w:rsidRDefault="00E86EDB">
            <w:pPr>
              <w:pStyle w:val="TableParagraph"/>
              <w:spacing w:before="81" w:line="360" w:lineRule="auto"/>
              <w:ind w:left="372" w:right="182" w:hanging="180"/>
              <w:rPr>
                <w:rFonts w:hint="eastAsia"/>
                <w:color w:val="000000" w:themeColor="text1"/>
                <w:sz w:val="18"/>
              </w:rPr>
            </w:pPr>
            <w:r>
              <w:rPr>
                <w:color w:val="000000" w:themeColor="text1"/>
                <w:sz w:val="18"/>
              </w:rPr>
              <w:t>现场检查</w:t>
            </w:r>
          </w:p>
        </w:tc>
        <w:tc>
          <w:tcPr>
            <w:tcW w:w="682" w:type="dxa"/>
          </w:tcPr>
          <w:p w14:paraId="0497325F" w14:textId="77777777" w:rsidR="000B3DE6" w:rsidRDefault="000B3DE6">
            <w:pPr>
              <w:pStyle w:val="TableParagraph"/>
              <w:spacing w:line="360" w:lineRule="auto"/>
              <w:rPr>
                <w:rFonts w:ascii="Times New Roman" w:hint="eastAsia"/>
                <w:color w:val="000000" w:themeColor="text1"/>
                <w:sz w:val="18"/>
              </w:rPr>
            </w:pPr>
          </w:p>
        </w:tc>
        <w:tc>
          <w:tcPr>
            <w:tcW w:w="702" w:type="dxa"/>
          </w:tcPr>
          <w:p w14:paraId="3774283A" w14:textId="77777777" w:rsidR="000B3DE6" w:rsidRDefault="000B3DE6">
            <w:pPr>
              <w:pStyle w:val="TableParagraph"/>
              <w:spacing w:line="360" w:lineRule="auto"/>
              <w:rPr>
                <w:rFonts w:ascii="Times New Roman" w:hint="eastAsia"/>
                <w:color w:val="000000" w:themeColor="text1"/>
                <w:sz w:val="18"/>
              </w:rPr>
            </w:pPr>
          </w:p>
        </w:tc>
      </w:tr>
      <w:tr w:rsidR="000B3DE6" w14:paraId="3D5F0FF9" w14:textId="77777777">
        <w:trPr>
          <w:trHeight w:val="790"/>
        </w:trPr>
        <w:tc>
          <w:tcPr>
            <w:tcW w:w="673" w:type="dxa"/>
          </w:tcPr>
          <w:p w14:paraId="443254BF" w14:textId="77777777" w:rsidR="000B3DE6" w:rsidRDefault="000B3DE6">
            <w:pPr>
              <w:pStyle w:val="TableParagraph"/>
              <w:spacing w:line="360" w:lineRule="auto"/>
              <w:rPr>
                <w:rFonts w:ascii="黑体" w:hint="eastAsia"/>
                <w:color w:val="000000" w:themeColor="text1"/>
                <w:sz w:val="15"/>
              </w:rPr>
            </w:pPr>
          </w:p>
          <w:p w14:paraId="59E9EC24" w14:textId="77777777" w:rsidR="000B3DE6" w:rsidRDefault="00E86EDB">
            <w:pPr>
              <w:pStyle w:val="TableParagraph"/>
              <w:spacing w:line="360" w:lineRule="auto"/>
              <w:ind w:left="179"/>
              <w:rPr>
                <w:rFonts w:hint="eastAsia"/>
                <w:color w:val="000000" w:themeColor="text1"/>
                <w:sz w:val="18"/>
              </w:rPr>
            </w:pPr>
            <w:r>
              <w:rPr>
                <w:color w:val="000000" w:themeColor="text1"/>
                <w:sz w:val="18"/>
              </w:rPr>
              <w:t>10</w:t>
            </w:r>
          </w:p>
        </w:tc>
        <w:tc>
          <w:tcPr>
            <w:tcW w:w="1503" w:type="dxa"/>
            <w:gridSpan w:val="2"/>
            <w:vMerge/>
            <w:tcBorders>
              <w:top w:val="nil"/>
            </w:tcBorders>
          </w:tcPr>
          <w:p w14:paraId="7E15093A" w14:textId="77777777" w:rsidR="000B3DE6" w:rsidRDefault="000B3DE6">
            <w:pPr>
              <w:spacing w:line="360" w:lineRule="auto"/>
              <w:rPr>
                <w:rFonts w:hint="eastAsia"/>
                <w:color w:val="000000" w:themeColor="text1"/>
                <w:sz w:val="2"/>
                <w:szCs w:val="2"/>
              </w:rPr>
            </w:pPr>
          </w:p>
        </w:tc>
        <w:tc>
          <w:tcPr>
            <w:tcW w:w="3539" w:type="dxa"/>
          </w:tcPr>
          <w:p w14:paraId="080FE258" w14:textId="77777777" w:rsidR="000B3DE6" w:rsidRDefault="00E86EDB">
            <w:pPr>
              <w:pStyle w:val="TableParagraph"/>
              <w:spacing w:before="77" w:line="360" w:lineRule="auto"/>
              <w:ind w:left="107" w:right="17"/>
              <w:rPr>
                <w:rFonts w:hint="eastAsia"/>
                <w:color w:val="000000" w:themeColor="text1"/>
                <w:sz w:val="18"/>
                <w:lang w:eastAsia="zh-CN"/>
              </w:rPr>
            </w:pPr>
            <w:r>
              <w:rPr>
                <w:color w:val="000000" w:themeColor="text1"/>
                <w:sz w:val="18"/>
                <w:lang w:eastAsia="zh-CN"/>
              </w:rPr>
              <w:t>设备内元器件无损坏，设备表面有无不可接受损伤或划痕</w:t>
            </w:r>
          </w:p>
        </w:tc>
        <w:tc>
          <w:tcPr>
            <w:tcW w:w="1156" w:type="dxa"/>
          </w:tcPr>
          <w:p w14:paraId="646B0F93" w14:textId="77777777" w:rsidR="000B3DE6" w:rsidRDefault="00E86EDB">
            <w:pPr>
              <w:pStyle w:val="TableParagraph"/>
              <w:spacing w:before="77" w:line="360" w:lineRule="auto"/>
              <w:ind w:left="372" w:right="182" w:hanging="180"/>
              <w:rPr>
                <w:rFonts w:hint="eastAsia"/>
                <w:color w:val="000000" w:themeColor="text1"/>
                <w:sz w:val="18"/>
              </w:rPr>
            </w:pPr>
            <w:r>
              <w:rPr>
                <w:color w:val="000000" w:themeColor="text1"/>
                <w:sz w:val="18"/>
              </w:rPr>
              <w:t>现场检查</w:t>
            </w:r>
          </w:p>
        </w:tc>
        <w:tc>
          <w:tcPr>
            <w:tcW w:w="682" w:type="dxa"/>
          </w:tcPr>
          <w:p w14:paraId="7A4170C9" w14:textId="77777777" w:rsidR="000B3DE6" w:rsidRDefault="000B3DE6">
            <w:pPr>
              <w:pStyle w:val="TableParagraph"/>
              <w:spacing w:line="360" w:lineRule="auto"/>
              <w:rPr>
                <w:rFonts w:ascii="Times New Roman" w:hint="eastAsia"/>
                <w:color w:val="000000" w:themeColor="text1"/>
                <w:sz w:val="18"/>
              </w:rPr>
            </w:pPr>
          </w:p>
        </w:tc>
        <w:tc>
          <w:tcPr>
            <w:tcW w:w="702" w:type="dxa"/>
          </w:tcPr>
          <w:p w14:paraId="3B90CEEC" w14:textId="77777777" w:rsidR="000B3DE6" w:rsidRDefault="000B3DE6">
            <w:pPr>
              <w:pStyle w:val="TableParagraph"/>
              <w:spacing w:line="360" w:lineRule="auto"/>
              <w:rPr>
                <w:rFonts w:ascii="Times New Roman" w:hint="eastAsia"/>
                <w:color w:val="000000" w:themeColor="text1"/>
                <w:sz w:val="18"/>
              </w:rPr>
            </w:pPr>
          </w:p>
        </w:tc>
      </w:tr>
      <w:tr w:rsidR="000B3DE6" w14:paraId="6632C374" w14:textId="77777777">
        <w:trPr>
          <w:trHeight w:val="737"/>
        </w:trPr>
        <w:tc>
          <w:tcPr>
            <w:tcW w:w="673" w:type="dxa"/>
          </w:tcPr>
          <w:p w14:paraId="02F48DF1" w14:textId="77777777" w:rsidR="000B3DE6" w:rsidRDefault="00E86EDB">
            <w:pPr>
              <w:pStyle w:val="TableParagraph"/>
              <w:spacing w:before="140" w:line="360" w:lineRule="auto"/>
              <w:ind w:left="179"/>
              <w:rPr>
                <w:rFonts w:hint="eastAsia"/>
                <w:color w:val="000000" w:themeColor="text1"/>
                <w:sz w:val="18"/>
              </w:rPr>
            </w:pPr>
            <w:r>
              <w:rPr>
                <w:color w:val="000000" w:themeColor="text1"/>
                <w:sz w:val="18"/>
              </w:rPr>
              <w:t>11</w:t>
            </w:r>
          </w:p>
        </w:tc>
        <w:tc>
          <w:tcPr>
            <w:tcW w:w="1503" w:type="dxa"/>
            <w:gridSpan w:val="2"/>
            <w:vMerge/>
            <w:tcBorders>
              <w:top w:val="nil"/>
            </w:tcBorders>
          </w:tcPr>
          <w:p w14:paraId="7AF5F8CA" w14:textId="77777777" w:rsidR="000B3DE6" w:rsidRDefault="000B3DE6">
            <w:pPr>
              <w:spacing w:line="360" w:lineRule="auto"/>
              <w:rPr>
                <w:rFonts w:hint="eastAsia"/>
                <w:color w:val="000000" w:themeColor="text1"/>
                <w:sz w:val="2"/>
                <w:szCs w:val="2"/>
              </w:rPr>
            </w:pPr>
          </w:p>
        </w:tc>
        <w:tc>
          <w:tcPr>
            <w:tcW w:w="3539" w:type="dxa"/>
          </w:tcPr>
          <w:p w14:paraId="49565DF6" w14:textId="77777777" w:rsidR="000B3DE6" w:rsidRDefault="00E86EDB">
            <w:pPr>
              <w:pStyle w:val="TableParagraph"/>
              <w:spacing w:before="25" w:line="360" w:lineRule="auto"/>
              <w:ind w:left="107" w:right="196"/>
              <w:rPr>
                <w:rFonts w:hint="eastAsia"/>
                <w:color w:val="000000" w:themeColor="text1"/>
                <w:sz w:val="18"/>
                <w:lang w:eastAsia="zh-CN"/>
              </w:rPr>
            </w:pPr>
            <w:r>
              <w:rPr>
                <w:color w:val="000000" w:themeColor="text1"/>
                <w:sz w:val="18"/>
                <w:lang w:eastAsia="zh-CN"/>
              </w:rPr>
              <w:t>充电设备电缆进出线孔是否可靠封堵</w:t>
            </w:r>
          </w:p>
        </w:tc>
        <w:tc>
          <w:tcPr>
            <w:tcW w:w="1156" w:type="dxa"/>
          </w:tcPr>
          <w:p w14:paraId="115F8B99" w14:textId="77777777" w:rsidR="000B3DE6" w:rsidRDefault="00E86EDB">
            <w:pPr>
              <w:pStyle w:val="TableParagraph"/>
              <w:spacing w:before="25" w:line="360" w:lineRule="auto"/>
              <w:ind w:left="372" w:right="182" w:hanging="180"/>
              <w:rPr>
                <w:rFonts w:hint="eastAsia"/>
                <w:color w:val="000000" w:themeColor="text1"/>
                <w:sz w:val="18"/>
              </w:rPr>
            </w:pPr>
            <w:r>
              <w:rPr>
                <w:color w:val="000000" w:themeColor="text1"/>
                <w:sz w:val="18"/>
              </w:rPr>
              <w:t>现场检查</w:t>
            </w:r>
          </w:p>
        </w:tc>
        <w:tc>
          <w:tcPr>
            <w:tcW w:w="682" w:type="dxa"/>
          </w:tcPr>
          <w:p w14:paraId="197B2F45" w14:textId="77777777" w:rsidR="000B3DE6" w:rsidRDefault="000B3DE6">
            <w:pPr>
              <w:pStyle w:val="TableParagraph"/>
              <w:spacing w:line="360" w:lineRule="auto"/>
              <w:rPr>
                <w:rFonts w:ascii="Times New Roman" w:hint="eastAsia"/>
                <w:color w:val="000000" w:themeColor="text1"/>
                <w:sz w:val="18"/>
              </w:rPr>
            </w:pPr>
          </w:p>
        </w:tc>
        <w:tc>
          <w:tcPr>
            <w:tcW w:w="702" w:type="dxa"/>
          </w:tcPr>
          <w:p w14:paraId="25D136DF" w14:textId="77777777" w:rsidR="000B3DE6" w:rsidRDefault="000B3DE6">
            <w:pPr>
              <w:pStyle w:val="TableParagraph"/>
              <w:spacing w:line="360" w:lineRule="auto"/>
              <w:rPr>
                <w:rFonts w:ascii="Times New Roman" w:hint="eastAsia"/>
                <w:color w:val="000000" w:themeColor="text1"/>
                <w:sz w:val="18"/>
              </w:rPr>
            </w:pPr>
          </w:p>
        </w:tc>
      </w:tr>
      <w:tr w:rsidR="000B3DE6" w14:paraId="0731423D" w14:textId="77777777">
        <w:trPr>
          <w:trHeight w:val="768"/>
        </w:trPr>
        <w:tc>
          <w:tcPr>
            <w:tcW w:w="673" w:type="dxa"/>
          </w:tcPr>
          <w:p w14:paraId="44812D0E" w14:textId="77777777" w:rsidR="000B3DE6" w:rsidRDefault="000B3DE6">
            <w:pPr>
              <w:pStyle w:val="TableParagraph"/>
              <w:spacing w:before="7" w:line="360" w:lineRule="auto"/>
              <w:rPr>
                <w:rFonts w:ascii="黑体" w:hint="eastAsia"/>
                <w:color w:val="000000" w:themeColor="text1"/>
                <w:sz w:val="13"/>
              </w:rPr>
            </w:pPr>
          </w:p>
          <w:p w14:paraId="2AAA4BDA" w14:textId="77777777" w:rsidR="000B3DE6" w:rsidRDefault="00E86EDB">
            <w:pPr>
              <w:pStyle w:val="TableParagraph"/>
              <w:spacing w:line="360" w:lineRule="auto"/>
              <w:ind w:left="179"/>
              <w:rPr>
                <w:rFonts w:hint="eastAsia"/>
                <w:color w:val="000000" w:themeColor="text1"/>
                <w:sz w:val="18"/>
              </w:rPr>
            </w:pPr>
            <w:r>
              <w:rPr>
                <w:color w:val="000000" w:themeColor="text1"/>
                <w:sz w:val="18"/>
              </w:rPr>
              <w:t>12</w:t>
            </w:r>
          </w:p>
        </w:tc>
        <w:tc>
          <w:tcPr>
            <w:tcW w:w="1503" w:type="dxa"/>
            <w:gridSpan w:val="2"/>
            <w:vMerge/>
            <w:tcBorders>
              <w:top w:val="nil"/>
            </w:tcBorders>
          </w:tcPr>
          <w:p w14:paraId="622CB4E6" w14:textId="77777777" w:rsidR="000B3DE6" w:rsidRDefault="000B3DE6">
            <w:pPr>
              <w:spacing w:line="360" w:lineRule="auto"/>
              <w:rPr>
                <w:rFonts w:hint="eastAsia"/>
                <w:color w:val="000000" w:themeColor="text1"/>
                <w:sz w:val="2"/>
                <w:szCs w:val="2"/>
              </w:rPr>
            </w:pPr>
          </w:p>
        </w:tc>
        <w:tc>
          <w:tcPr>
            <w:tcW w:w="3539" w:type="dxa"/>
          </w:tcPr>
          <w:p w14:paraId="6824B910" w14:textId="77777777" w:rsidR="000B3DE6" w:rsidRDefault="00E86EDB">
            <w:pPr>
              <w:pStyle w:val="TableParagraph"/>
              <w:spacing w:before="56" w:line="360" w:lineRule="auto"/>
              <w:ind w:left="107" w:right="17"/>
              <w:rPr>
                <w:rFonts w:hint="eastAsia"/>
                <w:color w:val="000000" w:themeColor="text1"/>
                <w:sz w:val="18"/>
                <w:lang w:eastAsia="zh-CN"/>
              </w:rPr>
            </w:pPr>
            <w:r>
              <w:rPr>
                <w:color w:val="000000" w:themeColor="text1"/>
                <w:sz w:val="18"/>
                <w:lang w:eastAsia="zh-CN"/>
              </w:rPr>
              <w:t>设备内卫生整洁无线头、积尘、金属导线等废弃物</w:t>
            </w:r>
          </w:p>
        </w:tc>
        <w:tc>
          <w:tcPr>
            <w:tcW w:w="1156" w:type="dxa"/>
          </w:tcPr>
          <w:p w14:paraId="63DC8F06" w14:textId="77777777" w:rsidR="000B3DE6" w:rsidRDefault="00E86EDB">
            <w:pPr>
              <w:pStyle w:val="TableParagraph"/>
              <w:spacing w:before="56" w:line="360" w:lineRule="auto"/>
              <w:ind w:left="372" w:right="182" w:hanging="180"/>
              <w:rPr>
                <w:rFonts w:hint="eastAsia"/>
                <w:color w:val="000000" w:themeColor="text1"/>
                <w:sz w:val="18"/>
              </w:rPr>
            </w:pPr>
            <w:r>
              <w:rPr>
                <w:color w:val="000000" w:themeColor="text1"/>
                <w:sz w:val="18"/>
              </w:rPr>
              <w:t>现场检查</w:t>
            </w:r>
          </w:p>
        </w:tc>
        <w:tc>
          <w:tcPr>
            <w:tcW w:w="682" w:type="dxa"/>
          </w:tcPr>
          <w:p w14:paraId="1F67CED2" w14:textId="77777777" w:rsidR="000B3DE6" w:rsidRDefault="000B3DE6">
            <w:pPr>
              <w:pStyle w:val="TableParagraph"/>
              <w:spacing w:line="360" w:lineRule="auto"/>
              <w:rPr>
                <w:rFonts w:ascii="Times New Roman" w:hint="eastAsia"/>
                <w:color w:val="000000" w:themeColor="text1"/>
                <w:sz w:val="18"/>
              </w:rPr>
            </w:pPr>
          </w:p>
        </w:tc>
        <w:tc>
          <w:tcPr>
            <w:tcW w:w="702" w:type="dxa"/>
          </w:tcPr>
          <w:p w14:paraId="6C760882" w14:textId="77777777" w:rsidR="000B3DE6" w:rsidRDefault="000B3DE6">
            <w:pPr>
              <w:pStyle w:val="TableParagraph"/>
              <w:spacing w:line="360" w:lineRule="auto"/>
              <w:rPr>
                <w:rFonts w:ascii="Times New Roman" w:hint="eastAsia"/>
                <w:color w:val="000000" w:themeColor="text1"/>
                <w:sz w:val="18"/>
              </w:rPr>
            </w:pPr>
          </w:p>
        </w:tc>
      </w:tr>
      <w:tr w:rsidR="000B3DE6" w14:paraId="4A367A4B" w14:textId="77777777">
        <w:trPr>
          <w:trHeight w:val="1427"/>
        </w:trPr>
        <w:tc>
          <w:tcPr>
            <w:tcW w:w="673" w:type="dxa"/>
          </w:tcPr>
          <w:p w14:paraId="07C6DDEE" w14:textId="77777777" w:rsidR="000B3DE6" w:rsidRDefault="000B3DE6">
            <w:pPr>
              <w:pStyle w:val="TableParagraph"/>
              <w:spacing w:line="360" w:lineRule="auto"/>
              <w:rPr>
                <w:rFonts w:ascii="黑体" w:hint="eastAsia"/>
                <w:color w:val="000000" w:themeColor="text1"/>
                <w:sz w:val="18"/>
              </w:rPr>
            </w:pPr>
          </w:p>
          <w:p w14:paraId="733C96AD" w14:textId="77777777" w:rsidR="000B3DE6" w:rsidRDefault="00E86EDB">
            <w:pPr>
              <w:pStyle w:val="TableParagraph"/>
              <w:spacing w:before="119" w:line="360" w:lineRule="auto"/>
              <w:ind w:left="179"/>
              <w:rPr>
                <w:rFonts w:hint="eastAsia"/>
                <w:color w:val="000000" w:themeColor="text1"/>
                <w:sz w:val="18"/>
              </w:rPr>
            </w:pPr>
            <w:r>
              <w:rPr>
                <w:color w:val="000000" w:themeColor="text1"/>
                <w:sz w:val="18"/>
              </w:rPr>
              <w:t>13</w:t>
            </w:r>
          </w:p>
        </w:tc>
        <w:tc>
          <w:tcPr>
            <w:tcW w:w="1503" w:type="dxa"/>
            <w:gridSpan w:val="2"/>
          </w:tcPr>
          <w:p w14:paraId="766D52EC" w14:textId="77777777" w:rsidR="000B3DE6" w:rsidRDefault="000B3DE6">
            <w:pPr>
              <w:pStyle w:val="TableParagraph"/>
              <w:spacing w:line="360" w:lineRule="auto"/>
              <w:rPr>
                <w:rFonts w:ascii="黑体" w:hint="eastAsia"/>
                <w:color w:val="000000" w:themeColor="text1"/>
                <w:sz w:val="18"/>
              </w:rPr>
            </w:pPr>
          </w:p>
          <w:p w14:paraId="5B130D1C" w14:textId="77777777" w:rsidR="000B3DE6" w:rsidRDefault="00E86EDB">
            <w:pPr>
              <w:pStyle w:val="TableParagraph"/>
              <w:spacing w:before="119" w:line="360" w:lineRule="auto"/>
              <w:ind w:left="241"/>
              <w:rPr>
                <w:rFonts w:hint="eastAsia"/>
                <w:color w:val="000000" w:themeColor="text1"/>
                <w:sz w:val="18"/>
              </w:rPr>
            </w:pPr>
            <w:r>
              <w:rPr>
                <w:color w:val="000000" w:themeColor="text1"/>
                <w:sz w:val="18"/>
              </w:rPr>
              <w:t>防雷接地</w:t>
            </w:r>
          </w:p>
        </w:tc>
        <w:tc>
          <w:tcPr>
            <w:tcW w:w="3539" w:type="dxa"/>
          </w:tcPr>
          <w:p w14:paraId="04EAE23D" w14:textId="77777777" w:rsidR="000B3DE6" w:rsidRDefault="00E86EDB">
            <w:pPr>
              <w:pStyle w:val="TableParagraph"/>
              <w:spacing w:before="2" w:line="360" w:lineRule="auto"/>
              <w:ind w:left="107" w:right="95"/>
              <w:jc w:val="both"/>
              <w:rPr>
                <w:rFonts w:hint="eastAsia"/>
                <w:color w:val="000000" w:themeColor="text1"/>
                <w:sz w:val="18"/>
                <w:lang w:eastAsia="zh-CN"/>
              </w:rPr>
            </w:pPr>
            <w:r>
              <w:rPr>
                <w:color w:val="000000" w:themeColor="text1"/>
                <w:spacing w:val="-8"/>
                <w:sz w:val="18"/>
                <w:lang w:eastAsia="zh-CN"/>
              </w:rPr>
              <w:t>检查充电设备的防雷接地，应符合</w:t>
            </w:r>
            <w:r>
              <w:rPr>
                <w:color w:val="000000" w:themeColor="text1"/>
                <w:spacing w:val="-10"/>
                <w:sz w:val="18"/>
                <w:lang w:eastAsia="zh-CN"/>
              </w:rPr>
              <w:t>现行国家标准《电气装置安装工程</w:t>
            </w:r>
            <w:r>
              <w:rPr>
                <w:color w:val="000000" w:themeColor="text1"/>
                <w:sz w:val="18"/>
                <w:lang w:eastAsia="zh-CN"/>
              </w:rPr>
              <w:t>接地装置施工及验收规范》GB50169 的规定</w:t>
            </w:r>
          </w:p>
        </w:tc>
        <w:tc>
          <w:tcPr>
            <w:tcW w:w="1156" w:type="dxa"/>
          </w:tcPr>
          <w:p w14:paraId="41F5E353" w14:textId="77777777" w:rsidR="000B3DE6" w:rsidRDefault="000B3DE6">
            <w:pPr>
              <w:pStyle w:val="TableParagraph"/>
              <w:spacing w:before="3" w:line="360" w:lineRule="auto"/>
              <w:rPr>
                <w:rFonts w:ascii="黑体" w:hint="eastAsia"/>
                <w:color w:val="000000" w:themeColor="text1"/>
                <w:sz w:val="18"/>
                <w:lang w:eastAsia="zh-CN"/>
              </w:rPr>
            </w:pPr>
          </w:p>
          <w:p w14:paraId="111EC497" w14:textId="77777777" w:rsidR="000B3DE6" w:rsidRDefault="00E86EDB">
            <w:pPr>
              <w:pStyle w:val="TableParagraph"/>
              <w:spacing w:before="1" w:line="360" w:lineRule="auto"/>
              <w:ind w:left="372" w:right="182" w:hanging="180"/>
              <w:rPr>
                <w:rFonts w:hint="eastAsia"/>
                <w:color w:val="000000" w:themeColor="text1"/>
                <w:sz w:val="18"/>
              </w:rPr>
            </w:pPr>
            <w:r>
              <w:rPr>
                <w:color w:val="000000" w:themeColor="text1"/>
                <w:sz w:val="18"/>
              </w:rPr>
              <w:t>现场检查</w:t>
            </w:r>
          </w:p>
        </w:tc>
        <w:tc>
          <w:tcPr>
            <w:tcW w:w="682" w:type="dxa"/>
          </w:tcPr>
          <w:p w14:paraId="64689BBC" w14:textId="77777777" w:rsidR="000B3DE6" w:rsidRDefault="000B3DE6">
            <w:pPr>
              <w:pStyle w:val="TableParagraph"/>
              <w:spacing w:line="360" w:lineRule="auto"/>
              <w:rPr>
                <w:rFonts w:ascii="Times New Roman" w:hint="eastAsia"/>
                <w:color w:val="000000" w:themeColor="text1"/>
                <w:sz w:val="18"/>
              </w:rPr>
            </w:pPr>
          </w:p>
        </w:tc>
        <w:tc>
          <w:tcPr>
            <w:tcW w:w="702" w:type="dxa"/>
          </w:tcPr>
          <w:p w14:paraId="1C2B750F" w14:textId="77777777" w:rsidR="000B3DE6" w:rsidRDefault="000B3DE6">
            <w:pPr>
              <w:pStyle w:val="TableParagraph"/>
              <w:spacing w:line="360" w:lineRule="auto"/>
              <w:rPr>
                <w:rFonts w:ascii="Times New Roman" w:hint="eastAsia"/>
                <w:color w:val="000000" w:themeColor="text1"/>
                <w:sz w:val="18"/>
              </w:rPr>
            </w:pPr>
          </w:p>
        </w:tc>
      </w:tr>
    </w:tbl>
    <w:p w14:paraId="26FE71C7" w14:textId="77777777" w:rsidR="000B3DE6" w:rsidRDefault="000B3DE6">
      <w:pPr>
        <w:pStyle w:val="a5"/>
        <w:spacing w:before="5" w:line="360" w:lineRule="auto"/>
        <w:rPr>
          <w:rFonts w:ascii="黑体" w:hint="eastAsia"/>
          <w:color w:val="000000" w:themeColor="text1"/>
          <w:sz w:val="27"/>
        </w:rPr>
      </w:pPr>
    </w:p>
    <w:p w14:paraId="0A5FB3AA" w14:textId="77777777" w:rsidR="000B3DE6" w:rsidRDefault="00E86EDB">
      <w:pPr>
        <w:pStyle w:val="af5"/>
        <w:numPr>
          <w:ilvl w:val="2"/>
          <w:numId w:val="5"/>
        </w:numPr>
        <w:tabs>
          <w:tab w:val="left" w:pos="808"/>
        </w:tabs>
        <w:spacing w:before="70" w:line="360" w:lineRule="auto"/>
        <w:jc w:val="left"/>
        <w:rPr>
          <w:rFonts w:hint="eastAsia"/>
          <w:color w:val="000000" w:themeColor="text1"/>
          <w:sz w:val="21"/>
          <w:lang w:eastAsia="zh-CN"/>
        </w:rPr>
      </w:pPr>
      <w:r>
        <w:rPr>
          <w:color w:val="000000" w:themeColor="text1"/>
          <w:spacing w:val="-5"/>
          <w:sz w:val="21"/>
          <w:lang w:eastAsia="zh-CN"/>
        </w:rPr>
        <w:lastRenderedPageBreak/>
        <w:t xml:space="preserve">供配电系统验收应符合表 </w:t>
      </w:r>
      <w:r>
        <w:rPr>
          <w:color w:val="000000" w:themeColor="text1"/>
          <w:sz w:val="21"/>
          <w:lang w:eastAsia="zh-CN"/>
        </w:rPr>
        <w:t>A.0.2</w:t>
      </w:r>
      <w:r>
        <w:rPr>
          <w:color w:val="000000" w:themeColor="text1"/>
          <w:spacing w:val="-12"/>
          <w:sz w:val="21"/>
          <w:lang w:eastAsia="zh-CN"/>
        </w:rPr>
        <w:t xml:space="preserve"> 的规定</w:t>
      </w:r>
    </w:p>
    <w:p w14:paraId="147C4878" w14:textId="77777777" w:rsidR="000B3DE6" w:rsidRDefault="00E86EDB">
      <w:pPr>
        <w:pStyle w:val="a5"/>
        <w:spacing w:before="43" w:after="22" w:line="360" w:lineRule="auto"/>
        <w:jc w:val="center"/>
        <w:rPr>
          <w:rFonts w:ascii="黑体" w:eastAsia="黑体" w:hint="eastAsia"/>
          <w:color w:val="000000" w:themeColor="text1"/>
        </w:rPr>
      </w:pPr>
      <w:r>
        <w:rPr>
          <w:rFonts w:ascii="黑体" w:eastAsia="黑体" w:hint="eastAsia"/>
          <w:color w:val="000000" w:themeColor="text1"/>
        </w:rPr>
        <w:t>表 A.0.2 供配电系统验收</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3"/>
        <w:gridCol w:w="917"/>
        <w:gridCol w:w="4360"/>
        <w:gridCol w:w="1399"/>
        <w:gridCol w:w="628"/>
        <w:gridCol w:w="631"/>
      </w:tblGrid>
      <w:tr w:rsidR="000B3DE6" w14:paraId="2DCF3D7D" w14:textId="77777777">
        <w:trPr>
          <w:trHeight w:val="1420"/>
        </w:trPr>
        <w:tc>
          <w:tcPr>
            <w:tcW w:w="623" w:type="dxa"/>
          </w:tcPr>
          <w:p w14:paraId="7EF4D08C" w14:textId="77777777" w:rsidR="000B3DE6" w:rsidRDefault="000B3DE6">
            <w:pPr>
              <w:pStyle w:val="TableParagraph"/>
              <w:spacing w:before="5" w:line="360" w:lineRule="auto"/>
              <w:rPr>
                <w:rFonts w:ascii="黑体" w:hint="eastAsia"/>
                <w:color w:val="000000" w:themeColor="text1"/>
                <w:sz w:val="18"/>
              </w:rPr>
            </w:pPr>
          </w:p>
          <w:p w14:paraId="10F18A77" w14:textId="77777777" w:rsidR="000B3DE6" w:rsidRDefault="00E86EDB">
            <w:pPr>
              <w:pStyle w:val="TableParagraph"/>
              <w:spacing w:line="360" w:lineRule="auto"/>
              <w:ind w:left="150" w:right="139"/>
              <w:rPr>
                <w:rFonts w:hint="eastAsia"/>
                <w:color w:val="000000" w:themeColor="text1"/>
                <w:sz w:val="18"/>
              </w:rPr>
            </w:pPr>
            <w:r>
              <w:rPr>
                <w:color w:val="000000" w:themeColor="text1"/>
                <w:sz w:val="18"/>
              </w:rPr>
              <w:t>序号</w:t>
            </w:r>
          </w:p>
        </w:tc>
        <w:tc>
          <w:tcPr>
            <w:tcW w:w="917" w:type="dxa"/>
          </w:tcPr>
          <w:p w14:paraId="1D59B799" w14:textId="77777777" w:rsidR="000B3DE6" w:rsidRDefault="000B3DE6">
            <w:pPr>
              <w:pStyle w:val="TableParagraph"/>
              <w:spacing w:before="5" w:line="360" w:lineRule="auto"/>
              <w:rPr>
                <w:rFonts w:ascii="黑体" w:hint="eastAsia"/>
                <w:color w:val="000000" w:themeColor="text1"/>
                <w:sz w:val="18"/>
              </w:rPr>
            </w:pPr>
          </w:p>
          <w:p w14:paraId="15E51D2F" w14:textId="77777777" w:rsidR="000B3DE6" w:rsidRDefault="00E86EDB">
            <w:pPr>
              <w:pStyle w:val="TableParagraph"/>
              <w:spacing w:line="360" w:lineRule="auto"/>
              <w:ind w:left="172" w:right="164"/>
              <w:rPr>
                <w:rFonts w:hint="eastAsia"/>
                <w:color w:val="000000" w:themeColor="text1"/>
                <w:sz w:val="18"/>
              </w:rPr>
            </w:pPr>
            <w:r>
              <w:rPr>
                <w:color w:val="000000" w:themeColor="text1"/>
                <w:sz w:val="18"/>
              </w:rPr>
              <w:t>验收项目</w:t>
            </w:r>
          </w:p>
        </w:tc>
        <w:tc>
          <w:tcPr>
            <w:tcW w:w="4360" w:type="dxa"/>
          </w:tcPr>
          <w:p w14:paraId="119D5B2F" w14:textId="77777777" w:rsidR="000B3DE6" w:rsidRDefault="000B3DE6">
            <w:pPr>
              <w:pStyle w:val="TableParagraph"/>
              <w:spacing w:line="360" w:lineRule="auto"/>
              <w:rPr>
                <w:rFonts w:ascii="黑体" w:hint="eastAsia"/>
                <w:color w:val="000000" w:themeColor="text1"/>
                <w:sz w:val="18"/>
              </w:rPr>
            </w:pPr>
          </w:p>
          <w:p w14:paraId="5CBFDC02" w14:textId="77777777" w:rsidR="000B3DE6" w:rsidRDefault="00E86EDB">
            <w:pPr>
              <w:pStyle w:val="TableParagraph"/>
              <w:spacing w:before="120" w:line="360" w:lineRule="auto"/>
              <w:ind w:left="1303" w:right="1297"/>
              <w:jc w:val="center"/>
              <w:rPr>
                <w:rFonts w:hint="eastAsia"/>
                <w:color w:val="000000" w:themeColor="text1"/>
                <w:sz w:val="18"/>
              </w:rPr>
            </w:pPr>
            <w:r>
              <w:rPr>
                <w:color w:val="000000" w:themeColor="text1"/>
                <w:sz w:val="18"/>
              </w:rPr>
              <w:t>验收要求</w:t>
            </w:r>
          </w:p>
        </w:tc>
        <w:tc>
          <w:tcPr>
            <w:tcW w:w="1399" w:type="dxa"/>
          </w:tcPr>
          <w:p w14:paraId="476832EF" w14:textId="77777777" w:rsidR="000B3DE6" w:rsidRDefault="000B3DE6">
            <w:pPr>
              <w:pStyle w:val="TableParagraph"/>
              <w:spacing w:line="360" w:lineRule="auto"/>
              <w:rPr>
                <w:rFonts w:ascii="黑体" w:hint="eastAsia"/>
                <w:color w:val="000000" w:themeColor="text1"/>
                <w:sz w:val="18"/>
              </w:rPr>
            </w:pPr>
          </w:p>
          <w:p w14:paraId="0376DE7C" w14:textId="77777777" w:rsidR="000B3DE6" w:rsidRDefault="00E86EDB">
            <w:pPr>
              <w:pStyle w:val="TableParagraph"/>
              <w:spacing w:before="120" w:line="360" w:lineRule="auto"/>
              <w:ind w:left="179"/>
              <w:rPr>
                <w:rFonts w:hint="eastAsia"/>
                <w:color w:val="000000" w:themeColor="text1"/>
                <w:sz w:val="18"/>
              </w:rPr>
            </w:pPr>
            <w:r>
              <w:rPr>
                <w:color w:val="000000" w:themeColor="text1"/>
                <w:sz w:val="18"/>
              </w:rPr>
              <w:t>验收方法</w:t>
            </w:r>
          </w:p>
        </w:tc>
        <w:tc>
          <w:tcPr>
            <w:tcW w:w="628" w:type="dxa"/>
          </w:tcPr>
          <w:p w14:paraId="0241DE7E" w14:textId="77777777" w:rsidR="000B3DE6" w:rsidRDefault="00E86EDB">
            <w:pPr>
              <w:pStyle w:val="TableParagraph"/>
              <w:spacing w:before="3" w:line="360" w:lineRule="auto"/>
              <w:ind w:left="153" w:right="140"/>
              <w:jc w:val="both"/>
              <w:rPr>
                <w:rFonts w:hint="eastAsia"/>
                <w:color w:val="000000" w:themeColor="text1"/>
                <w:sz w:val="18"/>
              </w:rPr>
            </w:pPr>
            <w:r>
              <w:rPr>
                <w:color w:val="000000" w:themeColor="text1"/>
                <w:sz w:val="18"/>
              </w:rPr>
              <w:t>验收记录</w:t>
            </w:r>
          </w:p>
        </w:tc>
        <w:tc>
          <w:tcPr>
            <w:tcW w:w="631" w:type="dxa"/>
          </w:tcPr>
          <w:p w14:paraId="34013807" w14:textId="77777777" w:rsidR="000B3DE6" w:rsidRDefault="00E86EDB">
            <w:pPr>
              <w:pStyle w:val="TableParagraph"/>
              <w:spacing w:before="3" w:line="360" w:lineRule="auto"/>
              <w:ind w:left="152" w:right="143"/>
              <w:jc w:val="both"/>
              <w:rPr>
                <w:rFonts w:hint="eastAsia"/>
                <w:color w:val="000000" w:themeColor="text1"/>
                <w:sz w:val="18"/>
              </w:rPr>
            </w:pPr>
            <w:r>
              <w:rPr>
                <w:color w:val="000000" w:themeColor="text1"/>
                <w:sz w:val="18"/>
              </w:rPr>
              <w:t>验收结论</w:t>
            </w:r>
          </w:p>
        </w:tc>
      </w:tr>
      <w:tr w:rsidR="000B3DE6" w14:paraId="16BAD231" w14:textId="77777777">
        <w:trPr>
          <w:trHeight w:val="2477"/>
        </w:trPr>
        <w:tc>
          <w:tcPr>
            <w:tcW w:w="623" w:type="dxa"/>
          </w:tcPr>
          <w:p w14:paraId="02769FD5" w14:textId="77777777" w:rsidR="000B3DE6" w:rsidRDefault="000B3DE6">
            <w:pPr>
              <w:pStyle w:val="TableParagraph"/>
              <w:spacing w:line="360" w:lineRule="auto"/>
              <w:rPr>
                <w:rFonts w:ascii="黑体" w:hint="eastAsia"/>
                <w:color w:val="000000" w:themeColor="text1"/>
                <w:sz w:val="18"/>
              </w:rPr>
            </w:pPr>
          </w:p>
          <w:p w14:paraId="1BDE636E" w14:textId="77777777" w:rsidR="000B3DE6" w:rsidRDefault="000B3DE6">
            <w:pPr>
              <w:pStyle w:val="TableParagraph"/>
              <w:spacing w:line="360" w:lineRule="auto"/>
              <w:rPr>
                <w:rFonts w:ascii="黑体" w:hint="eastAsia"/>
                <w:color w:val="000000" w:themeColor="text1"/>
                <w:sz w:val="18"/>
              </w:rPr>
            </w:pPr>
          </w:p>
          <w:p w14:paraId="3D993D84" w14:textId="77777777" w:rsidR="000B3DE6" w:rsidRDefault="000B3DE6">
            <w:pPr>
              <w:pStyle w:val="TableParagraph"/>
              <w:spacing w:before="8" w:line="360" w:lineRule="auto"/>
              <w:rPr>
                <w:rFonts w:ascii="黑体" w:hint="eastAsia"/>
                <w:color w:val="000000" w:themeColor="text1"/>
                <w:sz w:val="18"/>
              </w:rPr>
            </w:pPr>
          </w:p>
          <w:p w14:paraId="3AD9D788" w14:textId="77777777" w:rsidR="000B3DE6" w:rsidRDefault="00E86EDB">
            <w:pPr>
              <w:pStyle w:val="TableParagraph"/>
              <w:spacing w:line="360" w:lineRule="auto"/>
              <w:ind w:right="183"/>
              <w:jc w:val="right"/>
              <w:rPr>
                <w:rFonts w:hint="eastAsia"/>
                <w:color w:val="000000" w:themeColor="text1"/>
                <w:sz w:val="18"/>
              </w:rPr>
            </w:pPr>
            <w:r>
              <w:rPr>
                <w:color w:val="000000" w:themeColor="text1"/>
                <w:sz w:val="18"/>
              </w:rPr>
              <w:t>1</w:t>
            </w:r>
          </w:p>
        </w:tc>
        <w:tc>
          <w:tcPr>
            <w:tcW w:w="917" w:type="dxa"/>
          </w:tcPr>
          <w:p w14:paraId="522E496F" w14:textId="77777777" w:rsidR="000B3DE6" w:rsidRDefault="000B3DE6">
            <w:pPr>
              <w:pStyle w:val="TableParagraph"/>
              <w:spacing w:line="360" w:lineRule="auto"/>
              <w:rPr>
                <w:rFonts w:ascii="黑体" w:hint="eastAsia"/>
                <w:color w:val="000000" w:themeColor="text1"/>
                <w:sz w:val="18"/>
              </w:rPr>
            </w:pPr>
          </w:p>
          <w:p w14:paraId="54C3F6AC" w14:textId="77777777" w:rsidR="000B3DE6" w:rsidRDefault="000B3DE6">
            <w:pPr>
              <w:pStyle w:val="TableParagraph"/>
              <w:spacing w:line="360" w:lineRule="auto"/>
              <w:rPr>
                <w:rFonts w:ascii="黑体" w:hint="eastAsia"/>
                <w:color w:val="000000" w:themeColor="text1"/>
                <w:sz w:val="18"/>
              </w:rPr>
            </w:pPr>
          </w:p>
          <w:p w14:paraId="7CDB0C08" w14:textId="77777777" w:rsidR="000B3DE6" w:rsidRDefault="00E86EDB">
            <w:pPr>
              <w:pStyle w:val="TableParagraph"/>
              <w:spacing w:before="121" w:line="360" w:lineRule="auto"/>
              <w:ind w:left="263" w:right="164" w:hanging="92"/>
              <w:rPr>
                <w:rFonts w:hint="eastAsia"/>
                <w:color w:val="000000" w:themeColor="text1"/>
                <w:sz w:val="18"/>
              </w:rPr>
            </w:pPr>
            <w:r>
              <w:rPr>
                <w:color w:val="000000" w:themeColor="text1"/>
                <w:sz w:val="18"/>
              </w:rPr>
              <w:t>变压器</w:t>
            </w:r>
          </w:p>
        </w:tc>
        <w:tc>
          <w:tcPr>
            <w:tcW w:w="4360" w:type="dxa"/>
          </w:tcPr>
          <w:p w14:paraId="7A699028" w14:textId="77777777" w:rsidR="000B3DE6" w:rsidRDefault="00E86EDB">
            <w:pPr>
              <w:pStyle w:val="TableParagraph"/>
              <w:spacing w:before="2" w:line="360" w:lineRule="auto"/>
              <w:ind w:left="106" w:right="96"/>
              <w:jc w:val="both"/>
              <w:rPr>
                <w:rFonts w:hint="eastAsia"/>
                <w:color w:val="000000" w:themeColor="text1"/>
                <w:sz w:val="18"/>
                <w:lang w:eastAsia="zh-CN"/>
              </w:rPr>
            </w:pPr>
            <w:r>
              <w:rPr>
                <w:color w:val="000000" w:themeColor="text1"/>
                <w:spacing w:val="-9"/>
                <w:sz w:val="18"/>
                <w:lang w:eastAsia="zh-CN"/>
              </w:rPr>
              <w:t>检查变压器的型号、配置和数量，核对变</w:t>
            </w:r>
            <w:r>
              <w:rPr>
                <w:color w:val="000000" w:themeColor="text1"/>
                <w:spacing w:val="-6"/>
                <w:sz w:val="18"/>
                <w:lang w:eastAsia="zh-CN"/>
              </w:rPr>
              <w:t>压器技术参数及实际施工结果与合同、设</w:t>
            </w:r>
            <w:r>
              <w:rPr>
                <w:color w:val="000000" w:themeColor="text1"/>
                <w:spacing w:val="-8"/>
                <w:sz w:val="18"/>
                <w:lang w:eastAsia="zh-CN"/>
              </w:rPr>
              <w:t>计图纸等技术文件是否相符，检查施工记</w:t>
            </w:r>
            <w:r>
              <w:rPr>
                <w:color w:val="000000" w:themeColor="text1"/>
                <w:spacing w:val="-7"/>
                <w:sz w:val="18"/>
                <w:lang w:eastAsia="zh-CN"/>
              </w:rPr>
              <w:t>录，应符合现行国家标准《</w:t>
            </w:r>
            <w:r>
              <w:rPr>
                <w:color w:val="000000" w:themeColor="text1"/>
                <w:sz w:val="18"/>
                <w:lang w:eastAsia="zh-CN"/>
              </w:rPr>
              <w:t>1kV</w:t>
            </w:r>
            <w:r>
              <w:rPr>
                <w:color w:val="000000" w:themeColor="text1"/>
                <w:spacing w:val="-13"/>
                <w:sz w:val="18"/>
                <w:lang w:eastAsia="zh-CN"/>
              </w:rPr>
              <w:t xml:space="preserve"> 及以下配</w:t>
            </w:r>
            <w:r>
              <w:rPr>
                <w:color w:val="000000" w:themeColor="text1"/>
                <w:spacing w:val="-4"/>
                <w:sz w:val="18"/>
                <w:lang w:eastAsia="zh-CN"/>
              </w:rPr>
              <w:t>线工程施工与验收规范》</w:t>
            </w:r>
            <w:r>
              <w:rPr>
                <w:color w:val="000000" w:themeColor="text1"/>
                <w:sz w:val="18"/>
                <w:lang w:eastAsia="zh-CN"/>
              </w:rPr>
              <w:t>GB</w:t>
            </w:r>
            <w:r>
              <w:rPr>
                <w:color w:val="000000" w:themeColor="text1"/>
                <w:spacing w:val="-47"/>
                <w:sz w:val="18"/>
                <w:lang w:eastAsia="zh-CN"/>
              </w:rPr>
              <w:t xml:space="preserve"> </w:t>
            </w:r>
            <w:r>
              <w:rPr>
                <w:color w:val="000000" w:themeColor="text1"/>
                <w:sz w:val="18"/>
                <w:lang w:eastAsia="zh-CN"/>
              </w:rPr>
              <w:t>50575</w:t>
            </w:r>
            <w:r>
              <w:rPr>
                <w:color w:val="000000" w:themeColor="text1"/>
                <w:spacing w:val="-26"/>
                <w:sz w:val="18"/>
                <w:lang w:eastAsia="zh-CN"/>
              </w:rPr>
              <w:t xml:space="preserve"> 和《电</w:t>
            </w:r>
            <w:r>
              <w:rPr>
                <w:color w:val="000000" w:themeColor="text1"/>
                <w:sz w:val="18"/>
                <w:lang w:eastAsia="zh-CN"/>
              </w:rPr>
              <w:t>气装置安装工程电力变流设备施工及验收规范》GB 50255 的规定</w:t>
            </w:r>
          </w:p>
        </w:tc>
        <w:tc>
          <w:tcPr>
            <w:tcW w:w="1399" w:type="dxa"/>
          </w:tcPr>
          <w:p w14:paraId="3ECC351C" w14:textId="77777777" w:rsidR="000B3DE6" w:rsidRDefault="000B3DE6">
            <w:pPr>
              <w:pStyle w:val="TableParagraph"/>
              <w:spacing w:line="360" w:lineRule="auto"/>
              <w:rPr>
                <w:rFonts w:ascii="黑体" w:hint="eastAsia"/>
                <w:color w:val="000000" w:themeColor="text1"/>
                <w:sz w:val="18"/>
                <w:lang w:eastAsia="zh-CN"/>
              </w:rPr>
            </w:pPr>
          </w:p>
          <w:p w14:paraId="3B1E4046" w14:textId="77777777" w:rsidR="000B3DE6" w:rsidRDefault="00E86EDB">
            <w:pPr>
              <w:pStyle w:val="TableParagraph"/>
              <w:spacing w:before="119" w:line="360" w:lineRule="auto"/>
              <w:ind w:left="179" w:right="170"/>
              <w:jc w:val="center"/>
              <w:rPr>
                <w:rFonts w:hint="eastAsia"/>
                <w:color w:val="000000" w:themeColor="text1"/>
                <w:sz w:val="18"/>
                <w:lang w:eastAsia="zh-CN"/>
              </w:rPr>
            </w:pPr>
            <w:r>
              <w:rPr>
                <w:color w:val="000000" w:themeColor="text1"/>
                <w:sz w:val="18"/>
                <w:lang w:eastAsia="zh-CN"/>
              </w:rPr>
              <w:t>审阅技术文件和现场检查相结合</w:t>
            </w:r>
          </w:p>
        </w:tc>
        <w:tc>
          <w:tcPr>
            <w:tcW w:w="628" w:type="dxa"/>
          </w:tcPr>
          <w:p w14:paraId="129493C0" w14:textId="77777777" w:rsidR="000B3DE6" w:rsidRDefault="000B3DE6">
            <w:pPr>
              <w:pStyle w:val="TableParagraph"/>
              <w:spacing w:line="360" w:lineRule="auto"/>
              <w:rPr>
                <w:rFonts w:ascii="Times New Roman" w:hint="eastAsia"/>
                <w:color w:val="000000" w:themeColor="text1"/>
                <w:sz w:val="18"/>
                <w:lang w:eastAsia="zh-CN"/>
              </w:rPr>
            </w:pPr>
          </w:p>
        </w:tc>
        <w:tc>
          <w:tcPr>
            <w:tcW w:w="631" w:type="dxa"/>
          </w:tcPr>
          <w:p w14:paraId="68F4E9D0"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20F924A7" w14:textId="77777777">
        <w:trPr>
          <w:trHeight w:val="2125"/>
        </w:trPr>
        <w:tc>
          <w:tcPr>
            <w:tcW w:w="623" w:type="dxa"/>
          </w:tcPr>
          <w:p w14:paraId="181E5E6C" w14:textId="77777777" w:rsidR="000B3DE6" w:rsidRDefault="000B3DE6">
            <w:pPr>
              <w:pStyle w:val="TableParagraph"/>
              <w:spacing w:line="360" w:lineRule="auto"/>
              <w:rPr>
                <w:rFonts w:ascii="黑体" w:hint="eastAsia"/>
                <w:color w:val="000000" w:themeColor="text1"/>
                <w:sz w:val="18"/>
                <w:lang w:eastAsia="zh-CN"/>
              </w:rPr>
            </w:pPr>
          </w:p>
          <w:p w14:paraId="601906AF" w14:textId="77777777" w:rsidR="000B3DE6" w:rsidRDefault="000B3DE6">
            <w:pPr>
              <w:pStyle w:val="TableParagraph"/>
              <w:spacing w:line="360" w:lineRule="auto"/>
              <w:rPr>
                <w:rFonts w:ascii="黑体" w:hint="eastAsia"/>
                <w:color w:val="000000" w:themeColor="text1"/>
                <w:sz w:val="18"/>
                <w:lang w:eastAsia="zh-CN"/>
              </w:rPr>
            </w:pPr>
          </w:p>
          <w:p w14:paraId="3B226348" w14:textId="77777777" w:rsidR="000B3DE6" w:rsidRDefault="00E86EDB">
            <w:pPr>
              <w:pStyle w:val="TableParagraph"/>
              <w:spacing w:before="121" w:line="360" w:lineRule="auto"/>
              <w:ind w:right="183"/>
              <w:jc w:val="right"/>
              <w:rPr>
                <w:rFonts w:hint="eastAsia"/>
                <w:color w:val="000000" w:themeColor="text1"/>
                <w:sz w:val="18"/>
              </w:rPr>
            </w:pPr>
            <w:r>
              <w:rPr>
                <w:color w:val="000000" w:themeColor="text1"/>
                <w:sz w:val="18"/>
              </w:rPr>
              <w:t>2</w:t>
            </w:r>
          </w:p>
        </w:tc>
        <w:tc>
          <w:tcPr>
            <w:tcW w:w="917" w:type="dxa"/>
          </w:tcPr>
          <w:p w14:paraId="314796BA" w14:textId="77777777" w:rsidR="000B3DE6" w:rsidRDefault="000B3DE6">
            <w:pPr>
              <w:pStyle w:val="TableParagraph"/>
              <w:spacing w:line="360" w:lineRule="auto"/>
              <w:rPr>
                <w:rFonts w:ascii="黑体" w:hint="eastAsia"/>
                <w:color w:val="000000" w:themeColor="text1"/>
                <w:sz w:val="18"/>
              </w:rPr>
            </w:pPr>
          </w:p>
          <w:p w14:paraId="226E21AF" w14:textId="77777777" w:rsidR="000B3DE6" w:rsidRDefault="00E86EDB">
            <w:pPr>
              <w:pStyle w:val="TableParagraph"/>
              <w:spacing w:before="119" w:line="360" w:lineRule="auto"/>
              <w:ind w:left="172" w:right="34" w:hanging="65"/>
              <w:rPr>
                <w:rFonts w:hint="eastAsia"/>
                <w:color w:val="000000" w:themeColor="text1"/>
                <w:sz w:val="18"/>
              </w:rPr>
            </w:pPr>
            <w:r>
              <w:rPr>
                <w:color w:val="000000" w:themeColor="text1"/>
                <w:sz w:val="18"/>
              </w:rPr>
              <w:t>高、低压开关柜</w:t>
            </w:r>
          </w:p>
        </w:tc>
        <w:tc>
          <w:tcPr>
            <w:tcW w:w="4360" w:type="dxa"/>
          </w:tcPr>
          <w:p w14:paraId="760EEE51" w14:textId="77777777" w:rsidR="000B3DE6" w:rsidRDefault="00E86EDB">
            <w:pPr>
              <w:pStyle w:val="TableParagraph"/>
              <w:spacing w:before="2" w:line="360" w:lineRule="auto"/>
              <w:ind w:left="106" w:right="7"/>
              <w:rPr>
                <w:rFonts w:hint="eastAsia"/>
                <w:color w:val="000000" w:themeColor="text1"/>
                <w:sz w:val="18"/>
                <w:lang w:eastAsia="zh-CN"/>
              </w:rPr>
            </w:pPr>
            <w:r>
              <w:rPr>
                <w:color w:val="000000" w:themeColor="text1"/>
                <w:spacing w:val="-16"/>
                <w:sz w:val="18"/>
                <w:lang w:eastAsia="zh-CN"/>
              </w:rPr>
              <w:t xml:space="preserve">检查高、低压开关柜的型号、配置和数量， </w:t>
            </w:r>
            <w:r>
              <w:rPr>
                <w:color w:val="000000" w:themeColor="text1"/>
                <w:sz w:val="18"/>
                <w:lang w:eastAsia="zh-CN"/>
              </w:rPr>
              <w:t xml:space="preserve">核对开关柜技术参数及实际施工结果与 </w:t>
            </w:r>
            <w:r>
              <w:rPr>
                <w:color w:val="000000" w:themeColor="text1"/>
                <w:spacing w:val="-9"/>
                <w:sz w:val="18"/>
                <w:lang w:eastAsia="zh-CN"/>
              </w:rPr>
              <w:t>合同、设计图纸等技术文件是否相符，检</w:t>
            </w:r>
            <w:r>
              <w:rPr>
                <w:color w:val="000000" w:themeColor="text1"/>
                <w:spacing w:val="-13"/>
                <w:sz w:val="18"/>
                <w:lang w:eastAsia="zh-CN"/>
              </w:rPr>
              <w:t>查施工记录，应符合现行国家标准《电气</w:t>
            </w:r>
            <w:r>
              <w:rPr>
                <w:color w:val="000000" w:themeColor="text1"/>
                <w:spacing w:val="-9"/>
                <w:sz w:val="18"/>
                <w:lang w:eastAsia="zh-CN"/>
              </w:rPr>
              <w:t>装置安装工程 盘、柜及二次回路接线施</w:t>
            </w:r>
            <w:r>
              <w:rPr>
                <w:color w:val="000000" w:themeColor="text1"/>
                <w:sz w:val="18"/>
                <w:lang w:eastAsia="zh-CN"/>
              </w:rPr>
              <w:t>工及验收规范》GB 50171 的规定</w:t>
            </w:r>
          </w:p>
        </w:tc>
        <w:tc>
          <w:tcPr>
            <w:tcW w:w="1399" w:type="dxa"/>
          </w:tcPr>
          <w:p w14:paraId="35D99F06" w14:textId="77777777" w:rsidR="000B3DE6" w:rsidRDefault="000B3DE6">
            <w:pPr>
              <w:pStyle w:val="TableParagraph"/>
              <w:spacing w:before="4" w:line="360" w:lineRule="auto"/>
              <w:rPr>
                <w:rFonts w:ascii="黑体" w:hint="eastAsia"/>
                <w:color w:val="000000" w:themeColor="text1"/>
                <w:sz w:val="18"/>
                <w:lang w:eastAsia="zh-CN"/>
              </w:rPr>
            </w:pPr>
          </w:p>
          <w:p w14:paraId="78B67DEC" w14:textId="77777777" w:rsidR="000B3DE6" w:rsidRDefault="00E86EDB">
            <w:pPr>
              <w:pStyle w:val="TableParagraph"/>
              <w:spacing w:line="360" w:lineRule="auto"/>
              <w:ind w:left="179" w:right="170"/>
              <w:jc w:val="center"/>
              <w:rPr>
                <w:rFonts w:hint="eastAsia"/>
                <w:color w:val="000000" w:themeColor="text1"/>
                <w:sz w:val="18"/>
                <w:lang w:eastAsia="zh-CN"/>
              </w:rPr>
            </w:pPr>
            <w:r>
              <w:rPr>
                <w:color w:val="000000" w:themeColor="text1"/>
                <w:sz w:val="18"/>
                <w:lang w:eastAsia="zh-CN"/>
              </w:rPr>
              <w:t>审阅技术文件和现场检查相结合</w:t>
            </w:r>
          </w:p>
        </w:tc>
        <w:tc>
          <w:tcPr>
            <w:tcW w:w="628" w:type="dxa"/>
          </w:tcPr>
          <w:p w14:paraId="0C09B149" w14:textId="77777777" w:rsidR="000B3DE6" w:rsidRDefault="000B3DE6">
            <w:pPr>
              <w:pStyle w:val="TableParagraph"/>
              <w:spacing w:line="360" w:lineRule="auto"/>
              <w:rPr>
                <w:rFonts w:ascii="Times New Roman" w:hint="eastAsia"/>
                <w:color w:val="000000" w:themeColor="text1"/>
                <w:sz w:val="18"/>
                <w:lang w:eastAsia="zh-CN"/>
              </w:rPr>
            </w:pPr>
          </w:p>
        </w:tc>
        <w:tc>
          <w:tcPr>
            <w:tcW w:w="631" w:type="dxa"/>
          </w:tcPr>
          <w:p w14:paraId="6AE2FC62"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5DE2CD4F" w14:textId="77777777">
        <w:trPr>
          <w:trHeight w:val="2479"/>
        </w:trPr>
        <w:tc>
          <w:tcPr>
            <w:tcW w:w="623" w:type="dxa"/>
          </w:tcPr>
          <w:p w14:paraId="10FFE79F" w14:textId="77777777" w:rsidR="000B3DE6" w:rsidRDefault="000B3DE6">
            <w:pPr>
              <w:pStyle w:val="TableParagraph"/>
              <w:spacing w:line="360" w:lineRule="auto"/>
              <w:rPr>
                <w:rFonts w:ascii="黑体" w:hint="eastAsia"/>
                <w:color w:val="000000" w:themeColor="text1"/>
                <w:sz w:val="18"/>
                <w:lang w:eastAsia="zh-CN"/>
              </w:rPr>
            </w:pPr>
          </w:p>
          <w:p w14:paraId="44658724" w14:textId="77777777" w:rsidR="000B3DE6" w:rsidRDefault="000B3DE6">
            <w:pPr>
              <w:pStyle w:val="TableParagraph"/>
              <w:spacing w:line="360" w:lineRule="auto"/>
              <w:rPr>
                <w:rFonts w:ascii="黑体" w:hint="eastAsia"/>
                <w:color w:val="000000" w:themeColor="text1"/>
                <w:sz w:val="18"/>
                <w:lang w:eastAsia="zh-CN"/>
              </w:rPr>
            </w:pPr>
          </w:p>
          <w:p w14:paraId="05FE5BC1" w14:textId="77777777" w:rsidR="000B3DE6" w:rsidRDefault="000B3DE6">
            <w:pPr>
              <w:pStyle w:val="TableParagraph"/>
              <w:spacing w:before="9" w:line="360" w:lineRule="auto"/>
              <w:rPr>
                <w:rFonts w:ascii="黑体" w:hint="eastAsia"/>
                <w:color w:val="000000" w:themeColor="text1"/>
                <w:sz w:val="18"/>
                <w:lang w:eastAsia="zh-CN"/>
              </w:rPr>
            </w:pPr>
          </w:p>
          <w:p w14:paraId="0A12AF44" w14:textId="77777777" w:rsidR="000B3DE6" w:rsidRDefault="00E86EDB">
            <w:pPr>
              <w:pStyle w:val="TableParagraph"/>
              <w:spacing w:before="1" w:line="360" w:lineRule="auto"/>
              <w:ind w:right="183"/>
              <w:jc w:val="right"/>
              <w:rPr>
                <w:rFonts w:hint="eastAsia"/>
                <w:color w:val="000000" w:themeColor="text1"/>
                <w:sz w:val="18"/>
              </w:rPr>
            </w:pPr>
            <w:r>
              <w:rPr>
                <w:color w:val="000000" w:themeColor="text1"/>
                <w:sz w:val="18"/>
              </w:rPr>
              <w:t>3</w:t>
            </w:r>
          </w:p>
        </w:tc>
        <w:tc>
          <w:tcPr>
            <w:tcW w:w="917" w:type="dxa"/>
          </w:tcPr>
          <w:p w14:paraId="09DA875E" w14:textId="77777777" w:rsidR="000B3DE6" w:rsidRDefault="000B3DE6">
            <w:pPr>
              <w:pStyle w:val="TableParagraph"/>
              <w:spacing w:before="5" w:line="360" w:lineRule="auto"/>
              <w:rPr>
                <w:rFonts w:ascii="黑体" w:hint="eastAsia"/>
                <w:color w:val="000000" w:themeColor="text1"/>
                <w:sz w:val="18"/>
              </w:rPr>
            </w:pPr>
          </w:p>
          <w:p w14:paraId="1F87D573" w14:textId="77777777" w:rsidR="000B3DE6" w:rsidRDefault="00E86EDB">
            <w:pPr>
              <w:pStyle w:val="TableParagraph"/>
              <w:spacing w:line="360" w:lineRule="auto"/>
              <w:ind w:left="172" w:right="164"/>
              <w:jc w:val="both"/>
              <w:rPr>
                <w:rFonts w:hint="eastAsia"/>
                <w:color w:val="000000" w:themeColor="text1"/>
                <w:sz w:val="18"/>
              </w:rPr>
            </w:pPr>
            <w:r>
              <w:rPr>
                <w:color w:val="000000" w:themeColor="text1"/>
                <w:sz w:val="18"/>
              </w:rPr>
              <w:t>低压母线及二次回路</w:t>
            </w:r>
          </w:p>
        </w:tc>
        <w:tc>
          <w:tcPr>
            <w:tcW w:w="4360" w:type="dxa"/>
          </w:tcPr>
          <w:p w14:paraId="39146E60" w14:textId="77777777" w:rsidR="000B3DE6" w:rsidRDefault="00E86EDB">
            <w:pPr>
              <w:pStyle w:val="TableParagraph"/>
              <w:spacing w:before="1" w:line="360" w:lineRule="auto"/>
              <w:ind w:left="106" w:right="12"/>
              <w:rPr>
                <w:rFonts w:hint="eastAsia"/>
                <w:color w:val="000000" w:themeColor="text1"/>
                <w:sz w:val="18"/>
                <w:lang w:eastAsia="zh-CN"/>
              </w:rPr>
            </w:pPr>
            <w:r>
              <w:rPr>
                <w:color w:val="000000" w:themeColor="text1"/>
                <w:spacing w:val="-9"/>
                <w:sz w:val="18"/>
                <w:lang w:eastAsia="zh-CN"/>
              </w:rPr>
              <w:t>检查设备的型号、配置和数量，核对设备</w:t>
            </w:r>
            <w:r>
              <w:rPr>
                <w:color w:val="000000" w:themeColor="text1"/>
                <w:spacing w:val="-14"/>
                <w:sz w:val="18"/>
                <w:lang w:eastAsia="zh-CN"/>
              </w:rPr>
              <w:t>技术参数及实际施工结果与合同、设计图</w:t>
            </w:r>
            <w:r>
              <w:rPr>
                <w:color w:val="000000" w:themeColor="text1"/>
                <w:spacing w:val="-15"/>
                <w:sz w:val="18"/>
                <w:lang w:eastAsia="zh-CN"/>
              </w:rPr>
              <w:t xml:space="preserve">纸等技术文件是否相符，检查施工记录， </w:t>
            </w:r>
            <w:r>
              <w:rPr>
                <w:color w:val="000000" w:themeColor="text1"/>
                <w:spacing w:val="-9"/>
                <w:sz w:val="18"/>
                <w:lang w:eastAsia="zh-CN"/>
              </w:rPr>
              <w:t>应符合现行国家标准《电气装置安装工程母线装置施工及验收规范》GB</w:t>
            </w:r>
            <w:r>
              <w:rPr>
                <w:color w:val="000000" w:themeColor="text1"/>
                <w:spacing w:val="-1"/>
                <w:sz w:val="18"/>
                <w:lang w:eastAsia="zh-CN"/>
              </w:rPr>
              <w:t xml:space="preserve"> </w:t>
            </w:r>
            <w:r>
              <w:rPr>
                <w:color w:val="000000" w:themeColor="text1"/>
                <w:sz w:val="18"/>
                <w:lang w:eastAsia="zh-CN"/>
              </w:rPr>
              <w:t>50149</w:t>
            </w:r>
            <w:r>
              <w:rPr>
                <w:color w:val="000000" w:themeColor="text1"/>
                <w:spacing w:val="-23"/>
                <w:sz w:val="18"/>
                <w:lang w:eastAsia="zh-CN"/>
              </w:rPr>
              <w:t xml:space="preserve"> 和</w:t>
            </w:r>
            <w:r>
              <w:rPr>
                <w:color w:val="000000" w:themeColor="text1"/>
                <w:spacing w:val="-1"/>
                <w:sz w:val="18"/>
                <w:lang w:eastAsia="zh-CN"/>
              </w:rPr>
              <w:t>《电气装置安装工程 盘、柜及二次回路</w:t>
            </w:r>
            <w:r>
              <w:rPr>
                <w:color w:val="000000" w:themeColor="text1"/>
                <w:sz w:val="18"/>
                <w:lang w:eastAsia="zh-CN"/>
              </w:rPr>
              <w:t>接线施工及验收规范》GB</w:t>
            </w:r>
            <w:r>
              <w:rPr>
                <w:color w:val="000000" w:themeColor="text1"/>
                <w:spacing w:val="-1"/>
                <w:sz w:val="18"/>
                <w:lang w:eastAsia="zh-CN"/>
              </w:rPr>
              <w:t xml:space="preserve"> </w:t>
            </w:r>
            <w:r>
              <w:rPr>
                <w:color w:val="000000" w:themeColor="text1"/>
                <w:sz w:val="18"/>
                <w:lang w:eastAsia="zh-CN"/>
              </w:rPr>
              <w:t>50171</w:t>
            </w:r>
            <w:r>
              <w:rPr>
                <w:color w:val="000000" w:themeColor="text1"/>
                <w:spacing w:val="-12"/>
                <w:sz w:val="18"/>
                <w:lang w:eastAsia="zh-CN"/>
              </w:rPr>
              <w:t xml:space="preserve"> 的规定</w:t>
            </w:r>
          </w:p>
        </w:tc>
        <w:tc>
          <w:tcPr>
            <w:tcW w:w="1399" w:type="dxa"/>
          </w:tcPr>
          <w:p w14:paraId="5FDB2B4B" w14:textId="77777777" w:rsidR="000B3DE6" w:rsidRDefault="000B3DE6">
            <w:pPr>
              <w:pStyle w:val="TableParagraph"/>
              <w:spacing w:line="360" w:lineRule="auto"/>
              <w:rPr>
                <w:rFonts w:ascii="黑体" w:hint="eastAsia"/>
                <w:color w:val="000000" w:themeColor="text1"/>
                <w:sz w:val="18"/>
                <w:lang w:eastAsia="zh-CN"/>
              </w:rPr>
            </w:pPr>
          </w:p>
          <w:p w14:paraId="7618D4F4" w14:textId="77777777" w:rsidR="000B3DE6" w:rsidRDefault="00E86EDB">
            <w:pPr>
              <w:pStyle w:val="TableParagraph"/>
              <w:spacing w:before="120" w:line="360" w:lineRule="auto"/>
              <w:ind w:left="179" w:right="170"/>
              <w:jc w:val="center"/>
              <w:rPr>
                <w:rFonts w:hint="eastAsia"/>
                <w:color w:val="000000" w:themeColor="text1"/>
                <w:sz w:val="18"/>
                <w:lang w:eastAsia="zh-CN"/>
              </w:rPr>
            </w:pPr>
            <w:r>
              <w:rPr>
                <w:color w:val="000000" w:themeColor="text1"/>
                <w:sz w:val="18"/>
                <w:lang w:eastAsia="zh-CN"/>
              </w:rPr>
              <w:t>审阅技术文件和现场检查相结合</w:t>
            </w:r>
          </w:p>
        </w:tc>
        <w:tc>
          <w:tcPr>
            <w:tcW w:w="628" w:type="dxa"/>
          </w:tcPr>
          <w:p w14:paraId="31AE8662" w14:textId="77777777" w:rsidR="000B3DE6" w:rsidRDefault="000B3DE6">
            <w:pPr>
              <w:pStyle w:val="TableParagraph"/>
              <w:spacing w:line="360" w:lineRule="auto"/>
              <w:rPr>
                <w:rFonts w:ascii="Times New Roman" w:hint="eastAsia"/>
                <w:color w:val="000000" w:themeColor="text1"/>
                <w:sz w:val="18"/>
                <w:lang w:eastAsia="zh-CN"/>
              </w:rPr>
            </w:pPr>
          </w:p>
        </w:tc>
        <w:tc>
          <w:tcPr>
            <w:tcW w:w="631" w:type="dxa"/>
          </w:tcPr>
          <w:p w14:paraId="0F662D41"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7CC32E55" w14:textId="77777777">
        <w:trPr>
          <w:trHeight w:val="3191"/>
        </w:trPr>
        <w:tc>
          <w:tcPr>
            <w:tcW w:w="623" w:type="dxa"/>
          </w:tcPr>
          <w:p w14:paraId="60EB4077" w14:textId="77777777" w:rsidR="000B3DE6" w:rsidRDefault="000B3DE6">
            <w:pPr>
              <w:pStyle w:val="TableParagraph"/>
              <w:spacing w:line="360" w:lineRule="auto"/>
              <w:rPr>
                <w:rFonts w:ascii="黑体" w:hint="eastAsia"/>
                <w:color w:val="000000" w:themeColor="text1"/>
                <w:sz w:val="18"/>
                <w:lang w:eastAsia="zh-CN"/>
              </w:rPr>
            </w:pPr>
          </w:p>
          <w:p w14:paraId="3C14FD3B" w14:textId="77777777" w:rsidR="000B3DE6" w:rsidRDefault="000B3DE6">
            <w:pPr>
              <w:pStyle w:val="TableParagraph"/>
              <w:spacing w:line="360" w:lineRule="auto"/>
              <w:rPr>
                <w:rFonts w:ascii="黑体" w:hint="eastAsia"/>
                <w:color w:val="000000" w:themeColor="text1"/>
                <w:sz w:val="18"/>
                <w:lang w:eastAsia="zh-CN"/>
              </w:rPr>
            </w:pPr>
          </w:p>
          <w:p w14:paraId="0C439EC6" w14:textId="77777777" w:rsidR="000B3DE6" w:rsidRDefault="000B3DE6">
            <w:pPr>
              <w:pStyle w:val="TableParagraph"/>
              <w:spacing w:line="360" w:lineRule="auto"/>
              <w:rPr>
                <w:rFonts w:ascii="黑体" w:hint="eastAsia"/>
                <w:color w:val="000000" w:themeColor="text1"/>
                <w:sz w:val="18"/>
                <w:lang w:eastAsia="zh-CN"/>
              </w:rPr>
            </w:pPr>
          </w:p>
          <w:p w14:paraId="192EB958" w14:textId="77777777" w:rsidR="000B3DE6" w:rsidRDefault="000B3DE6">
            <w:pPr>
              <w:pStyle w:val="TableParagraph"/>
              <w:spacing w:before="11" w:line="360" w:lineRule="auto"/>
              <w:rPr>
                <w:rFonts w:ascii="黑体" w:hint="eastAsia"/>
                <w:color w:val="000000" w:themeColor="text1"/>
                <w:sz w:val="18"/>
                <w:lang w:eastAsia="zh-CN"/>
              </w:rPr>
            </w:pPr>
          </w:p>
          <w:p w14:paraId="30892D47" w14:textId="77777777" w:rsidR="000B3DE6" w:rsidRDefault="00E86EDB">
            <w:pPr>
              <w:pStyle w:val="TableParagraph"/>
              <w:spacing w:line="360" w:lineRule="auto"/>
              <w:ind w:right="183"/>
              <w:jc w:val="right"/>
              <w:rPr>
                <w:rFonts w:hint="eastAsia"/>
                <w:color w:val="000000" w:themeColor="text1"/>
                <w:sz w:val="18"/>
              </w:rPr>
            </w:pPr>
            <w:r>
              <w:rPr>
                <w:color w:val="000000" w:themeColor="text1"/>
                <w:sz w:val="18"/>
              </w:rPr>
              <w:t>4</w:t>
            </w:r>
          </w:p>
        </w:tc>
        <w:tc>
          <w:tcPr>
            <w:tcW w:w="917" w:type="dxa"/>
          </w:tcPr>
          <w:p w14:paraId="199ABB23" w14:textId="77777777" w:rsidR="000B3DE6" w:rsidRDefault="000B3DE6">
            <w:pPr>
              <w:pStyle w:val="TableParagraph"/>
              <w:spacing w:line="360" w:lineRule="auto"/>
              <w:rPr>
                <w:rFonts w:ascii="黑体" w:hint="eastAsia"/>
                <w:color w:val="000000" w:themeColor="text1"/>
                <w:sz w:val="18"/>
              </w:rPr>
            </w:pPr>
          </w:p>
          <w:p w14:paraId="6009E5FC" w14:textId="77777777" w:rsidR="000B3DE6" w:rsidRDefault="000B3DE6">
            <w:pPr>
              <w:pStyle w:val="TableParagraph"/>
              <w:spacing w:line="360" w:lineRule="auto"/>
              <w:rPr>
                <w:rFonts w:ascii="黑体" w:hint="eastAsia"/>
                <w:color w:val="000000" w:themeColor="text1"/>
                <w:sz w:val="18"/>
              </w:rPr>
            </w:pPr>
          </w:p>
          <w:p w14:paraId="76C8DE31" w14:textId="77777777" w:rsidR="000B3DE6" w:rsidRDefault="000B3DE6">
            <w:pPr>
              <w:pStyle w:val="TableParagraph"/>
              <w:spacing w:line="360" w:lineRule="auto"/>
              <w:rPr>
                <w:rFonts w:ascii="黑体" w:hint="eastAsia"/>
                <w:color w:val="000000" w:themeColor="text1"/>
                <w:sz w:val="18"/>
              </w:rPr>
            </w:pPr>
          </w:p>
          <w:p w14:paraId="1301025A" w14:textId="77777777" w:rsidR="000B3DE6" w:rsidRDefault="00E86EDB">
            <w:pPr>
              <w:pStyle w:val="TableParagraph"/>
              <w:spacing w:before="124" w:line="360" w:lineRule="auto"/>
              <w:ind w:left="172" w:right="164"/>
              <w:rPr>
                <w:rFonts w:hint="eastAsia"/>
                <w:color w:val="000000" w:themeColor="text1"/>
                <w:sz w:val="18"/>
              </w:rPr>
            </w:pPr>
            <w:r>
              <w:rPr>
                <w:color w:val="000000" w:themeColor="text1"/>
                <w:sz w:val="18"/>
              </w:rPr>
              <w:t>低压供电</w:t>
            </w:r>
          </w:p>
        </w:tc>
        <w:tc>
          <w:tcPr>
            <w:tcW w:w="4360" w:type="dxa"/>
          </w:tcPr>
          <w:p w14:paraId="28C3F69C" w14:textId="77777777" w:rsidR="000B3DE6" w:rsidRDefault="00E86EDB">
            <w:pPr>
              <w:pStyle w:val="TableParagraph"/>
              <w:spacing w:line="360" w:lineRule="auto"/>
              <w:ind w:left="106" w:right="64"/>
              <w:rPr>
                <w:rFonts w:hint="eastAsia"/>
                <w:color w:val="000000" w:themeColor="text1"/>
                <w:sz w:val="18"/>
                <w:lang w:eastAsia="zh-CN"/>
              </w:rPr>
            </w:pPr>
            <w:r>
              <w:rPr>
                <w:color w:val="000000" w:themeColor="text1"/>
                <w:spacing w:val="-7"/>
                <w:sz w:val="18"/>
                <w:lang w:eastAsia="zh-CN"/>
              </w:rPr>
              <w:t>检查低压供电线路的接线和相序、设备布</w:t>
            </w:r>
            <w:r>
              <w:rPr>
                <w:color w:val="000000" w:themeColor="text1"/>
                <w:spacing w:val="-12"/>
                <w:sz w:val="18"/>
                <w:lang w:eastAsia="zh-CN"/>
              </w:rPr>
              <w:t>置、供电线路的保护、敷设等，核对供电</w:t>
            </w:r>
            <w:r>
              <w:rPr>
                <w:color w:val="000000" w:themeColor="text1"/>
                <w:sz w:val="18"/>
                <w:lang w:eastAsia="zh-CN"/>
              </w:rPr>
              <w:t>设备技术参数及实际施工结果与设计图</w:t>
            </w:r>
            <w:r>
              <w:rPr>
                <w:color w:val="000000" w:themeColor="text1"/>
                <w:spacing w:val="-11"/>
                <w:sz w:val="18"/>
                <w:lang w:eastAsia="zh-CN"/>
              </w:rPr>
              <w:t>纸是否相符，检查施工记录，应符合现行国家标准《电气装置安装工程电力变流设</w:t>
            </w:r>
            <w:r>
              <w:rPr>
                <w:color w:val="000000" w:themeColor="text1"/>
                <w:spacing w:val="-2"/>
                <w:sz w:val="18"/>
                <w:lang w:eastAsia="zh-CN"/>
              </w:rPr>
              <w:t>备施工及验收规范》</w:t>
            </w:r>
            <w:r>
              <w:rPr>
                <w:color w:val="000000" w:themeColor="text1"/>
                <w:sz w:val="18"/>
                <w:lang w:eastAsia="zh-CN"/>
              </w:rPr>
              <w:t>GB 50255</w:t>
            </w:r>
            <w:r>
              <w:rPr>
                <w:color w:val="000000" w:themeColor="text1"/>
                <w:spacing w:val="-9"/>
                <w:sz w:val="18"/>
                <w:lang w:eastAsia="zh-CN"/>
              </w:rPr>
              <w:t>、《电气装</w:t>
            </w:r>
            <w:r>
              <w:rPr>
                <w:color w:val="000000" w:themeColor="text1"/>
                <w:spacing w:val="-5"/>
                <w:sz w:val="18"/>
                <w:lang w:eastAsia="zh-CN"/>
              </w:rPr>
              <w:t>置安装工程电缆线路施工及验收标准》</w:t>
            </w:r>
            <w:r>
              <w:rPr>
                <w:color w:val="000000" w:themeColor="text1"/>
                <w:spacing w:val="-9"/>
                <w:sz w:val="18"/>
                <w:lang w:eastAsia="zh-CN"/>
              </w:rPr>
              <w:t xml:space="preserve">GB </w:t>
            </w:r>
            <w:r>
              <w:rPr>
                <w:color w:val="000000" w:themeColor="text1"/>
                <w:sz w:val="18"/>
                <w:lang w:eastAsia="zh-CN"/>
              </w:rPr>
              <w:t>50168</w:t>
            </w:r>
            <w:r>
              <w:rPr>
                <w:color w:val="000000" w:themeColor="text1"/>
                <w:spacing w:val="-16"/>
                <w:sz w:val="18"/>
                <w:lang w:eastAsia="zh-CN"/>
              </w:rPr>
              <w:t xml:space="preserve"> 和《</w:t>
            </w:r>
            <w:r>
              <w:rPr>
                <w:color w:val="000000" w:themeColor="text1"/>
                <w:sz w:val="18"/>
                <w:lang w:eastAsia="zh-CN"/>
              </w:rPr>
              <w:t>1kV</w:t>
            </w:r>
            <w:r>
              <w:rPr>
                <w:color w:val="000000" w:themeColor="text1"/>
                <w:spacing w:val="-7"/>
                <w:sz w:val="18"/>
                <w:lang w:eastAsia="zh-CN"/>
              </w:rPr>
              <w:t xml:space="preserve"> 及以下配线工程施工与验</w:t>
            </w:r>
            <w:r>
              <w:rPr>
                <w:color w:val="000000" w:themeColor="text1"/>
                <w:sz w:val="18"/>
                <w:lang w:eastAsia="zh-CN"/>
              </w:rPr>
              <w:t>收规范》GB 50575 的规定</w:t>
            </w:r>
          </w:p>
        </w:tc>
        <w:tc>
          <w:tcPr>
            <w:tcW w:w="1399" w:type="dxa"/>
          </w:tcPr>
          <w:p w14:paraId="00D89631" w14:textId="77777777" w:rsidR="000B3DE6" w:rsidRDefault="000B3DE6">
            <w:pPr>
              <w:pStyle w:val="TableParagraph"/>
              <w:spacing w:line="360" w:lineRule="auto"/>
              <w:rPr>
                <w:rFonts w:ascii="黑体" w:hint="eastAsia"/>
                <w:color w:val="000000" w:themeColor="text1"/>
                <w:sz w:val="18"/>
                <w:lang w:eastAsia="zh-CN"/>
              </w:rPr>
            </w:pPr>
          </w:p>
          <w:p w14:paraId="10068F46" w14:textId="77777777" w:rsidR="000B3DE6" w:rsidRDefault="000B3DE6">
            <w:pPr>
              <w:pStyle w:val="TableParagraph"/>
              <w:spacing w:line="360" w:lineRule="auto"/>
              <w:rPr>
                <w:rFonts w:ascii="黑体" w:hint="eastAsia"/>
                <w:color w:val="000000" w:themeColor="text1"/>
                <w:sz w:val="18"/>
                <w:lang w:eastAsia="zh-CN"/>
              </w:rPr>
            </w:pPr>
          </w:p>
          <w:p w14:paraId="66B3301E" w14:textId="77777777" w:rsidR="000B3DE6" w:rsidRDefault="00E86EDB">
            <w:pPr>
              <w:pStyle w:val="TableParagraph"/>
              <w:spacing w:before="122" w:line="360" w:lineRule="auto"/>
              <w:ind w:left="179" w:right="170"/>
              <w:jc w:val="center"/>
              <w:rPr>
                <w:rFonts w:hint="eastAsia"/>
                <w:color w:val="000000" w:themeColor="text1"/>
                <w:sz w:val="18"/>
                <w:lang w:eastAsia="zh-CN"/>
              </w:rPr>
            </w:pPr>
            <w:r>
              <w:rPr>
                <w:color w:val="000000" w:themeColor="text1"/>
                <w:sz w:val="18"/>
                <w:lang w:eastAsia="zh-CN"/>
              </w:rPr>
              <w:t>审阅技术文件和现场检查相结合</w:t>
            </w:r>
          </w:p>
        </w:tc>
        <w:tc>
          <w:tcPr>
            <w:tcW w:w="628" w:type="dxa"/>
          </w:tcPr>
          <w:p w14:paraId="0349E361" w14:textId="77777777" w:rsidR="000B3DE6" w:rsidRDefault="000B3DE6">
            <w:pPr>
              <w:pStyle w:val="TableParagraph"/>
              <w:spacing w:line="360" w:lineRule="auto"/>
              <w:rPr>
                <w:rFonts w:ascii="Times New Roman" w:hint="eastAsia"/>
                <w:color w:val="000000" w:themeColor="text1"/>
                <w:sz w:val="18"/>
                <w:lang w:eastAsia="zh-CN"/>
              </w:rPr>
            </w:pPr>
          </w:p>
        </w:tc>
        <w:tc>
          <w:tcPr>
            <w:tcW w:w="631" w:type="dxa"/>
          </w:tcPr>
          <w:p w14:paraId="44A4AE65" w14:textId="77777777" w:rsidR="000B3DE6" w:rsidRDefault="000B3DE6">
            <w:pPr>
              <w:pStyle w:val="TableParagraph"/>
              <w:spacing w:line="360" w:lineRule="auto"/>
              <w:rPr>
                <w:rFonts w:ascii="Times New Roman" w:hint="eastAsia"/>
                <w:color w:val="000000" w:themeColor="text1"/>
                <w:sz w:val="18"/>
                <w:lang w:eastAsia="zh-CN"/>
              </w:rPr>
            </w:pPr>
          </w:p>
        </w:tc>
      </w:tr>
    </w:tbl>
    <w:p w14:paraId="66D57B52" w14:textId="77777777" w:rsidR="000B3DE6" w:rsidRDefault="000B3DE6">
      <w:pPr>
        <w:spacing w:line="360" w:lineRule="auto"/>
        <w:rPr>
          <w:rFonts w:ascii="Times New Roman" w:hint="eastAsia"/>
          <w:color w:val="000000" w:themeColor="text1"/>
          <w:sz w:val="18"/>
          <w:lang w:eastAsia="zh-CN"/>
        </w:rPr>
        <w:sectPr w:rsidR="000B3DE6">
          <w:pgSz w:w="11906" w:h="16838"/>
          <w:pgMar w:top="1701" w:right="1531" w:bottom="1701" w:left="1531" w:header="0" w:footer="1136" w:gutter="0"/>
          <w:cols w:space="720"/>
          <w:docGrid w:linePitch="299"/>
        </w:sectPr>
      </w:pPr>
    </w:p>
    <w:p w14:paraId="26E8F027" w14:textId="77777777" w:rsidR="000B3DE6" w:rsidRDefault="000B3DE6">
      <w:pPr>
        <w:pStyle w:val="a5"/>
        <w:spacing w:before="6" w:line="360" w:lineRule="auto"/>
        <w:rPr>
          <w:rFonts w:ascii="黑体" w:hint="eastAsia"/>
          <w:color w:val="000000" w:themeColor="text1"/>
          <w:sz w:val="20"/>
          <w:lang w:eastAsia="zh-CN"/>
        </w:rPr>
      </w:pPr>
    </w:p>
    <w:p w14:paraId="5151C934" w14:textId="77777777" w:rsidR="000B3DE6" w:rsidRDefault="00E86EDB">
      <w:pPr>
        <w:pStyle w:val="a5"/>
        <w:spacing w:before="70" w:after="23" w:line="360" w:lineRule="auto"/>
        <w:ind w:right="336"/>
        <w:jc w:val="center"/>
        <w:rPr>
          <w:rFonts w:ascii="黑体" w:eastAsia="黑体" w:hint="eastAsia"/>
          <w:color w:val="000000" w:themeColor="text1"/>
        </w:rPr>
      </w:pPr>
      <w:r>
        <w:rPr>
          <w:rFonts w:ascii="黑体" w:eastAsia="黑体" w:hint="eastAsia"/>
          <w:color w:val="000000" w:themeColor="text1"/>
        </w:rPr>
        <w:t>续表 A.0.2</w:t>
      </w: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5"/>
        <w:gridCol w:w="871"/>
        <w:gridCol w:w="4026"/>
        <w:gridCol w:w="1434"/>
        <w:gridCol w:w="596"/>
        <w:gridCol w:w="596"/>
      </w:tblGrid>
      <w:tr w:rsidR="000B3DE6" w14:paraId="669E9F21" w14:textId="77777777">
        <w:trPr>
          <w:trHeight w:val="1403"/>
        </w:trPr>
        <w:tc>
          <w:tcPr>
            <w:tcW w:w="595" w:type="dxa"/>
          </w:tcPr>
          <w:p w14:paraId="49A0C334" w14:textId="77777777" w:rsidR="000B3DE6" w:rsidRDefault="000B3DE6">
            <w:pPr>
              <w:pStyle w:val="TableParagraph"/>
              <w:spacing w:before="4" w:line="360" w:lineRule="auto"/>
              <w:rPr>
                <w:rFonts w:ascii="黑体" w:hint="eastAsia"/>
                <w:color w:val="000000" w:themeColor="text1"/>
                <w:sz w:val="18"/>
              </w:rPr>
            </w:pPr>
          </w:p>
          <w:p w14:paraId="376D90A3" w14:textId="77777777" w:rsidR="000B3DE6" w:rsidRDefault="00E86EDB">
            <w:pPr>
              <w:pStyle w:val="TableParagraph"/>
              <w:spacing w:line="360" w:lineRule="auto"/>
              <w:ind w:left="150" w:right="142"/>
              <w:rPr>
                <w:rFonts w:hint="eastAsia"/>
                <w:color w:val="000000" w:themeColor="text1"/>
                <w:sz w:val="18"/>
              </w:rPr>
            </w:pPr>
            <w:r>
              <w:rPr>
                <w:color w:val="000000" w:themeColor="text1"/>
                <w:sz w:val="18"/>
              </w:rPr>
              <w:t>序号</w:t>
            </w:r>
          </w:p>
        </w:tc>
        <w:tc>
          <w:tcPr>
            <w:tcW w:w="871" w:type="dxa"/>
          </w:tcPr>
          <w:p w14:paraId="01528287" w14:textId="77777777" w:rsidR="000B3DE6" w:rsidRDefault="000B3DE6">
            <w:pPr>
              <w:pStyle w:val="TableParagraph"/>
              <w:spacing w:before="4" w:line="360" w:lineRule="auto"/>
              <w:rPr>
                <w:rFonts w:ascii="黑体" w:hint="eastAsia"/>
                <w:color w:val="000000" w:themeColor="text1"/>
                <w:sz w:val="18"/>
              </w:rPr>
            </w:pPr>
          </w:p>
          <w:p w14:paraId="55662931" w14:textId="77777777" w:rsidR="000B3DE6" w:rsidRDefault="00E86EDB">
            <w:pPr>
              <w:pStyle w:val="TableParagraph"/>
              <w:spacing w:line="360" w:lineRule="auto"/>
              <w:ind w:left="174" w:right="163"/>
              <w:rPr>
                <w:rFonts w:hint="eastAsia"/>
                <w:color w:val="000000" w:themeColor="text1"/>
                <w:sz w:val="18"/>
              </w:rPr>
            </w:pPr>
            <w:r>
              <w:rPr>
                <w:color w:val="000000" w:themeColor="text1"/>
                <w:sz w:val="18"/>
              </w:rPr>
              <w:t>验收项目</w:t>
            </w:r>
          </w:p>
        </w:tc>
        <w:tc>
          <w:tcPr>
            <w:tcW w:w="4026" w:type="dxa"/>
          </w:tcPr>
          <w:p w14:paraId="4B4726D3" w14:textId="77777777" w:rsidR="000B3DE6" w:rsidRDefault="000B3DE6">
            <w:pPr>
              <w:pStyle w:val="TableParagraph"/>
              <w:spacing w:line="360" w:lineRule="auto"/>
              <w:rPr>
                <w:rFonts w:ascii="黑体" w:hint="eastAsia"/>
                <w:color w:val="000000" w:themeColor="text1"/>
                <w:sz w:val="18"/>
              </w:rPr>
            </w:pPr>
          </w:p>
          <w:p w14:paraId="03A952C9" w14:textId="77777777" w:rsidR="000B3DE6" w:rsidRDefault="00E86EDB">
            <w:pPr>
              <w:pStyle w:val="TableParagraph"/>
              <w:spacing w:before="119" w:line="360" w:lineRule="auto"/>
              <w:ind w:left="1261" w:right="1251"/>
              <w:jc w:val="center"/>
              <w:rPr>
                <w:rFonts w:hint="eastAsia"/>
                <w:color w:val="000000" w:themeColor="text1"/>
                <w:sz w:val="18"/>
              </w:rPr>
            </w:pPr>
            <w:r>
              <w:rPr>
                <w:color w:val="000000" w:themeColor="text1"/>
                <w:sz w:val="18"/>
              </w:rPr>
              <w:t>验收要求</w:t>
            </w:r>
          </w:p>
        </w:tc>
        <w:tc>
          <w:tcPr>
            <w:tcW w:w="1434" w:type="dxa"/>
          </w:tcPr>
          <w:p w14:paraId="11D98C3D" w14:textId="77777777" w:rsidR="000B3DE6" w:rsidRDefault="000B3DE6">
            <w:pPr>
              <w:pStyle w:val="TableParagraph"/>
              <w:spacing w:line="360" w:lineRule="auto"/>
              <w:rPr>
                <w:rFonts w:ascii="黑体" w:hint="eastAsia"/>
                <w:color w:val="000000" w:themeColor="text1"/>
                <w:sz w:val="18"/>
              </w:rPr>
            </w:pPr>
          </w:p>
          <w:p w14:paraId="61E5C1DF" w14:textId="77777777" w:rsidR="000B3DE6" w:rsidRDefault="00E86EDB">
            <w:pPr>
              <w:pStyle w:val="TableParagraph"/>
              <w:spacing w:before="119" w:line="360" w:lineRule="auto"/>
              <w:ind w:left="224"/>
              <w:rPr>
                <w:rFonts w:hint="eastAsia"/>
                <w:color w:val="000000" w:themeColor="text1"/>
                <w:sz w:val="18"/>
              </w:rPr>
            </w:pPr>
            <w:r>
              <w:rPr>
                <w:color w:val="000000" w:themeColor="text1"/>
                <w:sz w:val="18"/>
              </w:rPr>
              <w:t>验收方法</w:t>
            </w:r>
          </w:p>
        </w:tc>
        <w:tc>
          <w:tcPr>
            <w:tcW w:w="596" w:type="dxa"/>
          </w:tcPr>
          <w:p w14:paraId="464B6D51" w14:textId="77777777" w:rsidR="000B3DE6" w:rsidRDefault="00E86EDB">
            <w:pPr>
              <w:pStyle w:val="TableParagraph"/>
              <w:spacing w:before="2" w:line="360" w:lineRule="auto"/>
              <w:ind w:left="151" w:right="142"/>
              <w:jc w:val="both"/>
              <w:rPr>
                <w:rFonts w:hint="eastAsia"/>
                <w:color w:val="000000" w:themeColor="text1"/>
                <w:sz w:val="18"/>
              </w:rPr>
            </w:pPr>
            <w:r>
              <w:rPr>
                <w:color w:val="000000" w:themeColor="text1"/>
                <w:sz w:val="18"/>
              </w:rPr>
              <w:t>验收记</w:t>
            </w:r>
          </w:p>
          <w:p w14:paraId="56AD8614" w14:textId="77777777" w:rsidR="000B3DE6" w:rsidRDefault="00E86EDB">
            <w:pPr>
              <w:pStyle w:val="TableParagraph"/>
              <w:spacing w:before="2" w:line="360" w:lineRule="auto"/>
              <w:ind w:left="151"/>
              <w:rPr>
                <w:rFonts w:hint="eastAsia"/>
                <w:color w:val="000000" w:themeColor="text1"/>
                <w:sz w:val="18"/>
              </w:rPr>
            </w:pPr>
            <w:r>
              <w:rPr>
                <w:color w:val="000000" w:themeColor="text1"/>
                <w:sz w:val="18"/>
              </w:rPr>
              <w:t>录</w:t>
            </w:r>
          </w:p>
        </w:tc>
        <w:tc>
          <w:tcPr>
            <w:tcW w:w="596" w:type="dxa"/>
          </w:tcPr>
          <w:p w14:paraId="59FD9C4F" w14:textId="77777777" w:rsidR="000B3DE6" w:rsidRDefault="00E86EDB">
            <w:pPr>
              <w:pStyle w:val="TableParagraph"/>
              <w:spacing w:before="2" w:line="360" w:lineRule="auto"/>
              <w:ind w:left="153" w:right="140"/>
              <w:jc w:val="both"/>
              <w:rPr>
                <w:rFonts w:hint="eastAsia"/>
                <w:color w:val="000000" w:themeColor="text1"/>
                <w:sz w:val="18"/>
              </w:rPr>
            </w:pPr>
            <w:r>
              <w:rPr>
                <w:color w:val="000000" w:themeColor="text1"/>
                <w:sz w:val="18"/>
              </w:rPr>
              <w:t>验收结</w:t>
            </w:r>
          </w:p>
          <w:p w14:paraId="716263E1" w14:textId="77777777" w:rsidR="000B3DE6" w:rsidRDefault="00E86EDB">
            <w:pPr>
              <w:pStyle w:val="TableParagraph"/>
              <w:spacing w:before="2" w:line="360" w:lineRule="auto"/>
              <w:ind w:left="153"/>
              <w:rPr>
                <w:rFonts w:hint="eastAsia"/>
                <w:color w:val="000000" w:themeColor="text1"/>
                <w:sz w:val="18"/>
              </w:rPr>
            </w:pPr>
            <w:r>
              <w:rPr>
                <w:color w:val="000000" w:themeColor="text1"/>
                <w:sz w:val="18"/>
              </w:rPr>
              <w:t>论</w:t>
            </w:r>
          </w:p>
        </w:tc>
      </w:tr>
      <w:tr w:rsidR="000B3DE6" w14:paraId="6433874E" w14:textId="77777777">
        <w:trPr>
          <w:trHeight w:val="2097"/>
        </w:trPr>
        <w:tc>
          <w:tcPr>
            <w:tcW w:w="595" w:type="dxa"/>
          </w:tcPr>
          <w:p w14:paraId="6E4BA082" w14:textId="77777777" w:rsidR="000B3DE6" w:rsidRDefault="000B3DE6">
            <w:pPr>
              <w:pStyle w:val="TableParagraph"/>
              <w:spacing w:line="360" w:lineRule="auto"/>
              <w:rPr>
                <w:rFonts w:ascii="黑体" w:hint="eastAsia"/>
                <w:color w:val="000000" w:themeColor="text1"/>
                <w:sz w:val="18"/>
              </w:rPr>
            </w:pPr>
          </w:p>
          <w:p w14:paraId="66598E2A" w14:textId="77777777" w:rsidR="000B3DE6" w:rsidRDefault="000B3DE6">
            <w:pPr>
              <w:pStyle w:val="TableParagraph"/>
              <w:spacing w:line="360" w:lineRule="auto"/>
              <w:rPr>
                <w:rFonts w:ascii="黑体" w:hint="eastAsia"/>
                <w:color w:val="000000" w:themeColor="text1"/>
                <w:sz w:val="18"/>
              </w:rPr>
            </w:pPr>
          </w:p>
          <w:p w14:paraId="14AFD3AD" w14:textId="77777777" w:rsidR="000B3DE6" w:rsidRDefault="00E86EDB">
            <w:pPr>
              <w:pStyle w:val="TableParagraph"/>
              <w:spacing w:before="123" w:line="360" w:lineRule="auto"/>
              <w:ind w:left="196"/>
              <w:rPr>
                <w:rFonts w:hint="eastAsia"/>
                <w:color w:val="000000" w:themeColor="text1"/>
                <w:sz w:val="18"/>
              </w:rPr>
            </w:pPr>
            <w:r>
              <w:rPr>
                <w:color w:val="000000" w:themeColor="text1"/>
                <w:sz w:val="18"/>
              </w:rPr>
              <w:t>5</w:t>
            </w:r>
          </w:p>
        </w:tc>
        <w:tc>
          <w:tcPr>
            <w:tcW w:w="871" w:type="dxa"/>
          </w:tcPr>
          <w:p w14:paraId="38585556" w14:textId="77777777" w:rsidR="000B3DE6" w:rsidRDefault="000B3DE6">
            <w:pPr>
              <w:pStyle w:val="TableParagraph"/>
              <w:spacing w:line="360" w:lineRule="auto"/>
              <w:rPr>
                <w:rFonts w:ascii="黑体" w:hint="eastAsia"/>
                <w:color w:val="000000" w:themeColor="text1"/>
                <w:sz w:val="18"/>
              </w:rPr>
            </w:pPr>
          </w:p>
          <w:p w14:paraId="2FCE94A4" w14:textId="77777777" w:rsidR="000B3DE6" w:rsidRDefault="00E86EDB">
            <w:pPr>
              <w:pStyle w:val="TableParagraph"/>
              <w:spacing w:before="118" w:line="360" w:lineRule="auto"/>
              <w:ind w:left="174" w:right="163"/>
              <w:jc w:val="both"/>
              <w:rPr>
                <w:rFonts w:hint="eastAsia"/>
                <w:color w:val="000000" w:themeColor="text1"/>
                <w:sz w:val="18"/>
              </w:rPr>
            </w:pPr>
            <w:r>
              <w:rPr>
                <w:color w:val="000000" w:themeColor="text1"/>
                <w:sz w:val="18"/>
              </w:rPr>
              <w:t>低压隔离设备</w:t>
            </w:r>
          </w:p>
        </w:tc>
        <w:tc>
          <w:tcPr>
            <w:tcW w:w="4026" w:type="dxa"/>
          </w:tcPr>
          <w:p w14:paraId="23292D99" w14:textId="77777777" w:rsidR="000B3DE6" w:rsidRDefault="00E86EDB">
            <w:pPr>
              <w:pStyle w:val="TableParagraph"/>
              <w:spacing w:before="1" w:line="360" w:lineRule="auto"/>
              <w:ind w:left="107" w:right="46"/>
              <w:rPr>
                <w:rFonts w:hint="eastAsia"/>
                <w:color w:val="000000" w:themeColor="text1"/>
                <w:sz w:val="18"/>
                <w:lang w:eastAsia="zh-CN"/>
              </w:rPr>
            </w:pPr>
            <w:r>
              <w:rPr>
                <w:color w:val="000000" w:themeColor="text1"/>
                <w:spacing w:val="-1"/>
                <w:sz w:val="18"/>
                <w:lang w:eastAsia="zh-CN"/>
              </w:rPr>
              <w:t>检查低压隔离电器和导体的型号、配置和数量，核对设备技术参数及实际施工结果与合同、设计图纸等技术文件是否</w:t>
            </w:r>
            <w:r>
              <w:rPr>
                <w:color w:val="000000" w:themeColor="text1"/>
                <w:sz w:val="18"/>
                <w:lang w:eastAsia="zh-CN"/>
              </w:rPr>
              <w:t>相符</w:t>
            </w:r>
            <w:r>
              <w:rPr>
                <w:rFonts w:hint="eastAsia"/>
                <w:color w:val="000000" w:themeColor="text1"/>
                <w:sz w:val="18"/>
                <w:lang w:eastAsia="zh-CN"/>
              </w:rPr>
              <w:t>，</w:t>
            </w:r>
            <w:r>
              <w:rPr>
                <w:color w:val="000000" w:themeColor="text1"/>
                <w:sz w:val="18"/>
                <w:lang w:eastAsia="zh-CN"/>
              </w:rPr>
              <w:t>检查施工记录应符合现行国家标准《低压配电设计规范》GB 50054</w:t>
            </w:r>
            <w:r>
              <w:rPr>
                <w:color w:val="000000" w:themeColor="text1"/>
                <w:spacing w:val="-20"/>
                <w:sz w:val="18"/>
                <w:lang w:eastAsia="zh-CN"/>
              </w:rPr>
              <w:t xml:space="preserve"> 的规</w:t>
            </w:r>
          </w:p>
          <w:p w14:paraId="7DC70E23" w14:textId="77777777" w:rsidR="000B3DE6" w:rsidRDefault="00E86EDB">
            <w:pPr>
              <w:pStyle w:val="TableParagraph"/>
              <w:spacing w:before="2" w:line="360" w:lineRule="auto"/>
              <w:ind w:left="107"/>
              <w:rPr>
                <w:rFonts w:hint="eastAsia"/>
                <w:color w:val="000000" w:themeColor="text1"/>
                <w:sz w:val="18"/>
              </w:rPr>
            </w:pPr>
            <w:r>
              <w:rPr>
                <w:color w:val="000000" w:themeColor="text1"/>
                <w:sz w:val="18"/>
              </w:rPr>
              <w:t>定</w:t>
            </w:r>
          </w:p>
        </w:tc>
        <w:tc>
          <w:tcPr>
            <w:tcW w:w="1434" w:type="dxa"/>
          </w:tcPr>
          <w:p w14:paraId="58764076" w14:textId="77777777" w:rsidR="000B3DE6" w:rsidRDefault="000B3DE6">
            <w:pPr>
              <w:pStyle w:val="TableParagraph"/>
              <w:spacing w:line="360" w:lineRule="auto"/>
              <w:rPr>
                <w:rFonts w:ascii="黑体" w:hint="eastAsia"/>
                <w:color w:val="000000" w:themeColor="text1"/>
                <w:sz w:val="18"/>
              </w:rPr>
            </w:pPr>
          </w:p>
          <w:p w14:paraId="4B93D080" w14:textId="77777777" w:rsidR="000B3DE6" w:rsidRDefault="000B3DE6">
            <w:pPr>
              <w:pStyle w:val="TableParagraph"/>
              <w:spacing w:before="5" w:line="360" w:lineRule="auto"/>
              <w:rPr>
                <w:rFonts w:ascii="黑体" w:hint="eastAsia"/>
                <w:color w:val="000000" w:themeColor="text1"/>
                <w:sz w:val="18"/>
              </w:rPr>
            </w:pPr>
          </w:p>
          <w:p w14:paraId="00B28BFB" w14:textId="77777777" w:rsidR="000B3DE6" w:rsidRDefault="00E86EDB">
            <w:pPr>
              <w:pStyle w:val="TableParagraph"/>
              <w:spacing w:line="360" w:lineRule="auto"/>
              <w:ind w:left="492" w:right="124" w:hanging="360"/>
              <w:rPr>
                <w:rFonts w:hint="eastAsia"/>
                <w:color w:val="000000" w:themeColor="text1"/>
                <w:sz w:val="18"/>
              </w:rPr>
            </w:pPr>
            <w:r>
              <w:rPr>
                <w:color w:val="000000" w:themeColor="text1"/>
                <w:sz w:val="18"/>
              </w:rPr>
              <w:t>审阅技术文件</w:t>
            </w:r>
          </w:p>
        </w:tc>
        <w:tc>
          <w:tcPr>
            <w:tcW w:w="596" w:type="dxa"/>
          </w:tcPr>
          <w:p w14:paraId="5CB0C89D" w14:textId="77777777" w:rsidR="000B3DE6" w:rsidRDefault="000B3DE6">
            <w:pPr>
              <w:pStyle w:val="TableParagraph"/>
              <w:spacing w:line="360" w:lineRule="auto"/>
              <w:rPr>
                <w:rFonts w:ascii="Times New Roman" w:hint="eastAsia"/>
                <w:color w:val="000000" w:themeColor="text1"/>
                <w:sz w:val="18"/>
              </w:rPr>
            </w:pPr>
          </w:p>
        </w:tc>
        <w:tc>
          <w:tcPr>
            <w:tcW w:w="596" w:type="dxa"/>
          </w:tcPr>
          <w:p w14:paraId="050D243A" w14:textId="77777777" w:rsidR="000B3DE6" w:rsidRDefault="000B3DE6">
            <w:pPr>
              <w:pStyle w:val="TableParagraph"/>
              <w:spacing w:line="360" w:lineRule="auto"/>
              <w:rPr>
                <w:rFonts w:ascii="Times New Roman" w:hint="eastAsia"/>
                <w:color w:val="000000" w:themeColor="text1"/>
                <w:sz w:val="18"/>
              </w:rPr>
            </w:pPr>
          </w:p>
        </w:tc>
      </w:tr>
      <w:tr w:rsidR="000B3DE6" w14:paraId="42544860" w14:textId="77777777">
        <w:trPr>
          <w:trHeight w:val="2098"/>
        </w:trPr>
        <w:tc>
          <w:tcPr>
            <w:tcW w:w="595" w:type="dxa"/>
          </w:tcPr>
          <w:p w14:paraId="27DAAB0E" w14:textId="77777777" w:rsidR="000B3DE6" w:rsidRDefault="000B3DE6">
            <w:pPr>
              <w:pStyle w:val="TableParagraph"/>
              <w:spacing w:line="360" w:lineRule="auto"/>
              <w:rPr>
                <w:rFonts w:ascii="黑体" w:hint="eastAsia"/>
                <w:color w:val="000000" w:themeColor="text1"/>
                <w:sz w:val="18"/>
              </w:rPr>
            </w:pPr>
          </w:p>
          <w:p w14:paraId="0AE10B43" w14:textId="77777777" w:rsidR="000B3DE6" w:rsidRDefault="000B3DE6">
            <w:pPr>
              <w:pStyle w:val="TableParagraph"/>
              <w:spacing w:line="360" w:lineRule="auto"/>
              <w:rPr>
                <w:rFonts w:ascii="黑体" w:hint="eastAsia"/>
                <w:color w:val="000000" w:themeColor="text1"/>
                <w:sz w:val="18"/>
              </w:rPr>
            </w:pPr>
          </w:p>
          <w:p w14:paraId="7679AE47" w14:textId="77777777" w:rsidR="000B3DE6" w:rsidRDefault="00E86EDB">
            <w:pPr>
              <w:pStyle w:val="TableParagraph"/>
              <w:spacing w:before="124" w:line="360" w:lineRule="auto"/>
              <w:ind w:left="196"/>
              <w:rPr>
                <w:rFonts w:hint="eastAsia"/>
                <w:color w:val="000000" w:themeColor="text1"/>
                <w:sz w:val="18"/>
              </w:rPr>
            </w:pPr>
            <w:r>
              <w:rPr>
                <w:color w:val="000000" w:themeColor="text1"/>
                <w:sz w:val="18"/>
              </w:rPr>
              <w:t>6</w:t>
            </w:r>
          </w:p>
        </w:tc>
        <w:tc>
          <w:tcPr>
            <w:tcW w:w="871" w:type="dxa"/>
          </w:tcPr>
          <w:p w14:paraId="351FC8B0" w14:textId="77777777" w:rsidR="000B3DE6" w:rsidRDefault="000B3DE6">
            <w:pPr>
              <w:pStyle w:val="TableParagraph"/>
              <w:spacing w:line="360" w:lineRule="auto"/>
              <w:rPr>
                <w:rFonts w:ascii="黑体" w:hint="eastAsia"/>
                <w:color w:val="000000" w:themeColor="text1"/>
                <w:sz w:val="18"/>
              </w:rPr>
            </w:pPr>
          </w:p>
          <w:p w14:paraId="1F62DB2F" w14:textId="77777777" w:rsidR="000B3DE6" w:rsidRDefault="000B3DE6">
            <w:pPr>
              <w:pStyle w:val="TableParagraph"/>
              <w:spacing w:before="6" w:line="360" w:lineRule="auto"/>
              <w:rPr>
                <w:rFonts w:ascii="黑体" w:hint="eastAsia"/>
                <w:color w:val="000000" w:themeColor="text1"/>
                <w:sz w:val="18"/>
              </w:rPr>
            </w:pPr>
          </w:p>
          <w:p w14:paraId="2E7F6C59" w14:textId="77777777" w:rsidR="000B3DE6" w:rsidRDefault="00E86EDB">
            <w:pPr>
              <w:pStyle w:val="TableParagraph"/>
              <w:spacing w:before="1" w:line="360" w:lineRule="auto"/>
              <w:ind w:left="174" w:right="163"/>
              <w:rPr>
                <w:rFonts w:hint="eastAsia"/>
                <w:color w:val="000000" w:themeColor="text1"/>
                <w:sz w:val="18"/>
              </w:rPr>
            </w:pPr>
            <w:r>
              <w:rPr>
                <w:color w:val="000000" w:themeColor="text1"/>
                <w:sz w:val="18"/>
              </w:rPr>
              <w:t>电能质量</w:t>
            </w:r>
          </w:p>
        </w:tc>
        <w:tc>
          <w:tcPr>
            <w:tcW w:w="4026" w:type="dxa"/>
          </w:tcPr>
          <w:p w14:paraId="696C56BD" w14:textId="77777777" w:rsidR="000B3DE6" w:rsidRDefault="00E86EDB">
            <w:pPr>
              <w:pStyle w:val="TableParagraph"/>
              <w:spacing w:before="2" w:line="360" w:lineRule="auto"/>
              <w:ind w:left="107" w:right="96"/>
              <w:jc w:val="both"/>
              <w:rPr>
                <w:rFonts w:hint="eastAsia"/>
                <w:color w:val="000000" w:themeColor="text1"/>
                <w:sz w:val="18"/>
                <w:lang w:eastAsia="zh-CN"/>
              </w:rPr>
            </w:pPr>
            <w:r>
              <w:rPr>
                <w:color w:val="000000" w:themeColor="text1"/>
                <w:spacing w:val="-1"/>
                <w:sz w:val="18"/>
                <w:lang w:eastAsia="zh-CN"/>
              </w:rPr>
              <w:t>检查电动汽车充电基础设施接入公共电网连接点的电能质量，应符合现行国家</w:t>
            </w:r>
            <w:r>
              <w:rPr>
                <w:color w:val="000000" w:themeColor="text1"/>
                <w:spacing w:val="-10"/>
                <w:sz w:val="18"/>
                <w:lang w:eastAsia="zh-CN"/>
              </w:rPr>
              <w:t>标准《电能质量 电压波动和闪变》</w:t>
            </w:r>
            <w:r>
              <w:rPr>
                <w:color w:val="000000" w:themeColor="text1"/>
                <w:spacing w:val="-4"/>
                <w:sz w:val="18"/>
                <w:lang w:eastAsia="zh-CN"/>
              </w:rPr>
              <w:t xml:space="preserve">GB/T </w:t>
            </w:r>
            <w:r>
              <w:rPr>
                <w:color w:val="000000" w:themeColor="text1"/>
                <w:sz w:val="18"/>
                <w:lang w:eastAsia="zh-CN"/>
              </w:rPr>
              <w:t>12326</w:t>
            </w:r>
            <w:r>
              <w:rPr>
                <w:color w:val="000000" w:themeColor="text1"/>
                <w:spacing w:val="-1"/>
                <w:sz w:val="18"/>
                <w:lang w:eastAsia="zh-CN"/>
              </w:rPr>
              <w:t xml:space="preserve">、《电能质量 三相电压不平衡》GB/T </w:t>
            </w:r>
            <w:r>
              <w:rPr>
                <w:color w:val="000000" w:themeColor="text1"/>
                <w:sz w:val="18"/>
                <w:lang w:eastAsia="zh-CN"/>
              </w:rPr>
              <w:t>15543</w:t>
            </w:r>
            <w:r>
              <w:rPr>
                <w:color w:val="000000" w:themeColor="text1"/>
                <w:spacing w:val="-8"/>
                <w:sz w:val="18"/>
                <w:lang w:eastAsia="zh-CN"/>
              </w:rPr>
              <w:t xml:space="preserve"> 和《电能质量 公用电网谐</w:t>
            </w:r>
          </w:p>
          <w:p w14:paraId="7C488AA4" w14:textId="77777777" w:rsidR="000B3DE6" w:rsidRDefault="00E86EDB">
            <w:pPr>
              <w:pStyle w:val="TableParagraph"/>
              <w:spacing w:before="2" w:line="360" w:lineRule="auto"/>
              <w:ind w:left="107"/>
              <w:jc w:val="both"/>
              <w:rPr>
                <w:rFonts w:hint="eastAsia"/>
                <w:color w:val="000000" w:themeColor="text1"/>
                <w:sz w:val="18"/>
              </w:rPr>
            </w:pPr>
            <w:r>
              <w:rPr>
                <w:color w:val="000000" w:themeColor="text1"/>
                <w:sz w:val="18"/>
              </w:rPr>
              <w:t>波》GB/T 14549 的规定</w:t>
            </w:r>
          </w:p>
        </w:tc>
        <w:tc>
          <w:tcPr>
            <w:tcW w:w="1434" w:type="dxa"/>
          </w:tcPr>
          <w:p w14:paraId="05FBAAB2" w14:textId="77777777" w:rsidR="000B3DE6" w:rsidRDefault="000B3DE6">
            <w:pPr>
              <w:pStyle w:val="TableParagraph"/>
              <w:spacing w:line="360" w:lineRule="auto"/>
              <w:rPr>
                <w:rFonts w:ascii="黑体" w:hint="eastAsia"/>
                <w:color w:val="000000" w:themeColor="text1"/>
                <w:sz w:val="18"/>
              </w:rPr>
            </w:pPr>
          </w:p>
          <w:p w14:paraId="22D01E8C" w14:textId="77777777" w:rsidR="000B3DE6" w:rsidRDefault="000B3DE6">
            <w:pPr>
              <w:pStyle w:val="TableParagraph"/>
              <w:spacing w:before="6" w:line="360" w:lineRule="auto"/>
              <w:rPr>
                <w:rFonts w:ascii="黑体" w:hint="eastAsia"/>
                <w:color w:val="000000" w:themeColor="text1"/>
                <w:sz w:val="18"/>
              </w:rPr>
            </w:pPr>
          </w:p>
          <w:p w14:paraId="253096F6" w14:textId="77777777" w:rsidR="000B3DE6" w:rsidRDefault="00E86EDB">
            <w:pPr>
              <w:pStyle w:val="TableParagraph"/>
              <w:spacing w:before="1" w:line="360" w:lineRule="auto"/>
              <w:ind w:left="492" w:right="124" w:hanging="360"/>
              <w:rPr>
                <w:rFonts w:hint="eastAsia"/>
                <w:color w:val="000000" w:themeColor="text1"/>
                <w:sz w:val="18"/>
              </w:rPr>
            </w:pPr>
            <w:r>
              <w:rPr>
                <w:color w:val="000000" w:themeColor="text1"/>
                <w:sz w:val="18"/>
              </w:rPr>
              <w:t>审阅技术文件</w:t>
            </w:r>
          </w:p>
        </w:tc>
        <w:tc>
          <w:tcPr>
            <w:tcW w:w="596" w:type="dxa"/>
          </w:tcPr>
          <w:p w14:paraId="541C1463" w14:textId="77777777" w:rsidR="000B3DE6" w:rsidRDefault="000B3DE6">
            <w:pPr>
              <w:pStyle w:val="TableParagraph"/>
              <w:spacing w:line="360" w:lineRule="auto"/>
              <w:rPr>
                <w:rFonts w:ascii="Times New Roman" w:hint="eastAsia"/>
                <w:color w:val="000000" w:themeColor="text1"/>
                <w:sz w:val="18"/>
              </w:rPr>
            </w:pPr>
          </w:p>
        </w:tc>
        <w:tc>
          <w:tcPr>
            <w:tcW w:w="596" w:type="dxa"/>
          </w:tcPr>
          <w:p w14:paraId="5446FC92" w14:textId="77777777" w:rsidR="000B3DE6" w:rsidRDefault="000B3DE6">
            <w:pPr>
              <w:pStyle w:val="TableParagraph"/>
              <w:spacing w:line="360" w:lineRule="auto"/>
              <w:rPr>
                <w:rFonts w:ascii="Times New Roman" w:hint="eastAsia"/>
                <w:color w:val="000000" w:themeColor="text1"/>
                <w:sz w:val="18"/>
              </w:rPr>
            </w:pPr>
          </w:p>
        </w:tc>
      </w:tr>
      <w:tr w:rsidR="000B3DE6" w14:paraId="56E95F8B" w14:textId="77777777">
        <w:trPr>
          <w:trHeight w:val="2098"/>
        </w:trPr>
        <w:tc>
          <w:tcPr>
            <w:tcW w:w="595" w:type="dxa"/>
          </w:tcPr>
          <w:p w14:paraId="366974D3" w14:textId="77777777" w:rsidR="000B3DE6" w:rsidRDefault="000B3DE6">
            <w:pPr>
              <w:pStyle w:val="TableParagraph"/>
              <w:spacing w:line="360" w:lineRule="auto"/>
              <w:rPr>
                <w:rFonts w:ascii="黑体" w:hint="eastAsia"/>
                <w:color w:val="000000" w:themeColor="text1"/>
                <w:sz w:val="18"/>
              </w:rPr>
            </w:pPr>
          </w:p>
          <w:p w14:paraId="06B3965A" w14:textId="77777777" w:rsidR="000B3DE6" w:rsidRDefault="000B3DE6">
            <w:pPr>
              <w:pStyle w:val="TableParagraph"/>
              <w:spacing w:line="360" w:lineRule="auto"/>
              <w:rPr>
                <w:rFonts w:ascii="黑体" w:hint="eastAsia"/>
                <w:color w:val="000000" w:themeColor="text1"/>
                <w:sz w:val="18"/>
              </w:rPr>
            </w:pPr>
          </w:p>
          <w:p w14:paraId="329BAA0D" w14:textId="77777777" w:rsidR="000B3DE6" w:rsidRDefault="00E86EDB">
            <w:pPr>
              <w:pStyle w:val="TableParagraph"/>
              <w:spacing w:before="124" w:line="360" w:lineRule="auto"/>
              <w:ind w:left="196"/>
              <w:rPr>
                <w:rFonts w:hint="eastAsia"/>
                <w:color w:val="000000" w:themeColor="text1"/>
                <w:sz w:val="18"/>
              </w:rPr>
            </w:pPr>
            <w:r>
              <w:rPr>
                <w:color w:val="000000" w:themeColor="text1"/>
                <w:sz w:val="18"/>
              </w:rPr>
              <w:t>7</w:t>
            </w:r>
          </w:p>
        </w:tc>
        <w:tc>
          <w:tcPr>
            <w:tcW w:w="871" w:type="dxa"/>
          </w:tcPr>
          <w:p w14:paraId="18D786C6" w14:textId="77777777" w:rsidR="000B3DE6" w:rsidRDefault="000B3DE6">
            <w:pPr>
              <w:pStyle w:val="TableParagraph"/>
              <w:spacing w:line="360" w:lineRule="auto"/>
              <w:rPr>
                <w:rFonts w:ascii="黑体" w:hint="eastAsia"/>
                <w:color w:val="000000" w:themeColor="text1"/>
                <w:sz w:val="18"/>
              </w:rPr>
            </w:pPr>
          </w:p>
          <w:p w14:paraId="1F5A0970" w14:textId="77777777" w:rsidR="000B3DE6" w:rsidRDefault="000B3DE6">
            <w:pPr>
              <w:pStyle w:val="TableParagraph"/>
              <w:spacing w:before="7" w:line="360" w:lineRule="auto"/>
              <w:rPr>
                <w:rFonts w:ascii="黑体" w:hint="eastAsia"/>
                <w:color w:val="000000" w:themeColor="text1"/>
                <w:sz w:val="18"/>
              </w:rPr>
            </w:pPr>
          </w:p>
          <w:p w14:paraId="5C28C74E" w14:textId="77777777" w:rsidR="000B3DE6" w:rsidRDefault="00E86EDB">
            <w:pPr>
              <w:pStyle w:val="TableParagraph"/>
              <w:spacing w:line="360" w:lineRule="auto"/>
              <w:ind w:left="174" w:right="163"/>
              <w:rPr>
                <w:rFonts w:hint="eastAsia"/>
                <w:color w:val="000000" w:themeColor="text1"/>
                <w:sz w:val="18"/>
              </w:rPr>
            </w:pPr>
            <w:r>
              <w:rPr>
                <w:color w:val="000000" w:themeColor="text1"/>
                <w:sz w:val="18"/>
              </w:rPr>
              <w:t>电能计量</w:t>
            </w:r>
          </w:p>
        </w:tc>
        <w:tc>
          <w:tcPr>
            <w:tcW w:w="4026" w:type="dxa"/>
          </w:tcPr>
          <w:p w14:paraId="2372EF54" w14:textId="77777777" w:rsidR="000B3DE6" w:rsidRDefault="00E86EDB">
            <w:pPr>
              <w:pStyle w:val="TableParagraph"/>
              <w:spacing w:before="2" w:line="360" w:lineRule="auto"/>
              <w:ind w:left="107" w:right="102"/>
              <w:jc w:val="both"/>
              <w:rPr>
                <w:rFonts w:hint="eastAsia"/>
                <w:color w:val="000000" w:themeColor="text1"/>
                <w:sz w:val="18"/>
                <w:lang w:eastAsia="zh-CN"/>
              </w:rPr>
            </w:pPr>
            <w:r>
              <w:rPr>
                <w:color w:val="000000" w:themeColor="text1"/>
                <w:sz w:val="18"/>
                <w:lang w:eastAsia="zh-CN"/>
              </w:rPr>
              <w:t>检查供电系统电能计量装置的型号、配置和数量，核对计量装置的技术参数及实际施工结果与合同、设计图纸等技术文件是否相符，检查施工记录，应符合现行国家标准《电力装置电测量仪表装置设计规范》GB/T 50063 的规定</w:t>
            </w:r>
          </w:p>
        </w:tc>
        <w:tc>
          <w:tcPr>
            <w:tcW w:w="1434" w:type="dxa"/>
          </w:tcPr>
          <w:p w14:paraId="0B5423E3" w14:textId="77777777" w:rsidR="000B3DE6" w:rsidRDefault="000B3DE6">
            <w:pPr>
              <w:pStyle w:val="TableParagraph"/>
              <w:spacing w:line="360" w:lineRule="auto"/>
              <w:rPr>
                <w:rFonts w:ascii="黑体" w:hint="eastAsia"/>
                <w:color w:val="000000" w:themeColor="text1"/>
                <w:sz w:val="18"/>
                <w:lang w:eastAsia="zh-CN"/>
              </w:rPr>
            </w:pPr>
          </w:p>
          <w:p w14:paraId="35F1820C" w14:textId="77777777" w:rsidR="000B3DE6" w:rsidRDefault="000B3DE6">
            <w:pPr>
              <w:pStyle w:val="TableParagraph"/>
              <w:spacing w:before="7" w:line="360" w:lineRule="auto"/>
              <w:rPr>
                <w:rFonts w:ascii="黑体" w:hint="eastAsia"/>
                <w:color w:val="000000" w:themeColor="text1"/>
                <w:sz w:val="18"/>
                <w:lang w:eastAsia="zh-CN"/>
              </w:rPr>
            </w:pPr>
          </w:p>
          <w:p w14:paraId="0D16E43F" w14:textId="77777777" w:rsidR="000B3DE6" w:rsidRDefault="00E86EDB">
            <w:pPr>
              <w:pStyle w:val="TableParagraph"/>
              <w:spacing w:line="360" w:lineRule="auto"/>
              <w:ind w:left="492" w:right="124" w:hanging="360"/>
              <w:rPr>
                <w:rFonts w:hint="eastAsia"/>
                <w:color w:val="000000" w:themeColor="text1"/>
                <w:sz w:val="18"/>
              </w:rPr>
            </w:pPr>
            <w:r>
              <w:rPr>
                <w:color w:val="000000" w:themeColor="text1"/>
                <w:sz w:val="18"/>
              </w:rPr>
              <w:t>审阅技术文件</w:t>
            </w:r>
          </w:p>
        </w:tc>
        <w:tc>
          <w:tcPr>
            <w:tcW w:w="596" w:type="dxa"/>
          </w:tcPr>
          <w:p w14:paraId="423F0F37" w14:textId="77777777" w:rsidR="000B3DE6" w:rsidRDefault="000B3DE6">
            <w:pPr>
              <w:pStyle w:val="TableParagraph"/>
              <w:spacing w:line="360" w:lineRule="auto"/>
              <w:rPr>
                <w:rFonts w:ascii="Times New Roman" w:hint="eastAsia"/>
                <w:color w:val="000000" w:themeColor="text1"/>
                <w:sz w:val="18"/>
              </w:rPr>
            </w:pPr>
          </w:p>
        </w:tc>
        <w:tc>
          <w:tcPr>
            <w:tcW w:w="596" w:type="dxa"/>
          </w:tcPr>
          <w:p w14:paraId="08379204" w14:textId="77777777" w:rsidR="000B3DE6" w:rsidRDefault="000B3DE6">
            <w:pPr>
              <w:pStyle w:val="TableParagraph"/>
              <w:spacing w:line="360" w:lineRule="auto"/>
              <w:rPr>
                <w:rFonts w:ascii="Times New Roman" w:hint="eastAsia"/>
                <w:color w:val="000000" w:themeColor="text1"/>
                <w:sz w:val="18"/>
              </w:rPr>
            </w:pPr>
          </w:p>
        </w:tc>
      </w:tr>
      <w:tr w:rsidR="000B3DE6" w14:paraId="4840551B" w14:textId="77777777">
        <w:trPr>
          <w:trHeight w:val="1748"/>
        </w:trPr>
        <w:tc>
          <w:tcPr>
            <w:tcW w:w="595" w:type="dxa"/>
          </w:tcPr>
          <w:p w14:paraId="52034B42" w14:textId="77777777" w:rsidR="000B3DE6" w:rsidRDefault="000B3DE6">
            <w:pPr>
              <w:pStyle w:val="TableParagraph"/>
              <w:spacing w:line="360" w:lineRule="auto"/>
              <w:rPr>
                <w:rFonts w:ascii="黑体" w:hint="eastAsia"/>
                <w:color w:val="000000" w:themeColor="text1"/>
                <w:sz w:val="18"/>
              </w:rPr>
            </w:pPr>
          </w:p>
          <w:p w14:paraId="636B152A" w14:textId="77777777" w:rsidR="000B3DE6" w:rsidRDefault="000B3DE6">
            <w:pPr>
              <w:pStyle w:val="TableParagraph"/>
              <w:spacing w:before="4" w:line="360" w:lineRule="auto"/>
              <w:rPr>
                <w:rFonts w:ascii="黑体" w:hint="eastAsia"/>
                <w:color w:val="000000" w:themeColor="text1"/>
                <w:sz w:val="18"/>
              </w:rPr>
            </w:pPr>
          </w:p>
          <w:p w14:paraId="1E17E592" w14:textId="77777777" w:rsidR="000B3DE6" w:rsidRDefault="00E86EDB">
            <w:pPr>
              <w:pStyle w:val="TableParagraph"/>
              <w:spacing w:before="1" w:line="360" w:lineRule="auto"/>
              <w:ind w:left="196"/>
              <w:rPr>
                <w:rFonts w:hint="eastAsia"/>
                <w:color w:val="000000" w:themeColor="text1"/>
                <w:sz w:val="18"/>
              </w:rPr>
            </w:pPr>
            <w:r>
              <w:rPr>
                <w:color w:val="000000" w:themeColor="text1"/>
                <w:sz w:val="18"/>
              </w:rPr>
              <w:t>8</w:t>
            </w:r>
          </w:p>
        </w:tc>
        <w:tc>
          <w:tcPr>
            <w:tcW w:w="871" w:type="dxa"/>
          </w:tcPr>
          <w:p w14:paraId="15CEC871" w14:textId="77777777" w:rsidR="000B3DE6" w:rsidRDefault="000B3DE6">
            <w:pPr>
              <w:pStyle w:val="TableParagraph"/>
              <w:spacing w:line="360" w:lineRule="auto"/>
              <w:rPr>
                <w:rFonts w:ascii="黑体" w:hint="eastAsia"/>
                <w:color w:val="000000" w:themeColor="text1"/>
                <w:sz w:val="18"/>
              </w:rPr>
            </w:pPr>
          </w:p>
          <w:p w14:paraId="38EC4595" w14:textId="77777777" w:rsidR="000B3DE6" w:rsidRDefault="00E86EDB">
            <w:pPr>
              <w:pStyle w:val="TableParagraph"/>
              <w:spacing w:before="120" w:line="360" w:lineRule="auto"/>
              <w:ind w:left="174" w:right="163"/>
              <w:rPr>
                <w:rFonts w:hint="eastAsia"/>
                <w:color w:val="000000" w:themeColor="text1"/>
                <w:sz w:val="18"/>
              </w:rPr>
            </w:pPr>
            <w:r>
              <w:rPr>
                <w:color w:val="000000" w:themeColor="text1"/>
                <w:sz w:val="18"/>
              </w:rPr>
              <w:t>防雷接地</w:t>
            </w:r>
          </w:p>
        </w:tc>
        <w:tc>
          <w:tcPr>
            <w:tcW w:w="4026" w:type="dxa"/>
          </w:tcPr>
          <w:p w14:paraId="5B363740" w14:textId="77777777" w:rsidR="000B3DE6" w:rsidRDefault="00E86EDB">
            <w:pPr>
              <w:pStyle w:val="TableParagraph"/>
              <w:spacing w:line="360" w:lineRule="auto"/>
              <w:ind w:left="107" w:right="102"/>
              <w:rPr>
                <w:rFonts w:hint="eastAsia"/>
                <w:color w:val="000000" w:themeColor="text1"/>
                <w:sz w:val="18"/>
                <w:lang w:eastAsia="zh-CN"/>
              </w:rPr>
            </w:pPr>
            <w:r>
              <w:rPr>
                <w:color w:val="000000" w:themeColor="text1"/>
                <w:spacing w:val="-1"/>
                <w:sz w:val="18"/>
                <w:lang w:eastAsia="zh-CN"/>
              </w:rPr>
              <w:t xml:space="preserve">检查供电系统电气装置的防雷和接地， </w:t>
            </w:r>
            <w:r>
              <w:rPr>
                <w:color w:val="000000" w:themeColor="text1"/>
                <w:sz w:val="18"/>
                <w:lang w:eastAsia="zh-CN"/>
              </w:rPr>
              <w:t xml:space="preserve">核对实际施工结果与设计图纸是否相 </w:t>
            </w:r>
            <w:r>
              <w:rPr>
                <w:color w:val="000000" w:themeColor="text1"/>
                <w:spacing w:val="-1"/>
                <w:sz w:val="18"/>
                <w:lang w:eastAsia="zh-CN"/>
              </w:rPr>
              <w:t>符，检查施工记录，应满足现行国家标准《电气装置安装工程接地装置施工及</w:t>
            </w:r>
            <w:r>
              <w:rPr>
                <w:color w:val="000000" w:themeColor="text1"/>
                <w:sz w:val="18"/>
                <w:lang w:eastAsia="zh-CN"/>
              </w:rPr>
              <w:t>验收规范》GB 50169 的规定</w:t>
            </w:r>
          </w:p>
        </w:tc>
        <w:tc>
          <w:tcPr>
            <w:tcW w:w="1434" w:type="dxa"/>
          </w:tcPr>
          <w:p w14:paraId="49F26F16" w14:textId="77777777" w:rsidR="000B3DE6" w:rsidRDefault="000B3DE6">
            <w:pPr>
              <w:pStyle w:val="TableParagraph"/>
              <w:spacing w:line="360" w:lineRule="auto"/>
              <w:rPr>
                <w:rFonts w:ascii="黑体" w:hint="eastAsia"/>
                <w:color w:val="000000" w:themeColor="text1"/>
                <w:sz w:val="18"/>
                <w:lang w:eastAsia="zh-CN"/>
              </w:rPr>
            </w:pPr>
          </w:p>
          <w:p w14:paraId="749C7ADA" w14:textId="77777777" w:rsidR="000B3DE6" w:rsidRDefault="00E86EDB">
            <w:pPr>
              <w:pStyle w:val="TableParagraph"/>
              <w:spacing w:before="120" w:line="360" w:lineRule="auto"/>
              <w:ind w:left="492" w:right="124" w:hanging="360"/>
              <w:rPr>
                <w:rFonts w:hint="eastAsia"/>
                <w:color w:val="000000" w:themeColor="text1"/>
                <w:sz w:val="18"/>
              </w:rPr>
            </w:pPr>
            <w:r>
              <w:rPr>
                <w:color w:val="000000" w:themeColor="text1"/>
                <w:sz w:val="18"/>
              </w:rPr>
              <w:t>审阅技术文件</w:t>
            </w:r>
          </w:p>
        </w:tc>
        <w:tc>
          <w:tcPr>
            <w:tcW w:w="596" w:type="dxa"/>
          </w:tcPr>
          <w:p w14:paraId="3221F18F" w14:textId="77777777" w:rsidR="000B3DE6" w:rsidRDefault="000B3DE6">
            <w:pPr>
              <w:pStyle w:val="TableParagraph"/>
              <w:spacing w:line="360" w:lineRule="auto"/>
              <w:rPr>
                <w:rFonts w:ascii="Times New Roman" w:hint="eastAsia"/>
                <w:color w:val="000000" w:themeColor="text1"/>
                <w:sz w:val="18"/>
              </w:rPr>
            </w:pPr>
          </w:p>
        </w:tc>
        <w:tc>
          <w:tcPr>
            <w:tcW w:w="596" w:type="dxa"/>
          </w:tcPr>
          <w:p w14:paraId="5B3CD83C" w14:textId="77777777" w:rsidR="000B3DE6" w:rsidRDefault="000B3DE6">
            <w:pPr>
              <w:pStyle w:val="TableParagraph"/>
              <w:spacing w:line="360" w:lineRule="auto"/>
              <w:rPr>
                <w:rFonts w:ascii="Times New Roman" w:hint="eastAsia"/>
                <w:color w:val="000000" w:themeColor="text1"/>
                <w:sz w:val="18"/>
              </w:rPr>
            </w:pPr>
          </w:p>
        </w:tc>
      </w:tr>
      <w:tr w:rsidR="000B3DE6" w14:paraId="34E93BBD" w14:textId="77777777">
        <w:trPr>
          <w:trHeight w:val="1748"/>
        </w:trPr>
        <w:tc>
          <w:tcPr>
            <w:tcW w:w="595" w:type="dxa"/>
          </w:tcPr>
          <w:p w14:paraId="670DC872" w14:textId="77777777" w:rsidR="000B3DE6" w:rsidRDefault="000B3DE6">
            <w:pPr>
              <w:pStyle w:val="TableParagraph"/>
              <w:spacing w:line="360" w:lineRule="auto"/>
              <w:rPr>
                <w:rFonts w:ascii="黑体" w:hint="eastAsia"/>
                <w:color w:val="000000" w:themeColor="text1"/>
                <w:sz w:val="18"/>
              </w:rPr>
            </w:pPr>
          </w:p>
          <w:p w14:paraId="16CF9CE0" w14:textId="77777777" w:rsidR="000B3DE6" w:rsidRDefault="000B3DE6">
            <w:pPr>
              <w:pStyle w:val="TableParagraph"/>
              <w:spacing w:before="6" w:line="360" w:lineRule="auto"/>
              <w:rPr>
                <w:rFonts w:ascii="黑体" w:hint="eastAsia"/>
                <w:color w:val="000000" w:themeColor="text1"/>
                <w:sz w:val="18"/>
              </w:rPr>
            </w:pPr>
          </w:p>
          <w:p w14:paraId="35C20096" w14:textId="77777777" w:rsidR="000B3DE6" w:rsidRDefault="00E86EDB">
            <w:pPr>
              <w:pStyle w:val="TableParagraph"/>
              <w:spacing w:line="360" w:lineRule="auto"/>
              <w:ind w:left="196"/>
              <w:rPr>
                <w:rFonts w:hint="eastAsia"/>
                <w:color w:val="000000" w:themeColor="text1"/>
                <w:sz w:val="18"/>
              </w:rPr>
            </w:pPr>
            <w:r>
              <w:rPr>
                <w:color w:val="000000" w:themeColor="text1"/>
                <w:sz w:val="18"/>
              </w:rPr>
              <w:t>9</w:t>
            </w:r>
          </w:p>
        </w:tc>
        <w:tc>
          <w:tcPr>
            <w:tcW w:w="871" w:type="dxa"/>
          </w:tcPr>
          <w:p w14:paraId="6E9D51B5" w14:textId="77777777" w:rsidR="000B3DE6" w:rsidRDefault="000B3DE6">
            <w:pPr>
              <w:pStyle w:val="TableParagraph"/>
              <w:spacing w:line="360" w:lineRule="auto"/>
              <w:rPr>
                <w:rFonts w:ascii="黑体" w:hint="eastAsia"/>
                <w:color w:val="000000" w:themeColor="text1"/>
                <w:sz w:val="18"/>
              </w:rPr>
            </w:pPr>
          </w:p>
          <w:p w14:paraId="24547714" w14:textId="77777777" w:rsidR="000B3DE6" w:rsidRDefault="00E86EDB">
            <w:pPr>
              <w:pStyle w:val="TableParagraph"/>
              <w:spacing w:before="119" w:line="360" w:lineRule="auto"/>
              <w:ind w:left="174" w:right="163"/>
              <w:rPr>
                <w:rFonts w:hint="eastAsia"/>
                <w:color w:val="000000" w:themeColor="text1"/>
                <w:sz w:val="18"/>
              </w:rPr>
            </w:pPr>
            <w:r>
              <w:rPr>
                <w:color w:val="000000" w:themeColor="text1"/>
                <w:sz w:val="18"/>
              </w:rPr>
              <w:t>电气照明</w:t>
            </w:r>
          </w:p>
        </w:tc>
        <w:tc>
          <w:tcPr>
            <w:tcW w:w="4026" w:type="dxa"/>
          </w:tcPr>
          <w:p w14:paraId="57690A83" w14:textId="77777777" w:rsidR="000B3DE6" w:rsidRDefault="00E86EDB">
            <w:pPr>
              <w:pStyle w:val="TableParagraph"/>
              <w:spacing w:before="2" w:line="360" w:lineRule="auto"/>
              <w:ind w:left="107" w:right="102"/>
              <w:jc w:val="both"/>
              <w:rPr>
                <w:rFonts w:hint="eastAsia"/>
                <w:color w:val="000000" w:themeColor="text1"/>
                <w:sz w:val="18"/>
                <w:lang w:eastAsia="zh-CN"/>
              </w:rPr>
            </w:pPr>
            <w:r>
              <w:rPr>
                <w:color w:val="000000" w:themeColor="text1"/>
                <w:sz w:val="18"/>
                <w:lang w:eastAsia="zh-CN"/>
              </w:rPr>
              <w:t>核对充电基础设施相关建筑物电气照明装置实际施工结果与设计图纸等文件是否相符，检查施工记录，应符合现行国家标准《建筑电气照明装置施工与验收规范》GB 50617 的规定</w:t>
            </w:r>
          </w:p>
        </w:tc>
        <w:tc>
          <w:tcPr>
            <w:tcW w:w="1434" w:type="dxa"/>
          </w:tcPr>
          <w:p w14:paraId="73C53208" w14:textId="77777777" w:rsidR="000B3DE6" w:rsidRDefault="000B3DE6">
            <w:pPr>
              <w:pStyle w:val="TableParagraph"/>
              <w:spacing w:before="4" w:line="360" w:lineRule="auto"/>
              <w:rPr>
                <w:rFonts w:ascii="黑体" w:hint="eastAsia"/>
                <w:color w:val="000000" w:themeColor="text1"/>
                <w:sz w:val="18"/>
                <w:lang w:eastAsia="zh-CN"/>
              </w:rPr>
            </w:pPr>
          </w:p>
          <w:p w14:paraId="6F1D5311" w14:textId="77777777" w:rsidR="000B3DE6" w:rsidRDefault="00E86EDB">
            <w:pPr>
              <w:pStyle w:val="TableParagraph"/>
              <w:spacing w:line="360" w:lineRule="auto"/>
              <w:ind w:left="132" w:right="124"/>
              <w:jc w:val="both"/>
              <w:rPr>
                <w:rFonts w:hint="eastAsia"/>
                <w:color w:val="000000" w:themeColor="text1"/>
                <w:sz w:val="18"/>
                <w:lang w:eastAsia="zh-CN"/>
              </w:rPr>
            </w:pPr>
            <w:r>
              <w:rPr>
                <w:color w:val="000000" w:themeColor="text1"/>
                <w:sz w:val="18"/>
                <w:lang w:eastAsia="zh-CN"/>
              </w:rPr>
              <w:t>审阅技术文件和现场检查相结合</w:t>
            </w:r>
          </w:p>
        </w:tc>
        <w:tc>
          <w:tcPr>
            <w:tcW w:w="596" w:type="dxa"/>
          </w:tcPr>
          <w:p w14:paraId="53089E3F" w14:textId="77777777" w:rsidR="000B3DE6" w:rsidRDefault="000B3DE6">
            <w:pPr>
              <w:pStyle w:val="TableParagraph"/>
              <w:spacing w:line="360" w:lineRule="auto"/>
              <w:rPr>
                <w:rFonts w:ascii="Times New Roman" w:hint="eastAsia"/>
                <w:color w:val="000000" w:themeColor="text1"/>
                <w:sz w:val="18"/>
                <w:lang w:eastAsia="zh-CN"/>
              </w:rPr>
            </w:pPr>
          </w:p>
        </w:tc>
        <w:tc>
          <w:tcPr>
            <w:tcW w:w="596" w:type="dxa"/>
          </w:tcPr>
          <w:p w14:paraId="0CABC675"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3CD6AD4A" w14:textId="77777777">
        <w:trPr>
          <w:trHeight w:val="1178"/>
        </w:trPr>
        <w:tc>
          <w:tcPr>
            <w:tcW w:w="595" w:type="dxa"/>
          </w:tcPr>
          <w:p w14:paraId="72A59534" w14:textId="77777777" w:rsidR="000B3DE6" w:rsidRDefault="000B3DE6">
            <w:pPr>
              <w:pStyle w:val="TableParagraph"/>
              <w:spacing w:line="360" w:lineRule="auto"/>
              <w:rPr>
                <w:rFonts w:ascii="黑体" w:hint="eastAsia"/>
                <w:color w:val="000000" w:themeColor="text1"/>
                <w:sz w:val="18"/>
                <w:lang w:eastAsia="zh-CN"/>
              </w:rPr>
            </w:pPr>
          </w:p>
        </w:tc>
        <w:tc>
          <w:tcPr>
            <w:tcW w:w="871" w:type="dxa"/>
          </w:tcPr>
          <w:p w14:paraId="5559DA09" w14:textId="77777777" w:rsidR="000B3DE6" w:rsidRDefault="000B3DE6">
            <w:pPr>
              <w:pStyle w:val="TableParagraph"/>
              <w:spacing w:line="360" w:lineRule="auto"/>
              <w:rPr>
                <w:rFonts w:ascii="黑体" w:hint="eastAsia"/>
                <w:color w:val="000000" w:themeColor="text1"/>
                <w:sz w:val="18"/>
                <w:lang w:eastAsia="zh-CN"/>
              </w:rPr>
            </w:pPr>
          </w:p>
        </w:tc>
        <w:tc>
          <w:tcPr>
            <w:tcW w:w="4026" w:type="dxa"/>
          </w:tcPr>
          <w:p w14:paraId="730E65B5" w14:textId="77777777" w:rsidR="000B3DE6" w:rsidRDefault="000B3DE6">
            <w:pPr>
              <w:pStyle w:val="TableParagraph"/>
              <w:spacing w:before="2" w:line="360" w:lineRule="auto"/>
              <w:ind w:left="107" w:right="102"/>
              <w:jc w:val="both"/>
              <w:rPr>
                <w:rFonts w:hint="eastAsia"/>
                <w:color w:val="000000" w:themeColor="text1"/>
                <w:sz w:val="18"/>
                <w:lang w:eastAsia="zh-CN"/>
              </w:rPr>
            </w:pPr>
          </w:p>
        </w:tc>
        <w:tc>
          <w:tcPr>
            <w:tcW w:w="1434" w:type="dxa"/>
          </w:tcPr>
          <w:p w14:paraId="0A60B3D0" w14:textId="77777777" w:rsidR="000B3DE6" w:rsidRDefault="000B3DE6">
            <w:pPr>
              <w:pStyle w:val="TableParagraph"/>
              <w:spacing w:before="4" w:line="360" w:lineRule="auto"/>
              <w:rPr>
                <w:rFonts w:ascii="黑体" w:hint="eastAsia"/>
                <w:color w:val="000000" w:themeColor="text1"/>
                <w:sz w:val="18"/>
                <w:lang w:eastAsia="zh-CN"/>
              </w:rPr>
            </w:pPr>
          </w:p>
        </w:tc>
        <w:tc>
          <w:tcPr>
            <w:tcW w:w="596" w:type="dxa"/>
          </w:tcPr>
          <w:p w14:paraId="3ADEEB22" w14:textId="77777777" w:rsidR="000B3DE6" w:rsidRDefault="000B3DE6">
            <w:pPr>
              <w:pStyle w:val="TableParagraph"/>
              <w:spacing w:line="360" w:lineRule="auto"/>
              <w:rPr>
                <w:rFonts w:ascii="Times New Roman" w:hint="eastAsia"/>
                <w:color w:val="000000" w:themeColor="text1"/>
                <w:sz w:val="18"/>
                <w:lang w:eastAsia="zh-CN"/>
              </w:rPr>
            </w:pPr>
          </w:p>
        </w:tc>
        <w:tc>
          <w:tcPr>
            <w:tcW w:w="596" w:type="dxa"/>
          </w:tcPr>
          <w:p w14:paraId="14EF5683" w14:textId="77777777" w:rsidR="000B3DE6" w:rsidRDefault="000B3DE6">
            <w:pPr>
              <w:pStyle w:val="TableParagraph"/>
              <w:spacing w:line="360" w:lineRule="auto"/>
              <w:rPr>
                <w:rFonts w:ascii="Times New Roman" w:hint="eastAsia"/>
                <w:color w:val="000000" w:themeColor="text1"/>
                <w:sz w:val="18"/>
                <w:lang w:eastAsia="zh-CN"/>
              </w:rPr>
            </w:pPr>
          </w:p>
        </w:tc>
      </w:tr>
    </w:tbl>
    <w:p w14:paraId="12C2D796" w14:textId="77777777" w:rsidR="000B3DE6" w:rsidRDefault="00E86EDB">
      <w:pPr>
        <w:pStyle w:val="af5"/>
        <w:numPr>
          <w:ilvl w:val="2"/>
          <w:numId w:val="5"/>
        </w:numPr>
        <w:tabs>
          <w:tab w:val="left" w:pos="808"/>
        </w:tabs>
        <w:spacing w:before="70" w:line="360" w:lineRule="auto"/>
        <w:jc w:val="left"/>
        <w:rPr>
          <w:rFonts w:hint="eastAsia"/>
          <w:color w:val="000000" w:themeColor="text1"/>
          <w:sz w:val="21"/>
          <w:lang w:eastAsia="zh-CN"/>
        </w:rPr>
      </w:pPr>
      <w:r>
        <w:rPr>
          <w:color w:val="000000" w:themeColor="text1"/>
          <w:spacing w:val="-5"/>
          <w:sz w:val="21"/>
          <w:lang w:eastAsia="zh-CN"/>
        </w:rPr>
        <w:lastRenderedPageBreak/>
        <w:t xml:space="preserve">监控系统验收应符合表 </w:t>
      </w:r>
      <w:r>
        <w:rPr>
          <w:color w:val="000000" w:themeColor="text1"/>
          <w:sz w:val="21"/>
          <w:lang w:eastAsia="zh-CN"/>
        </w:rPr>
        <w:t>A.0.3</w:t>
      </w:r>
      <w:r>
        <w:rPr>
          <w:color w:val="000000" w:themeColor="text1"/>
          <w:spacing w:val="-12"/>
          <w:sz w:val="21"/>
          <w:lang w:eastAsia="zh-CN"/>
        </w:rPr>
        <w:t xml:space="preserve"> 的规定。</w:t>
      </w:r>
    </w:p>
    <w:p w14:paraId="57D557F4" w14:textId="77777777" w:rsidR="000B3DE6" w:rsidRDefault="00E86EDB">
      <w:pPr>
        <w:pStyle w:val="a5"/>
        <w:spacing w:before="43" w:after="22" w:line="360" w:lineRule="auto"/>
        <w:jc w:val="center"/>
        <w:rPr>
          <w:rFonts w:ascii="黑体" w:eastAsia="黑体" w:hint="eastAsia"/>
          <w:color w:val="000000" w:themeColor="text1"/>
        </w:rPr>
      </w:pPr>
      <w:r>
        <w:rPr>
          <w:rFonts w:ascii="黑体" w:eastAsia="黑体" w:hint="eastAsia"/>
          <w:color w:val="000000" w:themeColor="text1"/>
        </w:rPr>
        <w:t>表 A.0.3 监控系统验收</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0"/>
        <w:gridCol w:w="830"/>
        <w:gridCol w:w="3683"/>
        <w:gridCol w:w="1422"/>
        <w:gridCol w:w="612"/>
        <w:gridCol w:w="1160"/>
      </w:tblGrid>
      <w:tr w:rsidR="000B3DE6" w14:paraId="1114CFC2" w14:textId="77777777">
        <w:trPr>
          <w:trHeight w:val="1422"/>
        </w:trPr>
        <w:tc>
          <w:tcPr>
            <w:tcW w:w="490" w:type="dxa"/>
          </w:tcPr>
          <w:p w14:paraId="2E9C09E7" w14:textId="77777777" w:rsidR="000B3DE6" w:rsidRDefault="000B3DE6">
            <w:pPr>
              <w:pStyle w:val="TableParagraph"/>
              <w:spacing w:before="5" w:line="360" w:lineRule="auto"/>
              <w:rPr>
                <w:rFonts w:ascii="黑体" w:hint="eastAsia"/>
                <w:color w:val="000000" w:themeColor="text1"/>
                <w:sz w:val="18"/>
              </w:rPr>
            </w:pPr>
          </w:p>
          <w:p w14:paraId="3334A9BA" w14:textId="77777777" w:rsidR="000B3DE6" w:rsidRDefault="00E86EDB">
            <w:pPr>
              <w:pStyle w:val="TableParagraph"/>
              <w:spacing w:line="360" w:lineRule="auto"/>
              <w:ind w:left="107" w:right="96"/>
              <w:rPr>
                <w:rFonts w:hint="eastAsia"/>
                <w:color w:val="000000" w:themeColor="text1"/>
                <w:sz w:val="18"/>
              </w:rPr>
            </w:pPr>
            <w:r>
              <w:rPr>
                <w:color w:val="000000" w:themeColor="text1"/>
                <w:sz w:val="18"/>
              </w:rPr>
              <w:t>序号</w:t>
            </w:r>
          </w:p>
        </w:tc>
        <w:tc>
          <w:tcPr>
            <w:tcW w:w="830" w:type="dxa"/>
          </w:tcPr>
          <w:p w14:paraId="06601100" w14:textId="77777777" w:rsidR="000B3DE6" w:rsidRDefault="000B3DE6">
            <w:pPr>
              <w:pStyle w:val="TableParagraph"/>
              <w:spacing w:before="5" w:line="360" w:lineRule="auto"/>
              <w:rPr>
                <w:rFonts w:ascii="黑体" w:hint="eastAsia"/>
                <w:color w:val="000000" w:themeColor="text1"/>
                <w:sz w:val="18"/>
              </w:rPr>
            </w:pPr>
          </w:p>
          <w:p w14:paraId="2E78EAF8" w14:textId="77777777" w:rsidR="000B3DE6" w:rsidRDefault="00E86EDB">
            <w:pPr>
              <w:pStyle w:val="TableParagraph"/>
              <w:spacing w:line="360" w:lineRule="auto"/>
              <w:ind w:left="155" w:right="142"/>
              <w:rPr>
                <w:rFonts w:hint="eastAsia"/>
                <w:color w:val="000000" w:themeColor="text1"/>
                <w:sz w:val="18"/>
              </w:rPr>
            </w:pPr>
            <w:r>
              <w:rPr>
                <w:color w:val="000000" w:themeColor="text1"/>
                <w:sz w:val="18"/>
              </w:rPr>
              <w:t>验收项目</w:t>
            </w:r>
          </w:p>
        </w:tc>
        <w:tc>
          <w:tcPr>
            <w:tcW w:w="3683" w:type="dxa"/>
          </w:tcPr>
          <w:p w14:paraId="6FDAE7E2" w14:textId="77777777" w:rsidR="000B3DE6" w:rsidRDefault="000B3DE6">
            <w:pPr>
              <w:pStyle w:val="TableParagraph"/>
              <w:spacing w:line="360" w:lineRule="auto"/>
              <w:rPr>
                <w:rFonts w:ascii="黑体" w:hint="eastAsia"/>
                <w:color w:val="000000" w:themeColor="text1"/>
                <w:sz w:val="18"/>
              </w:rPr>
            </w:pPr>
          </w:p>
          <w:p w14:paraId="3BFEC75B" w14:textId="77777777" w:rsidR="000B3DE6" w:rsidRDefault="00E86EDB">
            <w:pPr>
              <w:pStyle w:val="TableParagraph"/>
              <w:spacing w:before="120" w:line="360" w:lineRule="auto"/>
              <w:ind w:left="1104" w:right="1098"/>
              <w:jc w:val="center"/>
              <w:rPr>
                <w:rFonts w:hint="eastAsia"/>
                <w:color w:val="000000" w:themeColor="text1"/>
                <w:sz w:val="18"/>
              </w:rPr>
            </w:pPr>
            <w:r>
              <w:rPr>
                <w:color w:val="000000" w:themeColor="text1"/>
                <w:sz w:val="18"/>
              </w:rPr>
              <w:t>验收要求</w:t>
            </w:r>
          </w:p>
        </w:tc>
        <w:tc>
          <w:tcPr>
            <w:tcW w:w="1422" w:type="dxa"/>
          </w:tcPr>
          <w:p w14:paraId="3832CA72" w14:textId="77777777" w:rsidR="000B3DE6" w:rsidRDefault="000B3DE6">
            <w:pPr>
              <w:pStyle w:val="TableParagraph"/>
              <w:spacing w:line="360" w:lineRule="auto"/>
              <w:rPr>
                <w:rFonts w:ascii="黑体" w:hint="eastAsia"/>
                <w:color w:val="000000" w:themeColor="text1"/>
                <w:sz w:val="18"/>
              </w:rPr>
            </w:pPr>
          </w:p>
          <w:p w14:paraId="0F8D4FD5" w14:textId="77777777" w:rsidR="000B3DE6" w:rsidRDefault="00E86EDB">
            <w:pPr>
              <w:pStyle w:val="TableParagraph"/>
              <w:spacing w:before="120" w:line="360" w:lineRule="auto"/>
              <w:ind w:left="213"/>
              <w:rPr>
                <w:rFonts w:hint="eastAsia"/>
                <w:color w:val="000000" w:themeColor="text1"/>
                <w:sz w:val="18"/>
              </w:rPr>
            </w:pPr>
            <w:r>
              <w:rPr>
                <w:color w:val="000000" w:themeColor="text1"/>
                <w:sz w:val="18"/>
              </w:rPr>
              <w:t>验收方法</w:t>
            </w:r>
          </w:p>
        </w:tc>
        <w:tc>
          <w:tcPr>
            <w:tcW w:w="612" w:type="dxa"/>
          </w:tcPr>
          <w:p w14:paraId="3B3C5EBE" w14:textId="77777777" w:rsidR="000B3DE6" w:rsidRDefault="00E86EDB">
            <w:pPr>
              <w:pStyle w:val="TableParagraph"/>
              <w:spacing w:before="3" w:line="360" w:lineRule="auto"/>
              <w:ind w:left="157" w:right="144"/>
              <w:jc w:val="both"/>
              <w:rPr>
                <w:rFonts w:hint="eastAsia"/>
                <w:color w:val="000000" w:themeColor="text1"/>
                <w:sz w:val="18"/>
              </w:rPr>
            </w:pPr>
            <w:r>
              <w:rPr>
                <w:color w:val="000000" w:themeColor="text1"/>
                <w:sz w:val="18"/>
              </w:rPr>
              <w:t>验收记录</w:t>
            </w:r>
          </w:p>
        </w:tc>
        <w:tc>
          <w:tcPr>
            <w:tcW w:w="1160" w:type="dxa"/>
          </w:tcPr>
          <w:p w14:paraId="160B79FD" w14:textId="77777777" w:rsidR="000B3DE6" w:rsidRDefault="000B3DE6">
            <w:pPr>
              <w:pStyle w:val="TableParagraph"/>
              <w:spacing w:line="360" w:lineRule="auto"/>
              <w:rPr>
                <w:rFonts w:ascii="黑体" w:hint="eastAsia"/>
                <w:color w:val="000000" w:themeColor="text1"/>
                <w:sz w:val="18"/>
              </w:rPr>
            </w:pPr>
          </w:p>
          <w:p w14:paraId="5153A604" w14:textId="77777777" w:rsidR="000B3DE6" w:rsidRDefault="00E86EDB">
            <w:pPr>
              <w:pStyle w:val="TableParagraph"/>
              <w:spacing w:before="120" w:line="360" w:lineRule="auto"/>
              <w:ind w:left="107"/>
              <w:rPr>
                <w:rFonts w:hint="eastAsia"/>
                <w:color w:val="000000" w:themeColor="text1"/>
                <w:sz w:val="18"/>
              </w:rPr>
            </w:pPr>
            <w:r>
              <w:rPr>
                <w:color w:val="000000" w:themeColor="text1"/>
                <w:sz w:val="18"/>
              </w:rPr>
              <w:t>验收结论</w:t>
            </w:r>
          </w:p>
        </w:tc>
      </w:tr>
      <w:tr w:rsidR="000B3DE6" w14:paraId="55519B50" w14:textId="77777777">
        <w:trPr>
          <w:trHeight w:val="1068"/>
        </w:trPr>
        <w:tc>
          <w:tcPr>
            <w:tcW w:w="490" w:type="dxa"/>
          </w:tcPr>
          <w:p w14:paraId="6672F2F5" w14:textId="77777777" w:rsidR="000B3DE6" w:rsidRDefault="000B3DE6">
            <w:pPr>
              <w:pStyle w:val="TableParagraph"/>
              <w:spacing w:before="4" w:line="360" w:lineRule="auto"/>
              <w:rPr>
                <w:rFonts w:ascii="黑体" w:hint="eastAsia"/>
                <w:color w:val="000000" w:themeColor="text1"/>
                <w:sz w:val="18"/>
              </w:rPr>
            </w:pPr>
          </w:p>
          <w:p w14:paraId="62DF84A8"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1</w:t>
            </w:r>
          </w:p>
        </w:tc>
        <w:tc>
          <w:tcPr>
            <w:tcW w:w="830" w:type="dxa"/>
          </w:tcPr>
          <w:p w14:paraId="33F11133" w14:textId="77777777" w:rsidR="000B3DE6" w:rsidRDefault="00E86EDB">
            <w:pPr>
              <w:pStyle w:val="TableParagraph"/>
              <w:spacing w:before="2" w:line="360" w:lineRule="auto"/>
              <w:ind w:left="107" w:right="10"/>
              <w:jc w:val="both"/>
              <w:rPr>
                <w:rFonts w:hint="eastAsia"/>
                <w:color w:val="000000" w:themeColor="text1"/>
                <w:sz w:val="18"/>
              </w:rPr>
            </w:pPr>
            <w:r>
              <w:rPr>
                <w:color w:val="000000" w:themeColor="text1"/>
                <w:sz w:val="18"/>
              </w:rPr>
              <w:t>型号、配置、数量</w:t>
            </w:r>
          </w:p>
        </w:tc>
        <w:tc>
          <w:tcPr>
            <w:tcW w:w="3683" w:type="dxa"/>
          </w:tcPr>
          <w:p w14:paraId="422DA825" w14:textId="77777777" w:rsidR="000B3DE6" w:rsidRDefault="00E86EDB">
            <w:pPr>
              <w:pStyle w:val="TableParagraph"/>
              <w:spacing w:before="2" w:line="360" w:lineRule="auto"/>
              <w:ind w:left="106" w:right="5"/>
              <w:rPr>
                <w:rFonts w:hint="eastAsia"/>
                <w:color w:val="000000" w:themeColor="text1"/>
                <w:sz w:val="18"/>
                <w:lang w:eastAsia="zh-CN"/>
              </w:rPr>
            </w:pPr>
            <w:r>
              <w:rPr>
                <w:color w:val="000000" w:themeColor="text1"/>
                <w:spacing w:val="-5"/>
                <w:sz w:val="18"/>
                <w:lang w:eastAsia="zh-CN"/>
              </w:rPr>
              <w:t xml:space="preserve">检查监控系统的型号、配置和数量， </w:t>
            </w:r>
            <w:r>
              <w:rPr>
                <w:color w:val="000000" w:themeColor="text1"/>
                <w:sz w:val="18"/>
                <w:lang w:eastAsia="zh-CN"/>
              </w:rPr>
              <w:t>按照合同和技术协议等文件进行验收</w:t>
            </w:r>
          </w:p>
        </w:tc>
        <w:tc>
          <w:tcPr>
            <w:tcW w:w="1422" w:type="dxa"/>
          </w:tcPr>
          <w:p w14:paraId="6C986C61" w14:textId="77777777" w:rsidR="000B3DE6" w:rsidRDefault="00E86EDB">
            <w:pPr>
              <w:pStyle w:val="TableParagraph"/>
              <w:spacing w:before="117" w:line="360" w:lineRule="auto"/>
              <w:ind w:left="484" w:right="111" w:hanging="360"/>
              <w:rPr>
                <w:rFonts w:hint="eastAsia"/>
                <w:color w:val="000000" w:themeColor="text1"/>
                <w:sz w:val="18"/>
              </w:rPr>
            </w:pPr>
            <w:r>
              <w:rPr>
                <w:color w:val="000000" w:themeColor="text1"/>
                <w:sz w:val="18"/>
              </w:rPr>
              <w:t>审阅技术文件</w:t>
            </w:r>
          </w:p>
        </w:tc>
        <w:tc>
          <w:tcPr>
            <w:tcW w:w="612" w:type="dxa"/>
          </w:tcPr>
          <w:p w14:paraId="2E82B662" w14:textId="77777777" w:rsidR="000B3DE6" w:rsidRDefault="000B3DE6">
            <w:pPr>
              <w:pStyle w:val="TableParagraph"/>
              <w:spacing w:line="360" w:lineRule="auto"/>
              <w:rPr>
                <w:rFonts w:ascii="Times New Roman" w:hint="eastAsia"/>
                <w:color w:val="000000" w:themeColor="text1"/>
                <w:sz w:val="18"/>
              </w:rPr>
            </w:pPr>
          </w:p>
        </w:tc>
        <w:tc>
          <w:tcPr>
            <w:tcW w:w="1160" w:type="dxa"/>
          </w:tcPr>
          <w:p w14:paraId="679B8BDD" w14:textId="77777777" w:rsidR="000B3DE6" w:rsidRDefault="000B3DE6">
            <w:pPr>
              <w:pStyle w:val="TableParagraph"/>
              <w:spacing w:line="360" w:lineRule="auto"/>
              <w:rPr>
                <w:rFonts w:ascii="Times New Roman" w:hint="eastAsia"/>
                <w:color w:val="000000" w:themeColor="text1"/>
                <w:sz w:val="18"/>
              </w:rPr>
            </w:pPr>
          </w:p>
        </w:tc>
      </w:tr>
      <w:tr w:rsidR="000B3DE6" w14:paraId="142F3FE7" w14:textId="77777777">
        <w:trPr>
          <w:trHeight w:val="1068"/>
        </w:trPr>
        <w:tc>
          <w:tcPr>
            <w:tcW w:w="490" w:type="dxa"/>
          </w:tcPr>
          <w:p w14:paraId="36C039D5" w14:textId="77777777" w:rsidR="000B3DE6" w:rsidRDefault="000B3DE6">
            <w:pPr>
              <w:pStyle w:val="TableParagraph"/>
              <w:spacing w:before="4" w:line="360" w:lineRule="auto"/>
              <w:rPr>
                <w:rFonts w:ascii="黑体" w:hint="eastAsia"/>
                <w:color w:val="000000" w:themeColor="text1"/>
                <w:sz w:val="18"/>
              </w:rPr>
            </w:pPr>
          </w:p>
          <w:p w14:paraId="07777E31"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2</w:t>
            </w:r>
          </w:p>
        </w:tc>
        <w:tc>
          <w:tcPr>
            <w:tcW w:w="830" w:type="dxa"/>
          </w:tcPr>
          <w:p w14:paraId="0E30E12A" w14:textId="77777777" w:rsidR="000B3DE6" w:rsidRDefault="00E86EDB">
            <w:pPr>
              <w:pStyle w:val="TableParagraph"/>
              <w:spacing w:before="117" w:line="360" w:lineRule="auto"/>
              <w:ind w:left="155" w:right="142"/>
              <w:rPr>
                <w:rFonts w:hint="eastAsia"/>
                <w:color w:val="000000" w:themeColor="text1"/>
                <w:sz w:val="18"/>
              </w:rPr>
            </w:pPr>
            <w:r>
              <w:rPr>
                <w:color w:val="000000" w:themeColor="text1"/>
                <w:sz w:val="18"/>
              </w:rPr>
              <w:t>技术参数</w:t>
            </w:r>
          </w:p>
        </w:tc>
        <w:tc>
          <w:tcPr>
            <w:tcW w:w="3683" w:type="dxa"/>
          </w:tcPr>
          <w:p w14:paraId="043AC70D" w14:textId="77777777" w:rsidR="000B3DE6" w:rsidRDefault="00E86EDB">
            <w:pPr>
              <w:pStyle w:val="TableParagraph"/>
              <w:spacing w:before="117" w:line="360" w:lineRule="auto"/>
              <w:ind w:left="106" w:right="154"/>
              <w:rPr>
                <w:rFonts w:hint="eastAsia"/>
                <w:color w:val="000000" w:themeColor="text1"/>
                <w:sz w:val="18"/>
                <w:lang w:eastAsia="zh-CN"/>
              </w:rPr>
            </w:pPr>
            <w:r>
              <w:rPr>
                <w:color w:val="000000" w:themeColor="text1"/>
                <w:sz w:val="18"/>
                <w:lang w:eastAsia="zh-CN"/>
              </w:rPr>
              <w:t>检查监控系统产品图纸与实物，按照合同和技术协议等文件进行验收</w:t>
            </w:r>
          </w:p>
        </w:tc>
        <w:tc>
          <w:tcPr>
            <w:tcW w:w="1422" w:type="dxa"/>
          </w:tcPr>
          <w:p w14:paraId="5DF2F970" w14:textId="77777777" w:rsidR="000B3DE6" w:rsidRDefault="00E86EDB">
            <w:pPr>
              <w:pStyle w:val="TableParagraph"/>
              <w:spacing w:before="2" w:line="360" w:lineRule="auto"/>
              <w:ind w:left="124" w:right="111"/>
              <w:jc w:val="both"/>
              <w:rPr>
                <w:rFonts w:hint="eastAsia"/>
                <w:color w:val="000000" w:themeColor="text1"/>
                <w:sz w:val="18"/>
                <w:lang w:eastAsia="zh-CN"/>
              </w:rPr>
            </w:pPr>
            <w:r>
              <w:rPr>
                <w:color w:val="000000" w:themeColor="text1"/>
                <w:sz w:val="18"/>
                <w:lang w:eastAsia="zh-CN"/>
              </w:rPr>
              <w:t>审阅技术文件和现场检查相结合</w:t>
            </w:r>
          </w:p>
        </w:tc>
        <w:tc>
          <w:tcPr>
            <w:tcW w:w="612" w:type="dxa"/>
          </w:tcPr>
          <w:p w14:paraId="4D5834F9" w14:textId="77777777" w:rsidR="000B3DE6" w:rsidRDefault="000B3DE6">
            <w:pPr>
              <w:pStyle w:val="TableParagraph"/>
              <w:spacing w:line="360" w:lineRule="auto"/>
              <w:rPr>
                <w:rFonts w:ascii="Times New Roman" w:hint="eastAsia"/>
                <w:color w:val="000000" w:themeColor="text1"/>
                <w:sz w:val="18"/>
                <w:lang w:eastAsia="zh-CN"/>
              </w:rPr>
            </w:pPr>
          </w:p>
        </w:tc>
        <w:tc>
          <w:tcPr>
            <w:tcW w:w="1160" w:type="dxa"/>
          </w:tcPr>
          <w:p w14:paraId="4BF514E4"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5B15B99F" w14:textId="77777777">
        <w:trPr>
          <w:trHeight w:val="1069"/>
        </w:trPr>
        <w:tc>
          <w:tcPr>
            <w:tcW w:w="490" w:type="dxa"/>
          </w:tcPr>
          <w:p w14:paraId="73B348EC" w14:textId="77777777" w:rsidR="000B3DE6" w:rsidRDefault="000B3DE6">
            <w:pPr>
              <w:pStyle w:val="TableParagraph"/>
              <w:spacing w:before="5" w:line="360" w:lineRule="auto"/>
              <w:rPr>
                <w:rFonts w:ascii="黑体" w:hint="eastAsia"/>
                <w:color w:val="000000" w:themeColor="text1"/>
                <w:sz w:val="18"/>
                <w:lang w:eastAsia="zh-CN"/>
              </w:rPr>
            </w:pPr>
          </w:p>
          <w:p w14:paraId="400174EE"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3</w:t>
            </w:r>
          </w:p>
        </w:tc>
        <w:tc>
          <w:tcPr>
            <w:tcW w:w="830" w:type="dxa"/>
          </w:tcPr>
          <w:p w14:paraId="12EF9738" w14:textId="77777777" w:rsidR="000B3DE6" w:rsidRDefault="00E86EDB">
            <w:pPr>
              <w:pStyle w:val="TableParagraph"/>
              <w:spacing w:before="118" w:line="360" w:lineRule="auto"/>
              <w:ind w:left="155" w:right="142"/>
              <w:rPr>
                <w:rFonts w:hint="eastAsia"/>
                <w:color w:val="000000" w:themeColor="text1"/>
                <w:sz w:val="18"/>
              </w:rPr>
            </w:pPr>
            <w:r>
              <w:rPr>
                <w:color w:val="000000" w:themeColor="text1"/>
                <w:sz w:val="18"/>
              </w:rPr>
              <w:t>设备布置</w:t>
            </w:r>
          </w:p>
        </w:tc>
        <w:tc>
          <w:tcPr>
            <w:tcW w:w="3683" w:type="dxa"/>
          </w:tcPr>
          <w:p w14:paraId="0C890122" w14:textId="77777777" w:rsidR="000B3DE6" w:rsidRDefault="00E86EDB">
            <w:pPr>
              <w:pStyle w:val="TableParagraph"/>
              <w:spacing w:before="118" w:line="360" w:lineRule="auto"/>
              <w:ind w:left="106" w:right="154"/>
              <w:rPr>
                <w:rFonts w:hint="eastAsia"/>
                <w:color w:val="000000" w:themeColor="text1"/>
                <w:sz w:val="18"/>
                <w:lang w:eastAsia="zh-CN"/>
              </w:rPr>
            </w:pPr>
            <w:r>
              <w:rPr>
                <w:color w:val="000000" w:themeColor="text1"/>
                <w:sz w:val="18"/>
                <w:lang w:eastAsia="zh-CN"/>
              </w:rPr>
              <w:t>检查监控系统的设备布置，应符合设计文件的要求</w:t>
            </w:r>
          </w:p>
        </w:tc>
        <w:tc>
          <w:tcPr>
            <w:tcW w:w="1422" w:type="dxa"/>
          </w:tcPr>
          <w:p w14:paraId="7EFD3B42" w14:textId="77777777" w:rsidR="000B3DE6" w:rsidRDefault="00E86EDB">
            <w:pPr>
              <w:pStyle w:val="TableParagraph"/>
              <w:spacing w:before="3" w:line="360" w:lineRule="auto"/>
              <w:ind w:left="124" w:right="111"/>
              <w:jc w:val="both"/>
              <w:rPr>
                <w:rFonts w:hint="eastAsia"/>
                <w:color w:val="000000" w:themeColor="text1"/>
                <w:sz w:val="18"/>
                <w:lang w:eastAsia="zh-CN"/>
              </w:rPr>
            </w:pPr>
            <w:r>
              <w:rPr>
                <w:color w:val="000000" w:themeColor="text1"/>
                <w:sz w:val="18"/>
                <w:lang w:eastAsia="zh-CN"/>
              </w:rPr>
              <w:t>审阅技术文件和现场检查相结合</w:t>
            </w:r>
          </w:p>
        </w:tc>
        <w:tc>
          <w:tcPr>
            <w:tcW w:w="612" w:type="dxa"/>
          </w:tcPr>
          <w:p w14:paraId="53D73EDF" w14:textId="77777777" w:rsidR="000B3DE6" w:rsidRDefault="000B3DE6">
            <w:pPr>
              <w:pStyle w:val="TableParagraph"/>
              <w:spacing w:line="360" w:lineRule="auto"/>
              <w:rPr>
                <w:rFonts w:ascii="Times New Roman" w:hint="eastAsia"/>
                <w:color w:val="000000" w:themeColor="text1"/>
                <w:sz w:val="18"/>
                <w:lang w:eastAsia="zh-CN"/>
              </w:rPr>
            </w:pPr>
          </w:p>
        </w:tc>
        <w:tc>
          <w:tcPr>
            <w:tcW w:w="1160" w:type="dxa"/>
          </w:tcPr>
          <w:p w14:paraId="0393E06F"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4768D0ED" w14:textId="77777777">
        <w:trPr>
          <w:trHeight w:val="1421"/>
        </w:trPr>
        <w:tc>
          <w:tcPr>
            <w:tcW w:w="490" w:type="dxa"/>
          </w:tcPr>
          <w:p w14:paraId="6B7EE48C" w14:textId="77777777" w:rsidR="000B3DE6" w:rsidRDefault="000B3DE6">
            <w:pPr>
              <w:pStyle w:val="TableParagraph"/>
              <w:spacing w:line="360" w:lineRule="auto"/>
              <w:rPr>
                <w:rFonts w:ascii="黑体" w:hint="eastAsia"/>
                <w:color w:val="000000" w:themeColor="text1"/>
                <w:sz w:val="18"/>
                <w:lang w:eastAsia="zh-CN"/>
              </w:rPr>
            </w:pPr>
          </w:p>
          <w:p w14:paraId="7E12BC40" w14:textId="77777777" w:rsidR="000B3DE6" w:rsidRDefault="00E86EDB">
            <w:pPr>
              <w:pStyle w:val="TableParagraph"/>
              <w:spacing w:before="119" w:line="360" w:lineRule="auto"/>
              <w:ind w:left="9"/>
              <w:jc w:val="center"/>
              <w:rPr>
                <w:rFonts w:hint="eastAsia"/>
                <w:color w:val="000000" w:themeColor="text1"/>
                <w:sz w:val="18"/>
              </w:rPr>
            </w:pPr>
            <w:r>
              <w:rPr>
                <w:color w:val="000000" w:themeColor="text1"/>
                <w:sz w:val="18"/>
              </w:rPr>
              <w:t>4</w:t>
            </w:r>
          </w:p>
        </w:tc>
        <w:tc>
          <w:tcPr>
            <w:tcW w:w="830" w:type="dxa"/>
          </w:tcPr>
          <w:p w14:paraId="2FCCEAF2" w14:textId="77777777" w:rsidR="000B3DE6" w:rsidRDefault="000B3DE6">
            <w:pPr>
              <w:pStyle w:val="TableParagraph"/>
              <w:spacing w:before="4" w:line="360" w:lineRule="auto"/>
              <w:rPr>
                <w:rFonts w:ascii="黑体" w:hint="eastAsia"/>
                <w:color w:val="000000" w:themeColor="text1"/>
                <w:sz w:val="18"/>
              </w:rPr>
            </w:pPr>
          </w:p>
          <w:p w14:paraId="635E1DF4" w14:textId="77777777" w:rsidR="000B3DE6" w:rsidRDefault="00E86EDB">
            <w:pPr>
              <w:pStyle w:val="TableParagraph"/>
              <w:spacing w:line="360" w:lineRule="auto"/>
              <w:ind w:left="155" w:right="142"/>
              <w:rPr>
                <w:rFonts w:hint="eastAsia"/>
                <w:color w:val="000000" w:themeColor="text1"/>
                <w:sz w:val="18"/>
              </w:rPr>
            </w:pPr>
            <w:r>
              <w:rPr>
                <w:color w:val="000000" w:themeColor="text1"/>
                <w:sz w:val="18"/>
              </w:rPr>
              <w:t>线缆敷设</w:t>
            </w:r>
          </w:p>
        </w:tc>
        <w:tc>
          <w:tcPr>
            <w:tcW w:w="3683" w:type="dxa"/>
          </w:tcPr>
          <w:p w14:paraId="2CB003E4" w14:textId="77777777" w:rsidR="000B3DE6" w:rsidRDefault="00E86EDB">
            <w:pPr>
              <w:pStyle w:val="TableParagraph"/>
              <w:spacing w:line="360" w:lineRule="auto"/>
              <w:ind w:left="106" w:right="154"/>
              <w:jc w:val="both"/>
              <w:rPr>
                <w:rFonts w:hint="eastAsia"/>
                <w:color w:val="000000" w:themeColor="text1"/>
                <w:sz w:val="18"/>
                <w:lang w:eastAsia="zh-CN"/>
              </w:rPr>
            </w:pPr>
            <w:r>
              <w:rPr>
                <w:color w:val="000000" w:themeColor="text1"/>
                <w:sz w:val="18"/>
                <w:lang w:eastAsia="zh-CN"/>
              </w:rPr>
              <w:t>检查监控系统线缆的敷设、引入、接续，按照设计图纸等文件进行验收</w:t>
            </w:r>
            <w:r>
              <w:rPr>
                <w:rFonts w:hint="eastAsia"/>
                <w:color w:val="000000" w:themeColor="text1"/>
                <w:sz w:val="18"/>
                <w:lang w:eastAsia="zh-CN"/>
              </w:rPr>
              <w:t>，</w:t>
            </w:r>
            <w:r>
              <w:rPr>
                <w:color w:val="000000" w:themeColor="text1"/>
                <w:sz w:val="18"/>
                <w:lang w:eastAsia="zh-CN"/>
              </w:rPr>
              <w:t>涉隐蔽工程的按照隐蔽工程验收程序进行验收</w:t>
            </w:r>
          </w:p>
        </w:tc>
        <w:tc>
          <w:tcPr>
            <w:tcW w:w="1422" w:type="dxa"/>
          </w:tcPr>
          <w:p w14:paraId="77920B08" w14:textId="77777777" w:rsidR="000B3DE6" w:rsidRDefault="00E86EDB">
            <w:pPr>
              <w:pStyle w:val="TableParagraph"/>
              <w:spacing w:before="117" w:line="360" w:lineRule="auto"/>
              <w:ind w:left="124" w:right="111"/>
              <w:jc w:val="both"/>
              <w:rPr>
                <w:rFonts w:hint="eastAsia"/>
                <w:color w:val="000000" w:themeColor="text1"/>
                <w:sz w:val="18"/>
                <w:lang w:eastAsia="zh-CN"/>
              </w:rPr>
            </w:pPr>
            <w:r>
              <w:rPr>
                <w:color w:val="000000" w:themeColor="text1"/>
                <w:sz w:val="18"/>
                <w:lang w:eastAsia="zh-CN"/>
              </w:rPr>
              <w:t>审阅技术文件和现场检查相结合</w:t>
            </w:r>
          </w:p>
        </w:tc>
        <w:tc>
          <w:tcPr>
            <w:tcW w:w="612" w:type="dxa"/>
          </w:tcPr>
          <w:p w14:paraId="38BE1D81" w14:textId="77777777" w:rsidR="000B3DE6" w:rsidRDefault="000B3DE6">
            <w:pPr>
              <w:pStyle w:val="TableParagraph"/>
              <w:spacing w:line="360" w:lineRule="auto"/>
              <w:rPr>
                <w:rFonts w:ascii="Times New Roman" w:hint="eastAsia"/>
                <w:color w:val="000000" w:themeColor="text1"/>
                <w:sz w:val="18"/>
                <w:lang w:eastAsia="zh-CN"/>
              </w:rPr>
            </w:pPr>
          </w:p>
        </w:tc>
        <w:tc>
          <w:tcPr>
            <w:tcW w:w="1160" w:type="dxa"/>
          </w:tcPr>
          <w:p w14:paraId="707EB168"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4B240183" w14:textId="77777777">
        <w:trPr>
          <w:trHeight w:val="2127"/>
        </w:trPr>
        <w:tc>
          <w:tcPr>
            <w:tcW w:w="490" w:type="dxa"/>
          </w:tcPr>
          <w:p w14:paraId="1B23EE8A" w14:textId="77777777" w:rsidR="000B3DE6" w:rsidRDefault="000B3DE6">
            <w:pPr>
              <w:pStyle w:val="TableParagraph"/>
              <w:spacing w:line="360" w:lineRule="auto"/>
              <w:rPr>
                <w:rFonts w:ascii="黑体" w:hint="eastAsia"/>
                <w:color w:val="000000" w:themeColor="text1"/>
                <w:sz w:val="18"/>
                <w:lang w:eastAsia="zh-CN"/>
              </w:rPr>
            </w:pPr>
          </w:p>
          <w:p w14:paraId="4C82E0D3" w14:textId="77777777" w:rsidR="000B3DE6" w:rsidRDefault="000B3DE6">
            <w:pPr>
              <w:pStyle w:val="TableParagraph"/>
              <w:spacing w:line="360" w:lineRule="auto"/>
              <w:rPr>
                <w:rFonts w:ascii="黑体" w:hint="eastAsia"/>
                <w:color w:val="000000" w:themeColor="text1"/>
                <w:sz w:val="18"/>
                <w:lang w:eastAsia="zh-CN"/>
              </w:rPr>
            </w:pPr>
          </w:p>
          <w:p w14:paraId="53F7DD70" w14:textId="77777777" w:rsidR="000B3DE6" w:rsidRDefault="00E86EDB">
            <w:pPr>
              <w:pStyle w:val="TableParagraph"/>
              <w:spacing w:before="124" w:line="360" w:lineRule="auto"/>
              <w:ind w:left="9"/>
              <w:jc w:val="center"/>
              <w:rPr>
                <w:rFonts w:hint="eastAsia"/>
                <w:color w:val="000000" w:themeColor="text1"/>
                <w:sz w:val="18"/>
              </w:rPr>
            </w:pPr>
            <w:r>
              <w:rPr>
                <w:color w:val="000000" w:themeColor="text1"/>
                <w:sz w:val="18"/>
              </w:rPr>
              <w:t>5</w:t>
            </w:r>
          </w:p>
        </w:tc>
        <w:tc>
          <w:tcPr>
            <w:tcW w:w="830" w:type="dxa"/>
          </w:tcPr>
          <w:p w14:paraId="66F6E2E8" w14:textId="77777777" w:rsidR="000B3DE6" w:rsidRDefault="000B3DE6">
            <w:pPr>
              <w:pStyle w:val="TableParagraph"/>
              <w:spacing w:line="360" w:lineRule="auto"/>
              <w:rPr>
                <w:rFonts w:ascii="黑体" w:hint="eastAsia"/>
                <w:color w:val="000000" w:themeColor="text1"/>
                <w:sz w:val="18"/>
              </w:rPr>
            </w:pPr>
          </w:p>
          <w:p w14:paraId="286BDA97" w14:textId="77777777" w:rsidR="000B3DE6" w:rsidRDefault="000B3DE6">
            <w:pPr>
              <w:pStyle w:val="TableParagraph"/>
              <w:spacing w:before="6" w:line="360" w:lineRule="auto"/>
              <w:rPr>
                <w:rFonts w:ascii="黑体" w:hint="eastAsia"/>
                <w:color w:val="000000" w:themeColor="text1"/>
                <w:sz w:val="18"/>
              </w:rPr>
            </w:pPr>
          </w:p>
          <w:p w14:paraId="4CAD9371" w14:textId="77777777" w:rsidR="000B3DE6" w:rsidRDefault="00E86EDB">
            <w:pPr>
              <w:pStyle w:val="TableParagraph"/>
              <w:spacing w:before="1" w:line="360" w:lineRule="auto"/>
              <w:ind w:left="155" w:right="142"/>
              <w:rPr>
                <w:rFonts w:hint="eastAsia"/>
                <w:color w:val="000000" w:themeColor="text1"/>
                <w:sz w:val="18"/>
              </w:rPr>
            </w:pPr>
            <w:r>
              <w:rPr>
                <w:color w:val="000000" w:themeColor="text1"/>
                <w:sz w:val="18"/>
              </w:rPr>
              <w:t>系统功能</w:t>
            </w:r>
          </w:p>
        </w:tc>
        <w:tc>
          <w:tcPr>
            <w:tcW w:w="3683" w:type="dxa"/>
          </w:tcPr>
          <w:p w14:paraId="39FE45EB" w14:textId="77777777" w:rsidR="000B3DE6" w:rsidRDefault="00E86EDB">
            <w:pPr>
              <w:pStyle w:val="TableParagraph"/>
              <w:spacing w:before="2" w:line="360" w:lineRule="auto"/>
              <w:ind w:left="106" w:right="5"/>
              <w:rPr>
                <w:rFonts w:hint="eastAsia"/>
                <w:color w:val="000000" w:themeColor="text1"/>
                <w:sz w:val="18"/>
                <w:lang w:eastAsia="zh-CN"/>
              </w:rPr>
            </w:pPr>
            <w:r>
              <w:rPr>
                <w:color w:val="000000" w:themeColor="text1"/>
                <w:spacing w:val="-5"/>
                <w:sz w:val="18"/>
                <w:lang w:eastAsia="zh-CN"/>
              </w:rPr>
              <w:t>检查充电监控系统、供电监控系统、</w:t>
            </w:r>
            <w:r>
              <w:rPr>
                <w:color w:val="000000" w:themeColor="text1"/>
                <w:sz w:val="18"/>
                <w:lang w:eastAsia="zh-CN"/>
              </w:rPr>
              <w:t>视频监控系统功能，按照合同和技术协议等文件进行验收，应符合国家现行标准《电动汽车充电站及电池更换站监控系统技术规范》NB/T</w:t>
            </w:r>
          </w:p>
          <w:p w14:paraId="6ACD297A" w14:textId="77777777" w:rsidR="000B3DE6" w:rsidRDefault="00E86EDB">
            <w:pPr>
              <w:pStyle w:val="TableParagraph"/>
              <w:spacing w:before="2" w:line="360" w:lineRule="auto"/>
              <w:ind w:left="106"/>
              <w:rPr>
                <w:rFonts w:hint="eastAsia"/>
                <w:color w:val="000000" w:themeColor="text1"/>
                <w:sz w:val="18"/>
              </w:rPr>
            </w:pPr>
            <w:r>
              <w:rPr>
                <w:color w:val="000000" w:themeColor="text1"/>
                <w:sz w:val="18"/>
              </w:rPr>
              <w:t>33005 的规定</w:t>
            </w:r>
          </w:p>
        </w:tc>
        <w:tc>
          <w:tcPr>
            <w:tcW w:w="1422" w:type="dxa"/>
          </w:tcPr>
          <w:p w14:paraId="5BBD16BE" w14:textId="77777777" w:rsidR="000B3DE6" w:rsidRDefault="000B3DE6">
            <w:pPr>
              <w:pStyle w:val="TableParagraph"/>
              <w:spacing w:line="360" w:lineRule="auto"/>
              <w:rPr>
                <w:rFonts w:ascii="黑体" w:hint="eastAsia"/>
                <w:color w:val="000000" w:themeColor="text1"/>
                <w:sz w:val="18"/>
                <w:lang w:eastAsia="zh-CN"/>
              </w:rPr>
            </w:pPr>
          </w:p>
          <w:p w14:paraId="001E66BF" w14:textId="77777777" w:rsidR="000B3DE6" w:rsidRDefault="00E86EDB">
            <w:pPr>
              <w:pStyle w:val="TableParagraph"/>
              <w:spacing w:before="120" w:line="360" w:lineRule="auto"/>
              <w:ind w:left="124" w:right="111"/>
              <w:jc w:val="both"/>
              <w:rPr>
                <w:rFonts w:hint="eastAsia"/>
                <w:color w:val="000000" w:themeColor="text1"/>
                <w:sz w:val="18"/>
                <w:lang w:eastAsia="zh-CN"/>
              </w:rPr>
            </w:pPr>
            <w:r>
              <w:rPr>
                <w:color w:val="000000" w:themeColor="text1"/>
                <w:sz w:val="18"/>
                <w:lang w:eastAsia="zh-CN"/>
              </w:rPr>
              <w:t>审阅技术文件和现场检查相结合</w:t>
            </w:r>
          </w:p>
        </w:tc>
        <w:tc>
          <w:tcPr>
            <w:tcW w:w="612" w:type="dxa"/>
          </w:tcPr>
          <w:p w14:paraId="29585A32" w14:textId="77777777" w:rsidR="000B3DE6" w:rsidRDefault="000B3DE6">
            <w:pPr>
              <w:pStyle w:val="TableParagraph"/>
              <w:spacing w:line="360" w:lineRule="auto"/>
              <w:rPr>
                <w:rFonts w:ascii="Times New Roman" w:hint="eastAsia"/>
                <w:color w:val="000000" w:themeColor="text1"/>
                <w:sz w:val="18"/>
                <w:lang w:eastAsia="zh-CN"/>
              </w:rPr>
            </w:pPr>
          </w:p>
        </w:tc>
        <w:tc>
          <w:tcPr>
            <w:tcW w:w="1160" w:type="dxa"/>
          </w:tcPr>
          <w:p w14:paraId="3D88FB78"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60B3EA1F" w14:textId="77777777">
        <w:trPr>
          <w:trHeight w:val="1783"/>
        </w:trPr>
        <w:tc>
          <w:tcPr>
            <w:tcW w:w="490" w:type="dxa"/>
          </w:tcPr>
          <w:p w14:paraId="3F5ACD0A" w14:textId="77777777" w:rsidR="000B3DE6" w:rsidRDefault="000B3DE6">
            <w:pPr>
              <w:pStyle w:val="TableParagraph"/>
              <w:spacing w:line="360" w:lineRule="auto"/>
              <w:rPr>
                <w:rFonts w:ascii="黑体" w:hint="eastAsia"/>
                <w:color w:val="000000" w:themeColor="text1"/>
                <w:sz w:val="18"/>
                <w:lang w:eastAsia="zh-CN"/>
              </w:rPr>
            </w:pPr>
          </w:p>
          <w:p w14:paraId="1978D94B" w14:textId="77777777" w:rsidR="000B3DE6" w:rsidRDefault="000B3DE6">
            <w:pPr>
              <w:pStyle w:val="TableParagraph"/>
              <w:spacing w:before="7" w:line="360" w:lineRule="auto"/>
              <w:rPr>
                <w:rFonts w:ascii="黑体" w:hint="eastAsia"/>
                <w:color w:val="000000" w:themeColor="text1"/>
                <w:sz w:val="18"/>
                <w:lang w:eastAsia="zh-CN"/>
              </w:rPr>
            </w:pPr>
          </w:p>
          <w:p w14:paraId="4C34D1DC"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6</w:t>
            </w:r>
          </w:p>
        </w:tc>
        <w:tc>
          <w:tcPr>
            <w:tcW w:w="830" w:type="dxa"/>
          </w:tcPr>
          <w:p w14:paraId="2163C6EE" w14:textId="77777777" w:rsidR="000B3DE6" w:rsidRDefault="00E86EDB">
            <w:pPr>
              <w:pStyle w:val="TableParagraph"/>
              <w:spacing w:before="118" w:line="360" w:lineRule="auto"/>
              <w:ind w:left="155" w:right="142"/>
              <w:jc w:val="both"/>
              <w:rPr>
                <w:rFonts w:hint="eastAsia"/>
                <w:color w:val="000000" w:themeColor="text1"/>
                <w:sz w:val="18"/>
              </w:rPr>
            </w:pPr>
            <w:r>
              <w:rPr>
                <w:color w:val="000000" w:themeColor="text1"/>
                <w:sz w:val="18"/>
              </w:rPr>
              <w:t>与充电设备的通信</w:t>
            </w:r>
          </w:p>
        </w:tc>
        <w:tc>
          <w:tcPr>
            <w:tcW w:w="3683" w:type="dxa"/>
          </w:tcPr>
          <w:p w14:paraId="0BD3626B" w14:textId="77777777" w:rsidR="000B3DE6" w:rsidRDefault="00E86EDB">
            <w:pPr>
              <w:pStyle w:val="TableParagraph"/>
              <w:spacing w:before="2" w:line="360" w:lineRule="auto"/>
              <w:ind w:left="106" w:right="154"/>
              <w:jc w:val="both"/>
              <w:rPr>
                <w:rFonts w:hint="eastAsia"/>
                <w:color w:val="000000" w:themeColor="text1"/>
                <w:sz w:val="18"/>
                <w:lang w:eastAsia="zh-CN"/>
              </w:rPr>
            </w:pPr>
            <w:r>
              <w:rPr>
                <w:color w:val="000000" w:themeColor="text1"/>
                <w:sz w:val="18"/>
                <w:lang w:eastAsia="zh-CN"/>
              </w:rPr>
              <w:t>检查通信协议参数，按照合同和技术协议等文件进行验收，应符合国家现行标准《电动汽车充电站电池更换站监控系统与充换电设备通信协议》NB/T 33007 的规定</w:t>
            </w:r>
          </w:p>
        </w:tc>
        <w:tc>
          <w:tcPr>
            <w:tcW w:w="1422" w:type="dxa"/>
          </w:tcPr>
          <w:p w14:paraId="47736110" w14:textId="77777777" w:rsidR="000B3DE6" w:rsidRDefault="000B3DE6">
            <w:pPr>
              <w:pStyle w:val="TableParagraph"/>
              <w:spacing w:before="4" w:line="360" w:lineRule="auto"/>
              <w:rPr>
                <w:rFonts w:ascii="黑体" w:hint="eastAsia"/>
                <w:color w:val="000000" w:themeColor="text1"/>
                <w:sz w:val="18"/>
                <w:lang w:eastAsia="zh-CN"/>
              </w:rPr>
            </w:pPr>
          </w:p>
          <w:p w14:paraId="305F7383" w14:textId="77777777" w:rsidR="000B3DE6" w:rsidRDefault="00E86EDB">
            <w:pPr>
              <w:pStyle w:val="TableParagraph"/>
              <w:spacing w:before="1" w:line="360" w:lineRule="auto"/>
              <w:ind w:left="124" w:right="111"/>
              <w:jc w:val="both"/>
              <w:rPr>
                <w:rFonts w:hint="eastAsia"/>
                <w:color w:val="000000" w:themeColor="text1"/>
                <w:sz w:val="18"/>
                <w:lang w:eastAsia="zh-CN"/>
              </w:rPr>
            </w:pPr>
            <w:r>
              <w:rPr>
                <w:color w:val="000000" w:themeColor="text1"/>
                <w:sz w:val="18"/>
                <w:lang w:eastAsia="zh-CN"/>
              </w:rPr>
              <w:t>审阅技术文件和现场检查相结合</w:t>
            </w:r>
          </w:p>
        </w:tc>
        <w:tc>
          <w:tcPr>
            <w:tcW w:w="612" w:type="dxa"/>
          </w:tcPr>
          <w:p w14:paraId="58DF341E" w14:textId="77777777" w:rsidR="000B3DE6" w:rsidRDefault="000B3DE6">
            <w:pPr>
              <w:pStyle w:val="TableParagraph"/>
              <w:spacing w:line="360" w:lineRule="auto"/>
              <w:rPr>
                <w:rFonts w:ascii="Times New Roman" w:hint="eastAsia"/>
                <w:color w:val="000000" w:themeColor="text1"/>
                <w:sz w:val="18"/>
                <w:lang w:eastAsia="zh-CN"/>
              </w:rPr>
            </w:pPr>
          </w:p>
        </w:tc>
        <w:tc>
          <w:tcPr>
            <w:tcW w:w="1160" w:type="dxa"/>
          </w:tcPr>
          <w:p w14:paraId="05DF4057" w14:textId="77777777" w:rsidR="000B3DE6" w:rsidRDefault="000B3DE6">
            <w:pPr>
              <w:pStyle w:val="TableParagraph"/>
              <w:spacing w:line="360" w:lineRule="auto"/>
              <w:rPr>
                <w:rFonts w:ascii="Times New Roman" w:hint="eastAsia"/>
                <w:color w:val="000000" w:themeColor="text1"/>
                <w:sz w:val="18"/>
                <w:lang w:eastAsia="zh-CN"/>
              </w:rPr>
            </w:pPr>
          </w:p>
        </w:tc>
      </w:tr>
    </w:tbl>
    <w:p w14:paraId="7129A104" w14:textId="77777777" w:rsidR="000B3DE6" w:rsidRDefault="000B3DE6">
      <w:pPr>
        <w:pStyle w:val="af5"/>
        <w:tabs>
          <w:tab w:val="left" w:pos="1089"/>
        </w:tabs>
        <w:spacing w:before="70" w:line="360" w:lineRule="auto"/>
        <w:ind w:left="1088"/>
        <w:rPr>
          <w:rFonts w:hint="eastAsia"/>
          <w:color w:val="000000" w:themeColor="text1"/>
          <w:sz w:val="21"/>
          <w:lang w:eastAsia="zh-CN"/>
        </w:rPr>
      </w:pPr>
    </w:p>
    <w:p w14:paraId="65131D06" w14:textId="77777777" w:rsidR="000B3DE6" w:rsidRDefault="000B3DE6">
      <w:pPr>
        <w:pStyle w:val="af5"/>
        <w:tabs>
          <w:tab w:val="left" w:pos="1089"/>
        </w:tabs>
        <w:spacing w:before="70" w:line="360" w:lineRule="auto"/>
        <w:ind w:left="1088"/>
        <w:rPr>
          <w:rFonts w:hint="eastAsia"/>
          <w:color w:val="000000" w:themeColor="text1"/>
          <w:sz w:val="21"/>
          <w:lang w:eastAsia="zh-CN"/>
        </w:rPr>
      </w:pPr>
    </w:p>
    <w:p w14:paraId="294D51B6" w14:textId="77777777" w:rsidR="000B3DE6" w:rsidRDefault="000B3DE6">
      <w:pPr>
        <w:pStyle w:val="af5"/>
        <w:tabs>
          <w:tab w:val="left" w:pos="1089"/>
        </w:tabs>
        <w:spacing w:before="70" w:line="360" w:lineRule="auto"/>
        <w:ind w:left="1088"/>
        <w:rPr>
          <w:rFonts w:hint="eastAsia"/>
          <w:color w:val="000000" w:themeColor="text1"/>
          <w:sz w:val="21"/>
          <w:lang w:eastAsia="zh-CN"/>
        </w:rPr>
      </w:pPr>
    </w:p>
    <w:p w14:paraId="1644877D" w14:textId="77777777" w:rsidR="000B3DE6" w:rsidRDefault="000B3DE6">
      <w:pPr>
        <w:pStyle w:val="af5"/>
        <w:tabs>
          <w:tab w:val="left" w:pos="1089"/>
        </w:tabs>
        <w:spacing w:before="70" w:line="360" w:lineRule="auto"/>
        <w:ind w:left="1088"/>
        <w:rPr>
          <w:rFonts w:hint="eastAsia"/>
          <w:color w:val="000000" w:themeColor="text1"/>
          <w:sz w:val="21"/>
          <w:lang w:eastAsia="zh-CN"/>
        </w:rPr>
      </w:pPr>
    </w:p>
    <w:p w14:paraId="5E0E8E1D" w14:textId="77777777" w:rsidR="000B3DE6" w:rsidRDefault="000B3DE6">
      <w:pPr>
        <w:pStyle w:val="af5"/>
        <w:tabs>
          <w:tab w:val="left" w:pos="1089"/>
        </w:tabs>
        <w:spacing w:before="70" w:line="360" w:lineRule="auto"/>
        <w:ind w:left="1088"/>
        <w:rPr>
          <w:rFonts w:hint="eastAsia"/>
          <w:color w:val="000000" w:themeColor="text1"/>
          <w:sz w:val="21"/>
          <w:lang w:eastAsia="zh-CN"/>
        </w:rPr>
      </w:pPr>
    </w:p>
    <w:p w14:paraId="6F6EE837" w14:textId="77777777" w:rsidR="000B3DE6" w:rsidRDefault="00E86EDB">
      <w:pPr>
        <w:pStyle w:val="af5"/>
        <w:numPr>
          <w:ilvl w:val="2"/>
          <w:numId w:val="5"/>
        </w:numPr>
        <w:tabs>
          <w:tab w:val="left" w:pos="1089"/>
        </w:tabs>
        <w:spacing w:before="70" w:line="360" w:lineRule="auto"/>
        <w:ind w:left="1088" w:hanging="577"/>
        <w:jc w:val="left"/>
        <w:rPr>
          <w:rFonts w:hint="eastAsia"/>
          <w:color w:val="000000" w:themeColor="text1"/>
          <w:sz w:val="21"/>
          <w:lang w:eastAsia="zh-CN"/>
        </w:rPr>
      </w:pPr>
      <w:r>
        <w:rPr>
          <w:color w:val="000000" w:themeColor="text1"/>
          <w:spacing w:val="-5"/>
          <w:sz w:val="21"/>
          <w:lang w:eastAsia="zh-CN"/>
        </w:rPr>
        <w:lastRenderedPageBreak/>
        <w:t xml:space="preserve">土建及配套验收应符合表 </w:t>
      </w:r>
      <w:r>
        <w:rPr>
          <w:color w:val="000000" w:themeColor="text1"/>
          <w:sz w:val="21"/>
          <w:lang w:eastAsia="zh-CN"/>
        </w:rPr>
        <w:t>A.0.4</w:t>
      </w:r>
      <w:r>
        <w:rPr>
          <w:color w:val="000000" w:themeColor="text1"/>
          <w:spacing w:val="-12"/>
          <w:sz w:val="21"/>
          <w:lang w:eastAsia="zh-CN"/>
        </w:rPr>
        <w:t xml:space="preserve"> 的规定。</w:t>
      </w:r>
    </w:p>
    <w:p w14:paraId="0CCF8596" w14:textId="77777777" w:rsidR="000B3DE6" w:rsidRDefault="00E86EDB">
      <w:pPr>
        <w:pStyle w:val="a5"/>
        <w:spacing w:before="43" w:after="22" w:line="360" w:lineRule="auto"/>
        <w:ind w:right="340"/>
        <w:jc w:val="center"/>
        <w:rPr>
          <w:rFonts w:ascii="黑体" w:eastAsia="黑体" w:hint="eastAsia"/>
          <w:color w:val="000000" w:themeColor="text1"/>
        </w:rPr>
      </w:pPr>
      <w:r>
        <w:rPr>
          <w:rFonts w:ascii="黑体" w:eastAsia="黑体" w:hint="eastAsia"/>
          <w:color w:val="000000" w:themeColor="text1"/>
        </w:rPr>
        <w:t>表 A.0.4 土建及配套验收</w:t>
      </w: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06"/>
        <w:gridCol w:w="770"/>
        <w:gridCol w:w="4251"/>
        <w:gridCol w:w="1395"/>
        <w:gridCol w:w="620"/>
        <w:gridCol w:w="615"/>
      </w:tblGrid>
      <w:tr w:rsidR="000B3DE6" w14:paraId="0F037390" w14:textId="77777777">
        <w:trPr>
          <w:trHeight w:val="1384"/>
        </w:trPr>
        <w:tc>
          <w:tcPr>
            <w:tcW w:w="506" w:type="dxa"/>
          </w:tcPr>
          <w:p w14:paraId="10448BDC" w14:textId="77777777" w:rsidR="000B3DE6" w:rsidRDefault="000B3DE6">
            <w:pPr>
              <w:pStyle w:val="TableParagraph"/>
              <w:spacing w:before="5" w:line="360" w:lineRule="auto"/>
              <w:rPr>
                <w:rFonts w:ascii="黑体" w:hint="eastAsia"/>
                <w:color w:val="000000" w:themeColor="text1"/>
                <w:sz w:val="18"/>
              </w:rPr>
            </w:pPr>
          </w:p>
          <w:p w14:paraId="30B62B86" w14:textId="77777777" w:rsidR="000B3DE6" w:rsidRDefault="00E86EDB">
            <w:pPr>
              <w:pStyle w:val="TableParagraph"/>
              <w:spacing w:line="360" w:lineRule="auto"/>
              <w:ind w:left="107" w:right="111"/>
              <w:rPr>
                <w:rFonts w:hint="eastAsia"/>
                <w:color w:val="000000" w:themeColor="text1"/>
                <w:sz w:val="18"/>
              </w:rPr>
            </w:pPr>
            <w:r>
              <w:rPr>
                <w:color w:val="000000" w:themeColor="text1"/>
                <w:sz w:val="18"/>
              </w:rPr>
              <w:t>序号</w:t>
            </w:r>
          </w:p>
        </w:tc>
        <w:tc>
          <w:tcPr>
            <w:tcW w:w="770" w:type="dxa"/>
          </w:tcPr>
          <w:p w14:paraId="57B07AC9" w14:textId="77777777" w:rsidR="000B3DE6" w:rsidRDefault="000B3DE6">
            <w:pPr>
              <w:pStyle w:val="TableParagraph"/>
              <w:spacing w:before="5" w:line="360" w:lineRule="auto"/>
              <w:rPr>
                <w:rFonts w:ascii="黑体" w:hint="eastAsia"/>
                <w:color w:val="000000" w:themeColor="text1"/>
                <w:sz w:val="18"/>
              </w:rPr>
            </w:pPr>
          </w:p>
          <w:p w14:paraId="28635952" w14:textId="77777777" w:rsidR="000B3DE6" w:rsidRDefault="00E86EDB">
            <w:pPr>
              <w:pStyle w:val="TableParagraph"/>
              <w:spacing w:line="360" w:lineRule="auto"/>
              <w:ind w:left="106" w:right="146"/>
              <w:rPr>
                <w:rFonts w:hint="eastAsia"/>
                <w:color w:val="000000" w:themeColor="text1"/>
                <w:sz w:val="18"/>
              </w:rPr>
            </w:pPr>
            <w:r>
              <w:rPr>
                <w:color w:val="000000" w:themeColor="text1"/>
                <w:sz w:val="18"/>
              </w:rPr>
              <w:t>验收项目</w:t>
            </w:r>
          </w:p>
        </w:tc>
        <w:tc>
          <w:tcPr>
            <w:tcW w:w="4251" w:type="dxa"/>
          </w:tcPr>
          <w:p w14:paraId="066672A3" w14:textId="77777777" w:rsidR="000B3DE6" w:rsidRDefault="000B3DE6">
            <w:pPr>
              <w:pStyle w:val="TableParagraph"/>
              <w:spacing w:line="360" w:lineRule="auto"/>
              <w:rPr>
                <w:rFonts w:ascii="黑体" w:hint="eastAsia"/>
                <w:color w:val="000000" w:themeColor="text1"/>
                <w:sz w:val="18"/>
              </w:rPr>
            </w:pPr>
          </w:p>
          <w:p w14:paraId="23489482" w14:textId="77777777" w:rsidR="000B3DE6" w:rsidRDefault="00E86EDB">
            <w:pPr>
              <w:pStyle w:val="TableParagraph"/>
              <w:spacing w:before="120" w:line="360" w:lineRule="auto"/>
              <w:ind w:left="1343" w:right="1334"/>
              <w:jc w:val="center"/>
              <w:rPr>
                <w:rFonts w:hint="eastAsia"/>
                <w:color w:val="000000" w:themeColor="text1"/>
                <w:sz w:val="18"/>
              </w:rPr>
            </w:pPr>
            <w:r>
              <w:rPr>
                <w:color w:val="000000" w:themeColor="text1"/>
                <w:sz w:val="18"/>
              </w:rPr>
              <w:t>验收要求</w:t>
            </w:r>
          </w:p>
        </w:tc>
        <w:tc>
          <w:tcPr>
            <w:tcW w:w="1395" w:type="dxa"/>
          </w:tcPr>
          <w:p w14:paraId="32760908" w14:textId="77777777" w:rsidR="000B3DE6" w:rsidRDefault="000B3DE6">
            <w:pPr>
              <w:pStyle w:val="TableParagraph"/>
              <w:spacing w:line="360" w:lineRule="auto"/>
              <w:rPr>
                <w:rFonts w:ascii="黑体" w:hint="eastAsia"/>
                <w:color w:val="000000" w:themeColor="text1"/>
                <w:sz w:val="18"/>
              </w:rPr>
            </w:pPr>
          </w:p>
          <w:p w14:paraId="75454E85" w14:textId="77777777" w:rsidR="000B3DE6" w:rsidRDefault="00E86EDB">
            <w:pPr>
              <w:pStyle w:val="TableParagraph"/>
              <w:spacing w:before="120" w:line="360" w:lineRule="auto"/>
              <w:ind w:left="205"/>
              <w:rPr>
                <w:rFonts w:hint="eastAsia"/>
                <w:color w:val="000000" w:themeColor="text1"/>
                <w:sz w:val="18"/>
              </w:rPr>
            </w:pPr>
            <w:r>
              <w:rPr>
                <w:color w:val="000000" w:themeColor="text1"/>
                <w:sz w:val="18"/>
              </w:rPr>
              <w:t>验收方法</w:t>
            </w:r>
          </w:p>
        </w:tc>
        <w:tc>
          <w:tcPr>
            <w:tcW w:w="620" w:type="dxa"/>
          </w:tcPr>
          <w:p w14:paraId="7EE2439E" w14:textId="77777777" w:rsidR="000B3DE6" w:rsidRDefault="00E86EDB">
            <w:pPr>
              <w:pStyle w:val="TableParagraph"/>
              <w:spacing w:before="3" w:line="360" w:lineRule="auto"/>
              <w:ind w:left="107" w:right="203"/>
              <w:jc w:val="both"/>
              <w:rPr>
                <w:rFonts w:hint="eastAsia"/>
                <w:color w:val="000000" w:themeColor="text1"/>
                <w:sz w:val="18"/>
              </w:rPr>
            </w:pPr>
            <w:r>
              <w:rPr>
                <w:color w:val="000000" w:themeColor="text1"/>
                <w:sz w:val="18"/>
              </w:rPr>
              <w:t>验收记录</w:t>
            </w:r>
          </w:p>
        </w:tc>
        <w:tc>
          <w:tcPr>
            <w:tcW w:w="615" w:type="dxa"/>
          </w:tcPr>
          <w:p w14:paraId="4948F59D" w14:textId="77777777" w:rsidR="000B3DE6" w:rsidRDefault="00E86EDB">
            <w:pPr>
              <w:pStyle w:val="TableParagraph"/>
              <w:spacing w:before="3" w:line="360" w:lineRule="auto"/>
              <w:ind w:left="108" w:right="198"/>
              <w:jc w:val="both"/>
              <w:rPr>
                <w:rFonts w:hint="eastAsia"/>
                <w:color w:val="000000" w:themeColor="text1"/>
                <w:sz w:val="18"/>
              </w:rPr>
            </w:pPr>
            <w:r>
              <w:rPr>
                <w:color w:val="000000" w:themeColor="text1"/>
                <w:sz w:val="18"/>
              </w:rPr>
              <w:t>验收结论</w:t>
            </w:r>
          </w:p>
        </w:tc>
      </w:tr>
      <w:tr w:rsidR="000B3DE6" w14:paraId="1A344FC2" w14:textId="77777777">
        <w:trPr>
          <w:trHeight w:val="1727"/>
        </w:trPr>
        <w:tc>
          <w:tcPr>
            <w:tcW w:w="506" w:type="dxa"/>
          </w:tcPr>
          <w:p w14:paraId="12750187" w14:textId="77777777" w:rsidR="000B3DE6" w:rsidRDefault="000B3DE6">
            <w:pPr>
              <w:pStyle w:val="TableParagraph"/>
              <w:spacing w:line="360" w:lineRule="auto"/>
              <w:rPr>
                <w:rFonts w:ascii="黑体" w:hint="eastAsia"/>
                <w:color w:val="000000" w:themeColor="text1"/>
                <w:sz w:val="18"/>
              </w:rPr>
            </w:pPr>
          </w:p>
          <w:p w14:paraId="2DC863F2" w14:textId="77777777" w:rsidR="000B3DE6" w:rsidRDefault="000B3DE6">
            <w:pPr>
              <w:pStyle w:val="TableParagraph"/>
              <w:spacing w:before="6" w:line="360" w:lineRule="auto"/>
              <w:rPr>
                <w:rFonts w:ascii="黑体" w:hint="eastAsia"/>
                <w:color w:val="000000" w:themeColor="text1"/>
                <w:sz w:val="18"/>
              </w:rPr>
            </w:pPr>
          </w:p>
          <w:p w14:paraId="7BAF14D3"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1</w:t>
            </w:r>
          </w:p>
        </w:tc>
        <w:tc>
          <w:tcPr>
            <w:tcW w:w="770" w:type="dxa"/>
          </w:tcPr>
          <w:p w14:paraId="06BEE1A9" w14:textId="77777777" w:rsidR="000B3DE6" w:rsidRDefault="000B3DE6">
            <w:pPr>
              <w:pStyle w:val="TableParagraph"/>
              <w:spacing w:line="360" w:lineRule="auto"/>
              <w:rPr>
                <w:rFonts w:ascii="黑体" w:hint="eastAsia"/>
                <w:color w:val="000000" w:themeColor="text1"/>
                <w:sz w:val="18"/>
              </w:rPr>
            </w:pPr>
          </w:p>
          <w:p w14:paraId="63E3BF5F" w14:textId="77777777" w:rsidR="000B3DE6" w:rsidRDefault="00E86EDB">
            <w:pPr>
              <w:pStyle w:val="TableParagraph"/>
              <w:spacing w:before="119" w:line="360" w:lineRule="auto"/>
              <w:ind w:left="130" w:right="122"/>
              <w:rPr>
                <w:rFonts w:hint="eastAsia"/>
                <w:color w:val="000000" w:themeColor="text1"/>
                <w:sz w:val="18"/>
              </w:rPr>
            </w:pPr>
            <w:r>
              <w:rPr>
                <w:color w:val="000000" w:themeColor="text1"/>
                <w:sz w:val="18"/>
              </w:rPr>
              <w:t>土建工程</w:t>
            </w:r>
          </w:p>
        </w:tc>
        <w:tc>
          <w:tcPr>
            <w:tcW w:w="4251" w:type="dxa"/>
          </w:tcPr>
          <w:p w14:paraId="33319B72" w14:textId="77777777" w:rsidR="000B3DE6" w:rsidRDefault="00E86EDB">
            <w:pPr>
              <w:pStyle w:val="TableParagraph"/>
              <w:spacing w:before="2" w:line="360" w:lineRule="auto"/>
              <w:ind w:left="108" w:right="97"/>
              <w:rPr>
                <w:rFonts w:hint="eastAsia"/>
                <w:color w:val="000000" w:themeColor="text1"/>
                <w:sz w:val="18"/>
                <w:lang w:eastAsia="zh-CN"/>
              </w:rPr>
            </w:pPr>
            <w:r>
              <w:rPr>
                <w:color w:val="000000" w:themeColor="text1"/>
                <w:sz w:val="18"/>
                <w:lang w:eastAsia="zh-CN"/>
              </w:rPr>
              <w:t>核对充电基础设施相关建筑物土建工程实际施工结果与设计图纸等文件是否相</w:t>
            </w:r>
            <w:r>
              <w:rPr>
                <w:color w:val="000000" w:themeColor="text1"/>
                <w:spacing w:val="-4"/>
                <w:sz w:val="18"/>
                <w:lang w:eastAsia="zh-CN"/>
              </w:rPr>
              <w:t>符，检查施工记录，应符合现行国家标准</w:t>
            </w:r>
            <w:r>
              <w:rPr>
                <w:color w:val="000000" w:themeColor="text1"/>
                <w:sz w:val="18"/>
                <w:lang w:eastAsia="zh-CN"/>
              </w:rPr>
              <w:t>《建筑工程施工质量验收统一标准》GB50300 的规定</w:t>
            </w:r>
          </w:p>
        </w:tc>
        <w:tc>
          <w:tcPr>
            <w:tcW w:w="1395" w:type="dxa"/>
          </w:tcPr>
          <w:p w14:paraId="11252887" w14:textId="77777777" w:rsidR="000B3DE6" w:rsidRDefault="000B3DE6">
            <w:pPr>
              <w:pStyle w:val="TableParagraph"/>
              <w:spacing w:before="4" w:line="360" w:lineRule="auto"/>
              <w:rPr>
                <w:rFonts w:ascii="黑体" w:hint="eastAsia"/>
                <w:color w:val="000000" w:themeColor="text1"/>
                <w:sz w:val="18"/>
                <w:lang w:eastAsia="zh-CN"/>
              </w:rPr>
            </w:pPr>
          </w:p>
          <w:p w14:paraId="59907ACA" w14:textId="77777777" w:rsidR="000B3DE6" w:rsidRDefault="00E86EDB">
            <w:pPr>
              <w:pStyle w:val="TableParagraph"/>
              <w:spacing w:line="360" w:lineRule="auto"/>
              <w:ind w:left="116" w:right="103"/>
              <w:jc w:val="both"/>
              <w:rPr>
                <w:rFonts w:hint="eastAsia"/>
                <w:color w:val="000000" w:themeColor="text1"/>
                <w:sz w:val="18"/>
                <w:lang w:eastAsia="zh-CN"/>
              </w:rPr>
            </w:pPr>
            <w:r>
              <w:rPr>
                <w:color w:val="000000" w:themeColor="text1"/>
                <w:sz w:val="18"/>
                <w:lang w:eastAsia="zh-CN"/>
              </w:rPr>
              <w:t>审阅技术文件和现场检查相结合</w:t>
            </w:r>
          </w:p>
        </w:tc>
        <w:tc>
          <w:tcPr>
            <w:tcW w:w="620" w:type="dxa"/>
          </w:tcPr>
          <w:p w14:paraId="16C3769F" w14:textId="77777777" w:rsidR="000B3DE6" w:rsidRDefault="000B3DE6">
            <w:pPr>
              <w:pStyle w:val="TableParagraph"/>
              <w:spacing w:line="360" w:lineRule="auto"/>
              <w:rPr>
                <w:rFonts w:ascii="Times New Roman" w:hint="eastAsia"/>
                <w:color w:val="000000" w:themeColor="text1"/>
                <w:sz w:val="18"/>
                <w:lang w:eastAsia="zh-CN"/>
              </w:rPr>
            </w:pPr>
          </w:p>
        </w:tc>
        <w:tc>
          <w:tcPr>
            <w:tcW w:w="615" w:type="dxa"/>
          </w:tcPr>
          <w:p w14:paraId="63AA6011"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2200BA6F" w14:textId="77777777">
        <w:trPr>
          <w:trHeight w:val="1384"/>
        </w:trPr>
        <w:tc>
          <w:tcPr>
            <w:tcW w:w="506" w:type="dxa"/>
          </w:tcPr>
          <w:p w14:paraId="63E48850" w14:textId="77777777" w:rsidR="000B3DE6" w:rsidRDefault="000B3DE6">
            <w:pPr>
              <w:pStyle w:val="TableParagraph"/>
              <w:spacing w:line="360" w:lineRule="auto"/>
              <w:rPr>
                <w:rFonts w:ascii="黑体" w:hint="eastAsia"/>
                <w:color w:val="000000" w:themeColor="text1"/>
                <w:sz w:val="18"/>
                <w:lang w:eastAsia="zh-CN"/>
              </w:rPr>
            </w:pPr>
          </w:p>
          <w:p w14:paraId="514E3FCD" w14:textId="77777777" w:rsidR="000B3DE6" w:rsidRDefault="00E86EDB">
            <w:pPr>
              <w:pStyle w:val="TableParagraph"/>
              <w:spacing w:before="118" w:line="360" w:lineRule="auto"/>
              <w:ind w:left="9"/>
              <w:jc w:val="center"/>
              <w:rPr>
                <w:rFonts w:hint="eastAsia"/>
                <w:color w:val="000000" w:themeColor="text1"/>
                <w:sz w:val="18"/>
              </w:rPr>
            </w:pPr>
            <w:r>
              <w:rPr>
                <w:color w:val="000000" w:themeColor="text1"/>
                <w:sz w:val="18"/>
              </w:rPr>
              <w:t>2</w:t>
            </w:r>
          </w:p>
        </w:tc>
        <w:tc>
          <w:tcPr>
            <w:tcW w:w="770" w:type="dxa"/>
          </w:tcPr>
          <w:p w14:paraId="41F2740A" w14:textId="77777777" w:rsidR="000B3DE6" w:rsidRDefault="000B3DE6">
            <w:pPr>
              <w:pStyle w:val="TableParagraph"/>
              <w:spacing w:before="3" w:line="360" w:lineRule="auto"/>
              <w:rPr>
                <w:rFonts w:ascii="黑体" w:hint="eastAsia"/>
                <w:color w:val="000000" w:themeColor="text1"/>
                <w:sz w:val="18"/>
              </w:rPr>
            </w:pPr>
          </w:p>
          <w:p w14:paraId="0D5A71F0" w14:textId="77777777" w:rsidR="000B3DE6" w:rsidRDefault="00E86EDB">
            <w:pPr>
              <w:pStyle w:val="TableParagraph"/>
              <w:spacing w:line="360" w:lineRule="auto"/>
              <w:ind w:left="222" w:right="122" w:hanging="92"/>
              <w:rPr>
                <w:rFonts w:hint="eastAsia"/>
                <w:color w:val="000000" w:themeColor="text1"/>
                <w:sz w:val="18"/>
              </w:rPr>
            </w:pPr>
            <w:r>
              <w:rPr>
                <w:color w:val="000000" w:themeColor="text1"/>
                <w:sz w:val="18"/>
              </w:rPr>
              <w:t>钢结构</w:t>
            </w:r>
          </w:p>
        </w:tc>
        <w:tc>
          <w:tcPr>
            <w:tcW w:w="4251" w:type="dxa"/>
          </w:tcPr>
          <w:p w14:paraId="61D1B08B" w14:textId="77777777" w:rsidR="000B3DE6" w:rsidRDefault="00E86EDB">
            <w:pPr>
              <w:pStyle w:val="TableParagraph"/>
              <w:spacing w:before="1" w:line="360" w:lineRule="auto"/>
              <w:ind w:left="108" w:right="97"/>
              <w:rPr>
                <w:rFonts w:hint="eastAsia"/>
                <w:color w:val="000000" w:themeColor="text1"/>
                <w:sz w:val="18"/>
                <w:lang w:eastAsia="zh-CN"/>
              </w:rPr>
            </w:pPr>
            <w:r>
              <w:rPr>
                <w:color w:val="000000" w:themeColor="text1"/>
                <w:sz w:val="18"/>
                <w:lang w:eastAsia="zh-CN"/>
              </w:rPr>
              <w:t>核对钢结构的实际施工结果与设计图纸</w:t>
            </w:r>
            <w:r>
              <w:rPr>
                <w:color w:val="000000" w:themeColor="text1"/>
                <w:spacing w:val="-3"/>
                <w:sz w:val="18"/>
                <w:lang w:eastAsia="zh-CN"/>
              </w:rPr>
              <w:t>等文件是否相符，检查施工记录，应符合现行国家标准《钢结构工程施工质量验收</w:t>
            </w:r>
            <w:r>
              <w:rPr>
                <w:color w:val="000000" w:themeColor="text1"/>
                <w:sz w:val="18"/>
                <w:lang w:eastAsia="zh-CN"/>
              </w:rPr>
              <w:t>规范》GB 50205 的规定</w:t>
            </w:r>
          </w:p>
        </w:tc>
        <w:tc>
          <w:tcPr>
            <w:tcW w:w="1395" w:type="dxa"/>
          </w:tcPr>
          <w:p w14:paraId="446EB2B7" w14:textId="77777777" w:rsidR="000B3DE6" w:rsidRDefault="00E86EDB">
            <w:pPr>
              <w:pStyle w:val="TableParagraph"/>
              <w:spacing w:before="116" w:line="360" w:lineRule="auto"/>
              <w:ind w:left="116" w:right="103"/>
              <w:jc w:val="both"/>
              <w:rPr>
                <w:rFonts w:hint="eastAsia"/>
                <w:color w:val="000000" w:themeColor="text1"/>
                <w:sz w:val="18"/>
                <w:lang w:eastAsia="zh-CN"/>
              </w:rPr>
            </w:pPr>
            <w:r>
              <w:rPr>
                <w:color w:val="000000" w:themeColor="text1"/>
                <w:sz w:val="18"/>
                <w:lang w:eastAsia="zh-CN"/>
              </w:rPr>
              <w:t>审阅技术文件和现场检查相结合</w:t>
            </w:r>
          </w:p>
        </w:tc>
        <w:tc>
          <w:tcPr>
            <w:tcW w:w="620" w:type="dxa"/>
          </w:tcPr>
          <w:p w14:paraId="65CAF7BC" w14:textId="77777777" w:rsidR="000B3DE6" w:rsidRDefault="000B3DE6">
            <w:pPr>
              <w:pStyle w:val="TableParagraph"/>
              <w:spacing w:line="360" w:lineRule="auto"/>
              <w:rPr>
                <w:rFonts w:ascii="Times New Roman" w:hint="eastAsia"/>
                <w:color w:val="000000" w:themeColor="text1"/>
                <w:sz w:val="18"/>
                <w:lang w:eastAsia="zh-CN"/>
              </w:rPr>
            </w:pPr>
          </w:p>
        </w:tc>
        <w:tc>
          <w:tcPr>
            <w:tcW w:w="615" w:type="dxa"/>
          </w:tcPr>
          <w:p w14:paraId="368EDEA9"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21502B02" w14:textId="77777777">
        <w:trPr>
          <w:trHeight w:val="1725"/>
        </w:trPr>
        <w:tc>
          <w:tcPr>
            <w:tcW w:w="506" w:type="dxa"/>
          </w:tcPr>
          <w:p w14:paraId="10FD0147" w14:textId="77777777" w:rsidR="000B3DE6" w:rsidRDefault="000B3DE6">
            <w:pPr>
              <w:pStyle w:val="TableParagraph"/>
              <w:spacing w:line="360" w:lineRule="auto"/>
              <w:rPr>
                <w:rFonts w:ascii="黑体" w:hint="eastAsia"/>
                <w:color w:val="000000" w:themeColor="text1"/>
                <w:sz w:val="18"/>
                <w:lang w:eastAsia="zh-CN"/>
              </w:rPr>
            </w:pPr>
          </w:p>
          <w:p w14:paraId="5526C92C" w14:textId="77777777" w:rsidR="000B3DE6" w:rsidRDefault="000B3DE6">
            <w:pPr>
              <w:pStyle w:val="TableParagraph"/>
              <w:spacing w:before="4" w:line="360" w:lineRule="auto"/>
              <w:rPr>
                <w:rFonts w:ascii="黑体" w:hint="eastAsia"/>
                <w:color w:val="000000" w:themeColor="text1"/>
                <w:sz w:val="18"/>
                <w:lang w:eastAsia="zh-CN"/>
              </w:rPr>
            </w:pPr>
          </w:p>
          <w:p w14:paraId="4C0088A8"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3</w:t>
            </w:r>
          </w:p>
        </w:tc>
        <w:tc>
          <w:tcPr>
            <w:tcW w:w="770" w:type="dxa"/>
          </w:tcPr>
          <w:p w14:paraId="4B876F8B" w14:textId="77777777" w:rsidR="000B3DE6" w:rsidRDefault="000B3DE6">
            <w:pPr>
              <w:pStyle w:val="TableParagraph"/>
              <w:spacing w:line="360" w:lineRule="auto"/>
              <w:rPr>
                <w:rFonts w:ascii="黑体" w:hint="eastAsia"/>
                <w:color w:val="000000" w:themeColor="text1"/>
                <w:sz w:val="18"/>
              </w:rPr>
            </w:pPr>
          </w:p>
          <w:p w14:paraId="25CF1186" w14:textId="77777777" w:rsidR="000B3DE6" w:rsidRDefault="00E86EDB">
            <w:pPr>
              <w:pStyle w:val="TableParagraph"/>
              <w:spacing w:before="120" w:line="360" w:lineRule="auto"/>
              <w:ind w:left="130" w:right="122"/>
              <w:rPr>
                <w:rFonts w:hint="eastAsia"/>
                <w:color w:val="000000" w:themeColor="text1"/>
                <w:sz w:val="18"/>
              </w:rPr>
            </w:pPr>
            <w:r>
              <w:rPr>
                <w:color w:val="000000" w:themeColor="text1"/>
                <w:sz w:val="18"/>
              </w:rPr>
              <w:t>通风系统</w:t>
            </w:r>
          </w:p>
        </w:tc>
        <w:tc>
          <w:tcPr>
            <w:tcW w:w="4251" w:type="dxa"/>
          </w:tcPr>
          <w:p w14:paraId="13DFF5FC" w14:textId="77777777" w:rsidR="000B3DE6" w:rsidRDefault="00E86EDB">
            <w:pPr>
              <w:pStyle w:val="TableParagraph"/>
              <w:spacing w:line="360" w:lineRule="auto"/>
              <w:ind w:left="108" w:right="97"/>
              <w:rPr>
                <w:rFonts w:hint="eastAsia"/>
                <w:color w:val="000000" w:themeColor="text1"/>
                <w:sz w:val="18"/>
                <w:lang w:eastAsia="zh-CN"/>
              </w:rPr>
            </w:pPr>
            <w:r>
              <w:rPr>
                <w:color w:val="000000" w:themeColor="text1"/>
                <w:sz w:val="18"/>
                <w:lang w:eastAsia="zh-CN"/>
              </w:rPr>
              <w:t>核对通风系统实际施工结果与设计图纸</w:t>
            </w:r>
            <w:r>
              <w:rPr>
                <w:color w:val="000000" w:themeColor="text1"/>
                <w:spacing w:val="-3"/>
                <w:sz w:val="18"/>
                <w:lang w:eastAsia="zh-CN"/>
              </w:rPr>
              <w:t>等文件是否相符，检查施工记录，应符合</w:t>
            </w:r>
            <w:r>
              <w:rPr>
                <w:color w:val="000000" w:themeColor="text1"/>
                <w:sz w:val="18"/>
                <w:lang w:eastAsia="zh-CN"/>
              </w:rPr>
              <w:t>现行国家标准《通风与空调工程施工规</w:t>
            </w:r>
            <w:r>
              <w:rPr>
                <w:color w:val="000000" w:themeColor="text1"/>
                <w:spacing w:val="-3"/>
                <w:sz w:val="18"/>
                <w:lang w:eastAsia="zh-CN"/>
              </w:rPr>
              <w:t>范》</w:t>
            </w:r>
            <w:r>
              <w:rPr>
                <w:color w:val="000000" w:themeColor="text1"/>
                <w:sz w:val="18"/>
                <w:lang w:eastAsia="zh-CN"/>
              </w:rPr>
              <w:t>GB 50738</w:t>
            </w:r>
            <w:r>
              <w:rPr>
                <w:color w:val="000000" w:themeColor="text1"/>
                <w:spacing w:val="-9"/>
                <w:sz w:val="18"/>
                <w:lang w:eastAsia="zh-CN"/>
              </w:rPr>
              <w:t xml:space="preserve"> 和《通风与空调工程施工质</w:t>
            </w:r>
            <w:r>
              <w:rPr>
                <w:color w:val="000000" w:themeColor="text1"/>
                <w:sz w:val="18"/>
                <w:lang w:eastAsia="zh-CN"/>
              </w:rPr>
              <w:t>量验收规范》GB 50243 的规定</w:t>
            </w:r>
          </w:p>
        </w:tc>
        <w:tc>
          <w:tcPr>
            <w:tcW w:w="1395" w:type="dxa"/>
          </w:tcPr>
          <w:p w14:paraId="11EC6FC9" w14:textId="77777777" w:rsidR="000B3DE6" w:rsidRDefault="000B3DE6">
            <w:pPr>
              <w:pStyle w:val="TableParagraph"/>
              <w:spacing w:before="2" w:line="360" w:lineRule="auto"/>
              <w:rPr>
                <w:rFonts w:ascii="黑体" w:hint="eastAsia"/>
                <w:color w:val="000000" w:themeColor="text1"/>
                <w:sz w:val="18"/>
                <w:lang w:eastAsia="zh-CN"/>
              </w:rPr>
            </w:pPr>
          </w:p>
          <w:p w14:paraId="36891E14" w14:textId="77777777" w:rsidR="000B3DE6" w:rsidRDefault="00E86EDB">
            <w:pPr>
              <w:pStyle w:val="TableParagraph"/>
              <w:spacing w:line="360" w:lineRule="auto"/>
              <w:ind w:left="116" w:right="103"/>
              <w:jc w:val="both"/>
              <w:rPr>
                <w:rFonts w:hint="eastAsia"/>
                <w:color w:val="000000" w:themeColor="text1"/>
                <w:sz w:val="18"/>
                <w:lang w:eastAsia="zh-CN"/>
              </w:rPr>
            </w:pPr>
            <w:r>
              <w:rPr>
                <w:color w:val="000000" w:themeColor="text1"/>
                <w:sz w:val="18"/>
                <w:lang w:eastAsia="zh-CN"/>
              </w:rPr>
              <w:t>审阅技术文件和现场检查相结合</w:t>
            </w:r>
          </w:p>
        </w:tc>
        <w:tc>
          <w:tcPr>
            <w:tcW w:w="620" w:type="dxa"/>
          </w:tcPr>
          <w:p w14:paraId="4553B79D" w14:textId="77777777" w:rsidR="000B3DE6" w:rsidRDefault="000B3DE6">
            <w:pPr>
              <w:pStyle w:val="TableParagraph"/>
              <w:spacing w:line="360" w:lineRule="auto"/>
              <w:rPr>
                <w:rFonts w:ascii="Times New Roman" w:hint="eastAsia"/>
                <w:color w:val="000000" w:themeColor="text1"/>
                <w:sz w:val="18"/>
                <w:lang w:eastAsia="zh-CN"/>
              </w:rPr>
            </w:pPr>
          </w:p>
        </w:tc>
        <w:tc>
          <w:tcPr>
            <w:tcW w:w="615" w:type="dxa"/>
          </w:tcPr>
          <w:p w14:paraId="37B7CD6A" w14:textId="77777777" w:rsidR="000B3DE6" w:rsidRDefault="000B3DE6">
            <w:pPr>
              <w:pStyle w:val="TableParagraph"/>
              <w:spacing w:line="360" w:lineRule="auto"/>
              <w:rPr>
                <w:rFonts w:ascii="Times New Roman" w:hint="eastAsia"/>
                <w:color w:val="000000" w:themeColor="text1"/>
                <w:sz w:val="18"/>
                <w:lang w:eastAsia="zh-CN"/>
              </w:rPr>
            </w:pPr>
          </w:p>
        </w:tc>
      </w:tr>
      <w:tr w:rsidR="000B3DE6" w14:paraId="3F5F692B" w14:textId="77777777">
        <w:trPr>
          <w:trHeight w:val="1393"/>
        </w:trPr>
        <w:tc>
          <w:tcPr>
            <w:tcW w:w="506" w:type="dxa"/>
          </w:tcPr>
          <w:p w14:paraId="1B8EBADA" w14:textId="77777777" w:rsidR="000B3DE6" w:rsidRDefault="000B3DE6">
            <w:pPr>
              <w:pStyle w:val="TableParagraph"/>
              <w:spacing w:line="360" w:lineRule="auto"/>
              <w:rPr>
                <w:rFonts w:ascii="黑体" w:hint="eastAsia"/>
                <w:color w:val="000000" w:themeColor="text1"/>
                <w:sz w:val="18"/>
                <w:lang w:eastAsia="zh-CN"/>
              </w:rPr>
            </w:pPr>
          </w:p>
          <w:p w14:paraId="4DA30FD7" w14:textId="77777777" w:rsidR="000B3DE6" w:rsidRDefault="00E86EDB">
            <w:pPr>
              <w:pStyle w:val="TableParagraph"/>
              <w:spacing w:before="119" w:line="360" w:lineRule="auto"/>
              <w:ind w:left="9"/>
              <w:jc w:val="center"/>
              <w:rPr>
                <w:rFonts w:hint="eastAsia"/>
                <w:color w:val="000000" w:themeColor="text1"/>
                <w:sz w:val="18"/>
              </w:rPr>
            </w:pPr>
            <w:r>
              <w:rPr>
                <w:color w:val="000000" w:themeColor="text1"/>
                <w:sz w:val="18"/>
              </w:rPr>
              <w:t>4</w:t>
            </w:r>
          </w:p>
        </w:tc>
        <w:tc>
          <w:tcPr>
            <w:tcW w:w="770" w:type="dxa"/>
          </w:tcPr>
          <w:p w14:paraId="03A3925C" w14:textId="77777777" w:rsidR="000B3DE6" w:rsidRDefault="00E86EDB">
            <w:pPr>
              <w:pStyle w:val="TableParagraph"/>
              <w:spacing w:before="117" w:line="360" w:lineRule="auto"/>
              <w:ind w:left="130" w:right="122"/>
              <w:jc w:val="both"/>
              <w:rPr>
                <w:rFonts w:hint="eastAsia"/>
                <w:color w:val="000000" w:themeColor="text1"/>
                <w:sz w:val="18"/>
              </w:rPr>
            </w:pPr>
            <w:r>
              <w:rPr>
                <w:color w:val="000000" w:themeColor="text1"/>
                <w:sz w:val="18"/>
              </w:rPr>
              <w:t>给排水设施</w:t>
            </w:r>
          </w:p>
        </w:tc>
        <w:tc>
          <w:tcPr>
            <w:tcW w:w="4251" w:type="dxa"/>
          </w:tcPr>
          <w:p w14:paraId="35329270" w14:textId="77777777" w:rsidR="000B3DE6" w:rsidRDefault="00E86EDB">
            <w:pPr>
              <w:pStyle w:val="TableParagraph"/>
              <w:spacing w:before="2" w:line="360" w:lineRule="auto"/>
              <w:ind w:left="108" w:right="97"/>
              <w:rPr>
                <w:rFonts w:hint="eastAsia"/>
                <w:color w:val="000000" w:themeColor="text1"/>
                <w:sz w:val="18"/>
                <w:lang w:eastAsia="zh-CN"/>
              </w:rPr>
            </w:pPr>
            <w:r>
              <w:rPr>
                <w:color w:val="000000" w:themeColor="text1"/>
                <w:sz w:val="18"/>
                <w:lang w:eastAsia="zh-CN"/>
              </w:rPr>
              <w:t>核对给排水设施的施工结果与设计图纸</w:t>
            </w:r>
            <w:r>
              <w:rPr>
                <w:color w:val="000000" w:themeColor="text1"/>
                <w:spacing w:val="-3"/>
                <w:sz w:val="18"/>
                <w:lang w:eastAsia="zh-CN"/>
              </w:rPr>
              <w:t>等文件是否相符，检查施工记录，应符合现行国家标准《给水排水管道工程施工及</w:t>
            </w:r>
            <w:r>
              <w:rPr>
                <w:color w:val="000000" w:themeColor="text1"/>
                <w:sz w:val="18"/>
                <w:lang w:eastAsia="zh-CN"/>
              </w:rPr>
              <w:t>验收规范》GB 50268 的规定</w:t>
            </w:r>
          </w:p>
        </w:tc>
        <w:tc>
          <w:tcPr>
            <w:tcW w:w="1395" w:type="dxa"/>
          </w:tcPr>
          <w:p w14:paraId="7028A34F" w14:textId="77777777" w:rsidR="000B3DE6" w:rsidRDefault="00E86EDB">
            <w:pPr>
              <w:pStyle w:val="TableParagraph"/>
              <w:spacing w:before="117" w:line="360" w:lineRule="auto"/>
              <w:ind w:left="106" w:right="113"/>
              <w:jc w:val="both"/>
              <w:rPr>
                <w:rFonts w:hint="eastAsia"/>
                <w:color w:val="000000" w:themeColor="text1"/>
                <w:sz w:val="18"/>
                <w:lang w:eastAsia="zh-CN"/>
              </w:rPr>
            </w:pPr>
            <w:r>
              <w:rPr>
                <w:color w:val="000000" w:themeColor="text1"/>
                <w:sz w:val="18"/>
                <w:lang w:eastAsia="zh-CN"/>
              </w:rPr>
              <w:t>审阅技术文件和现场检查相结合</w:t>
            </w:r>
          </w:p>
        </w:tc>
        <w:tc>
          <w:tcPr>
            <w:tcW w:w="620" w:type="dxa"/>
          </w:tcPr>
          <w:p w14:paraId="620DF89F" w14:textId="77777777" w:rsidR="000B3DE6" w:rsidRDefault="000B3DE6">
            <w:pPr>
              <w:pStyle w:val="TableParagraph"/>
              <w:spacing w:line="360" w:lineRule="auto"/>
              <w:rPr>
                <w:rFonts w:ascii="Times New Roman" w:hint="eastAsia"/>
                <w:color w:val="000000" w:themeColor="text1"/>
                <w:sz w:val="18"/>
                <w:lang w:eastAsia="zh-CN"/>
              </w:rPr>
            </w:pPr>
          </w:p>
        </w:tc>
        <w:tc>
          <w:tcPr>
            <w:tcW w:w="615" w:type="dxa"/>
          </w:tcPr>
          <w:p w14:paraId="4D07CD65" w14:textId="77777777" w:rsidR="000B3DE6" w:rsidRDefault="000B3DE6">
            <w:pPr>
              <w:pStyle w:val="TableParagraph"/>
              <w:spacing w:line="360" w:lineRule="auto"/>
              <w:rPr>
                <w:rFonts w:ascii="Times New Roman" w:hint="eastAsia"/>
                <w:color w:val="000000" w:themeColor="text1"/>
                <w:sz w:val="18"/>
                <w:lang w:eastAsia="zh-CN"/>
              </w:rPr>
            </w:pPr>
          </w:p>
        </w:tc>
      </w:tr>
    </w:tbl>
    <w:p w14:paraId="4A52696B" w14:textId="77777777" w:rsidR="000B3DE6" w:rsidRDefault="000B3DE6">
      <w:pPr>
        <w:spacing w:line="360" w:lineRule="auto"/>
        <w:rPr>
          <w:rFonts w:ascii="Times New Roman" w:hint="eastAsia"/>
          <w:color w:val="000000" w:themeColor="text1"/>
          <w:sz w:val="18"/>
          <w:lang w:eastAsia="zh-CN"/>
        </w:rPr>
        <w:sectPr w:rsidR="000B3DE6">
          <w:pgSz w:w="11906" w:h="16838"/>
          <w:pgMar w:top="1701" w:right="1531" w:bottom="1701" w:left="1531" w:header="0" w:footer="1136" w:gutter="0"/>
          <w:cols w:space="720"/>
          <w:docGrid w:linePitch="299"/>
        </w:sectPr>
      </w:pPr>
    </w:p>
    <w:p w14:paraId="56A2FCB2" w14:textId="77777777" w:rsidR="000B3DE6" w:rsidRDefault="000B3DE6">
      <w:pPr>
        <w:pStyle w:val="a5"/>
        <w:spacing w:before="6" w:line="360" w:lineRule="auto"/>
        <w:rPr>
          <w:rFonts w:ascii="黑体" w:hint="eastAsia"/>
          <w:color w:val="000000" w:themeColor="text1"/>
          <w:sz w:val="20"/>
          <w:lang w:eastAsia="zh-CN"/>
        </w:rPr>
      </w:pPr>
    </w:p>
    <w:p w14:paraId="45C515CD" w14:textId="77777777" w:rsidR="000B3DE6" w:rsidRDefault="00E86EDB">
      <w:pPr>
        <w:pStyle w:val="a5"/>
        <w:spacing w:before="70" w:after="23" w:line="360" w:lineRule="auto"/>
        <w:ind w:right="902"/>
        <w:jc w:val="center"/>
        <w:rPr>
          <w:rFonts w:ascii="黑体" w:eastAsia="黑体" w:hint="eastAsia"/>
          <w:color w:val="000000" w:themeColor="text1"/>
        </w:rPr>
      </w:pPr>
      <w:r>
        <w:rPr>
          <w:rFonts w:ascii="黑体" w:eastAsia="黑体" w:hint="eastAsia"/>
          <w:color w:val="000000" w:themeColor="text1"/>
        </w:rPr>
        <w:t>续表 A.0.4</w:t>
      </w:r>
    </w:p>
    <w:tbl>
      <w:tblPr>
        <w:tblStyle w:val="TableNormal"/>
        <w:tblW w:w="0" w:type="auto"/>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
        <w:gridCol w:w="671"/>
        <w:gridCol w:w="4521"/>
        <w:gridCol w:w="1202"/>
        <w:gridCol w:w="566"/>
        <w:gridCol w:w="694"/>
      </w:tblGrid>
      <w:tr w:rsidR="000B3DE6" w14:paraId="37151E4F" w14:textId="77777777">
        <w:trPr>
          <w:trHeight w:val="1429"/>
        </w:trPr>
        <w:tc>
          <w:tcPr>
            <w:tcW w:w="524" w:type="dxa"/>
          </w:tcPr>
          <w:p w14:paraId="34E22AD9" w14:textId="77777777" w:rsidR="000B3DE6" w:rsidRDefault="000B3DE6">
            <w:pPr>
              <w:pStyle w:val="TableParagraph"/>
              <w:spacing w:before="4" w:line="360" w:lineRule="auto"/>
              <w:rPr>
                <w:rFonts w:ascii="黑体" w:hint="eastAsia"/>
                <w:color w:val="000000" w:themeColor="text1"/>
                <w:sz w:val="18"/>
              </w:rPr>
            </w:pPr>
          </w:p>
          <w:p w14:paraId="63928459" w14:textId="77777777" w:rsidR="000B3DE6" w:rsidRDefault="00E86EDB">
            <w:pPr>
              <w:pStyle w:val="TableParagraph"/>
              <w:spacing w:line="360" w:lineRule="auto"/>
              <w:ind w:left="107" w:right="124"/>
              <w:rPr>
                <w:rFonts w:hint="eastAsia"/>
                <w:color w:val="000000" w:themeColor="text1"/>
                <w:sz w:val="18"/>
              </w:rPr>
            </w:pPr>
            <w:r>
              <w:rPr>
                <w:color w:val="000000" w:themeColor="text1"/>
                <w:sz w:val="18"/>
              </w:rPr>
              <w:t>序号</w:t>
            </w:r>
          </w:p>
        </w:tc>
        <w:tc>
          <w:tcPr>
            <w:tcW w:w="671" w:type="dxa"/>
          </w:tcPr>
          <w:p w14:paraId="06EC290C" w14:textId="77777777" w:rsidR="000B3DE6" w:rsidRDefault="00E86EDB">
            <w:pPr>
              <w:pStyle w:val="TableParagraph"/>
              <w:spacing w:before="2" w:line="360" w:lineRule="auto"/>
              <w:ind w:left="108" w:right="242"/>
              <w:jc w:val="both"/>
              <w:rPr>
                <w:rFonts w:hint="eastAsia"/>
                <w:color w:val="000000" w:themeColor="text1"/>
                <w:sz w:val="18"/>
              </w:rPr>
            </w:pPr>
            <w:r>
              <w:rPr>
                <w:color w:val="000000" w:themeColor="text1"/>
                <w:sz w:val="18"/>
              </w:rPr>
              <w:t>验收项</w:t>
            </w:r>
          </w:p>
          <w:p w14:paraId="2CEF5540" w14:textId="77777777" w:rsidR="000B3DE6" w:rsidRDefault="00E86EDB">
            <w:pPr>
              <w:pStyle w:val="TableParagraph"/>
              <w:spacing w:before="2" w:line="360" w:lineRule="auto"/>
              <w:ind w:left="108"/>
              <w:rPr>
                <w:rFonts w:hint="eastAsia"/>
                <w:color w:val="000000" w:themeColor="text1"/>
                <w:sz w:val="18"/>
              </w:rPr>
            </w:pPr>
            <w:r>
              <w:rPr>
                <w:color w:val="000000" w:themeColor="text1"/>
                <w:sz w:val="18"/>
              </w:rPr>
              <w:t>目</w:t>
            </w:r>
          </w:p>
        </w:tc>
        <w:tc>
          <w:tcPr>
            <w:tcW w:w="4521" w:type="dxa"/>
          </w:tcPr>
          <w:p w14:paraId="74A65250" w14:textId="77777777" w:rsidR="000B3DE6" w:rsidRDefault="000B3DE6">
            <w:pPr>
              <w:pStyle w:val="TableParagraph"/>
              <w:spacing w:line="360" w:lineRule="auto"/>
              <w:rPr>
                <w:rFonts w:ascii="黑体" w:hint="eastAsia"/>
                <w:color w:val="000000" w:themeColor="text1"/>
                <w:sz w:val="18"/>
              </w:rPr>
            </w:pPr>
          </w:p>
          <w:p w14:paraId="2BB0ADA4" w14:textId="77777777" w:rsidR="000B3DE6" w:rsidRDefault="00E86EDB">
            <w:pPr>
              <w:pStyle w:val="TableParagraph"/>
              <w:spacing w:before="119" w:line="360" w:lineRule="auto"/>
              <w:ind w:left="1448" w:right="1440"/>
              <w:jc w:val="center"/>
              <w:rPr>
                <w:rFonts w:hint="eastAsia"/>
                <w:color w:val="000000" w:themeColor="text1"/>
                <w:sz w:val="18"/>
              </w:rPr>
            </w:pPr>
            <w:r>
              <w:rPr>
                <w:color w:val="000000" w:themeColor="text1"/>
                <w:sz w:val="18"/>
              </w:rPr>
              <w:t>验收要求</w:t>
            </w:r>
          </w:p>
        </w:tc>
        <w:tc>
          <w:tcPr>
            <w:tcW w:w="1202" w:type="dxa"/>
          </w:tcPr>
          <w:p w14:paraId="340239AE" w14:textId="77777777" w:rsidR="000B3DE6" w:rsidRDefault="000B3DE6">
            <w:pPr>
              <w:pStyle w:val="TableParagraph"/>
              <w:spacing w:line="360" w:lineRule="auto"/>
              <w:rPr>
                <w:rFonts w:ascii="黑体" w:hint="eastAsia"/>
                <w:color w:val="000000" w:themeColor="text1"/>
                <w:sz w:val="18"/>
              </w:rPr>
            </w:pPr>
          </w:p>
          <w:p w14:paraId="546B9E87" w14:textId="77777777" w:rsidR="000B3DE6" w:rsidRDefault="00E86EDB">
            <w:pPr>
              <w:pStyle w:val="TableParagraph"/>
              <w:spacing w:before="119" w:line="360" w:lineRule="auto"/>
              <w:ind w:left="107"/>
              <w:rPr>
                <w:rFonts w:hint="eastAsia"/>
                <w:color w:val="000000" w:themeColor="text1"/>
                <w:sz w:val="18"/>
              </w:rPr>
            </w:pPr>
            <w:r>
              <w:rPr>
                <w:color w:val="000000" w:themeColor="text1"/>
                <w:sz w:val="18"/>
              </w:rPr>
              <w:t>验收方法</w:t>
            </w:r>
          </w:p>
        </w:tc>
        <w:tc>
          <w:tcPr>
            <w:tcW w:w="566" w:type="dxa"/>
          </w:tcPr>
          <w:p w14:paraId="3FAD8479" w14:textId="77777777" w:rsidR="000B3DE6" w:rsidRDefault="00E86EDB">
            <w:pPr>
              <w:pStyle w:val="TableParagraph"/>
              <w:spacing w:before="2" w:line="360" w:lineRule="auto"/>
              <w:ind w:left="108" w:right="157"/>
              <w:jc w:val="both"/>
              <w:rPr>
                <w:rFonts w:hint="eastAsia"/>
                <w:color w:val="000000" w:themeColor="text1"/>
                <w:sz w:val="18"/>
              </w:rPr>
            </w:pPr>
            <w:r>
              <w:rPr>
                <w:color w:val="000000" w:themeColor="text1"/>
                <w:sz w:val="18"/>
              </w:rPr>
              <w:t>验收记</w:t>
            </w:r>
          </w:p>
          <w:p w14:paraId="7EBFF137" w14:textId="77777777" w:rsidR="000B3DE6" w:rsidRDefault="00E86EDB">
            <w:pPr>
              <w:pStyle w:val="TableParagraph"/>
              <w:spacing w:before="2" w:line="360" w:lineRule="auto"/>
              <w:ind w:left="108"/>
              <w:rPr>
                <w:rFonts w:hint="eastAsia"/>
                <w:color w:val="000000" w:themeColor="text1"/>
                <w:sz w:val="18"/>
              </w:rPr>
            </w:pPr>
            <w:r>
              <w:rPr>
                <w:color w:val="000000" w:themeColor="text1"/>
                <w:sz w:val="18"/>
              </w:rPr>
              <w:t>录</w:t>
            </w:r>
          </w:p>
        </w:tc>
        <w:tc>
          <w:tcPr>
            <w:tcW w:w="694" w:type="dxa"/>
          </w:tcPr>
          <w:p w14:paraId="2495D453" w14:textId="77777777" w:rsidR="000B3DE6" w:rsidRDefault="00E86EDB">
            <w:pPr>
              <w:pStyle w:val="TableParagraph"/>
              <w:spacing w:before="2" w:line="360" w:lineRule="auto"/>
              <w:ind w:left="106" w:right="263"/>
              <w:jc w:val="both"/>
              <w:rPr>
                <w:rFonts w:hint="eastAsia"/>
                <w:color w:val="000000" w:themeColor="text1"/>
                <w:sz w:val="18"/>
              </w:rPr>
            </w:pPr>
            <w:r>
              <w:rPr>
                <w:color w:val="000000" w:themeColor="text1"/>
                <w:sz w:val="18"/>
              </w:rPr>
              <w:t>验收结</w:t>
            </w:r>
          </w:p>
          <w:p w14:paraId="22FF4C0C" w14:textId="77777777" w:rsidR="000B3DE6" w:rsidRDefault="00E86EDB">
            <w:pPr>
              <w:pStyle w:val="TableParagraph"/>
              <w:spacing w:before="2" w:line="360" w:lineRule="auto"/>
              <w:ind w:left="106"/>
              <w:rPr>
                <w:rFonts w:hint="eastAsia"/>
                <w:color w:val="000000" w:themeColor="text1"/>
                <w:sz w:val="18"/>
              </w:rPr>
            </w:pPr>
            <w:r>
              <w:rPr>
                <w:color w:val="000000" w:themeColor="text1"/>
                <w:sz w:val="18"/>
              </w:rPr>
              <w:t>论</w:t>
            </w:r>
          </w:p>
        </w:tc>
      </w:tr>
      <w:tr w:rsidR="000B3DE6" w14:paraId="50882BA3" w14:textId="77777777">
        <w:trPr>
          <w:trHeight w:val="1573"/>
        </w:trPr>
        <w:tc>
          <w:tcPr>
            <w:tcW w:w="524" w:type="dxa"/>
          </w:tcPr>
          <w:p w14:paraId="40388E26" w14:textId="77777777" w:rsidR="000B3DE6" w:rsidRDefault="000B3DE6">
            <w:pPr>
              <w:pStyle w:val="TableParagraph"/>
              <w:spacing w:line="360" w:lineRule="auto"/>
              <w:rPr>
                <w:rFonts w:ascii="黑体" w:hint="eastAsia"/>
                <w:color w:val="000000" w:themeColor="text1"/>
                <w:sz w:val="18"/>
              </w:rPr>
            </w:pPr>
          </w:p>
          <w:p w14:paraId="54B20C4A" w14:textId="77777777" w:rsidR="000B3DE6" w:rsidRDefault="000B3DE6">
            <w:pPr>
              <w:pStyle w:val="TableParagraph"/>
              <w:spacing w:before="5" w:line="360" w:lineRule="auto"/>
              <w:rPr>
                <w:rFonts w:ascii="黑体" w:hint="eastAsia"/>
                <w:color w:val="000000" w:themeColor="text1"/>
                <w:sz w:val="18"/>
              </w:rPr>
            </w:pPr>
          </w:p>
          <w:p w14:paraId="4D8E4D78" w14:textId="77777777" w:rsidR="000B3DE6" w:rsidRDefault="00E86EDB">
            <w:pPr>
              <w:pStyle w:val="TableParagraph"/>
              <w:spacing w:line="360" w:lineRule="auto"/>
              <w:ind w:left="167"/>
              <w:rPr>
                <w:rFonts w:hint="eastAsia"/>
                <w:color w:val="000000" w:themeColor="text1"/>
                <w:sz w:val="18"/>
              </w:rPr>
            </w:pPr>
            <w:r>
              <w:rPr>
                <w:color w:val="000000" w:themeColor="text1"/>
                <w:sz w:val="18"/>
              </w:rPr>
              <w:t>5</w:t>
            </w:r>
          </w:p>
        </w:tc>
        <w:tc>
          <w:tcPr>
            <w:tcW w:w="671" w:type="dxa"/>
          </w:tcPr>
          <w:p w14:paraId="673EE595" w14:textId="77777777" w:rsidR="000B3DE6" w:rsidRDefault="00E86EDB">
            <w:pPr>
              <w:pStyle w:val="TableParagraph"/>
              <w:spacing w:before="116" w:line="360" w:lineRule="auto"/>
              <w:ind w:left="180" w:right="170"/>
              <w:jc w:val="both"/>
              <w:rPr>
                <w:rFonts w:hint="eastAsia"/>
                <w:color w:val="000000" w:themeColor="text1"/>
                <w:sz w:val="18"/>
              </w:rPr>
            </w:pPr>
            <w:r>
              <w:rPr>
                <w:color w:val="000000" w:themeColor="text1"/>
                <w:sz w:val="18"/>
              </w:rPr>
              <w:t>消防设施</w:t>
            </w:r>
          </w:p>
        </w:tc>
        <w:tc>
          <w:tcPr>
            <w:tcW w:w="4521" w:type="dxa"/>
          </w:tcPr>
          <w:p w14:paraId="72FA8208" w14:textId="77777777" w:rsidR="000B3DE6" w:rsidRDefault="00E86EDB">
            <w:pPr>
              <w:pStyle w:val="TableParagraph"/>
              <w:spacing w:before="1" w:line="360" w:lineRule="auto"/>
              <w:ind w:left="107" w:right="5"/>
              <w:rPr>
                <w:rFonts w:hint="eastAsia"/>
                <w:color w:val="000000" w:themeColor="text1"/>
                <w:sz w:val="18"/>
                <w:lang w:eastAsia="zh-CN"/>
              </w:rPr>
            </w:pPr>
            <w:r>
              <w:rPr>
                <w:color w:val="000000" w:themeColor="text1"/>
                <w:sz w:val="18"/>
                <w:lang w:eastAsia="zh-CN"/>
              </w:rPr>
              <w:t>核对消防设施实际施工结果与设计图纸等文</w:t>
            </w:r>
            <w:r>
              <w:rPr>
                <w:color w:val="000000" w:themeColor="text1"/>
                <w:spacing w:val="-9"/>
                <w:sz w:val="18"/>
                <w:lang w:eastAsia="zh-CN"/>
              </w:rPr>
              <w:t>件是否相符，应符合现行国家标准《汽车库、</w:t>
            </w:r>
            <w:r>
              <w:rPr>
                <w:color w:val="000000" w:themeColor="text1"/>
                <w:sz w:val="18"/>
                <w:lang w:eastAsia="zh-CN"/>
              </w:rPr>
              <w:t>修车库、停车场设计防火规范》GB</w:t>
            </w:r>
            <w:r>
              <w:rPr>
                <w:color w:val="000000" w:themeColor="text1"/>
                <w:spacing w:val="-2"/>
                <w:sz w:val="18"/>
                <w:lang w:eastAsia="zh-CN"/>
              </w:rPr>
              <w:t xml:space="preserve"> </w:t>
            </w:r>
            <w:r>
              <w:rPr>
                <w:color w:val="000000" w:themeColor="text1"/>
                <w:sz w:val="18"/>
                <w:lang w:eastAsia="zh-CN"/>
              </w:rPr>
              <w:t>50067、《建筑设计防火规范》GB</w:t>
            </w:r>
            <w:r>
              <w:rPr>
                <w:color w:val="000000" w:themeColor="text1"/>
                <w:spacing w:val="-25"/>
                <w:sz w:val="18"/>
                <w:lang w:eastAsia="zh-CN"/>
              </w:rPr>
              <w:t xml:space="preserve"> </w:t>
            </w:r>
            <w:r>
              <w:rPr>
                <w:color w:val="000000" w:themeColor="text1"/>
                <w:sz w:val="18"/>
                <w:lang w:eastAsia="zh-CN"/>
              </w:rPr>
              <w:t>50016</w:t>
            </w:r>
            <w:r>
              <w:rPr>
                <w:color w:val="000000" w:themeColor="text1"/>
                <w:spacing w:val="-9"/>
                <w:sz w:val="18"/>
                <w:lang w:eastAsia="zh-CN"/>
              </w:rPr>
              <w:t xml:space="preserve"> 和《建筑灭</w:t>
            </w:r>
            <w:r>
              <w:rPr>
                <w:color w:val="000000" w:themeColor="text1"/>
                <w:sz w:val="18"/>
                <w:lang w:eastAsia="zh-CN"/>
              </w:rPr>
              <w:t>火器配置验收及检查规范》GB</w:t>
            </w:r>
            <w:r>
              <w:rPr>
                <w:color w:val="000000" w:themeColor="text1"/>
                <w:spacing w:val="-25"/>
                <w:sz w:val="18"/>
                <w:lang w:eastAsia="zh-CN"/>
              </w:rPr>
              <w:t xml:space="preserve"> </w:t>
            </w:r>
            <w:r>
              <w:rPr>
                <w:color w:val="000000" w:themeColor="text1"/>
                <w:sz w:val="18"/>
                <w:lang w:eastAsia="zh-CN"/>
              </w:rPr>
              <w:t>50444</w:t>
            </w:r>
            <w:r>
              <w:rPr>
                <w:color w:val="000000" w:themeColor="text1"/>
                <w:spacing w:val="-12"/>
                <w:sz w:val="18"/>
                <w:lang w:eastAsia="zh-CN"/>
              </w:rPr>
              <w:t xml:space="preserve"> 的规定</w:t>
            </w:r>
          </w:p>
        </w:tc>
        <w:tc>
          <w:tcPr>
            <w:tcW w:w="1202" w:type="dxa"/>
          </w:tcPr>
          <w:p w14:paraId="0F5B653F" w14:textId="77777777" w:rsidR="000B3DE6" w:rsidRDefault="00E86EDB">
            <w:pPr>
              <w:pStyle w:val="TableParagraph"/>
              <w:spacing w:before="116" w:line="360" w:lineRule="auto"/>
              <w:ind w:left="126" w:right="114"/>
              <w:jc w:val="center"/>
              <w:rPr>
                <w:rFonts w:hint="eastAsia"/>
                <w:color w:val="000000" w:themeColor="text1"/>
                <w:sz w:val="18"/>
                <w:lang w:eastAsia="zh-CN"/>
              </w:rPr>
            </w:pPr>
            <w:r>
              <w:rPr>
                <w:color w:val="000000" w:themeColor="text1"/>
                <w:sz w:val="18"/>
                <w:lang w:eastAsia="zh-CN"/>
              </w:rPr>
              <w:t>审阅技术文件和现场检查相结合</w:t>
            </w:r>
          </w:p>
        </w:tc>
        <w:tc>
          <w:tcPr>
            <w:tcW w:w="566" w:type="dxa"/>
          </w:tcPr>
          <w:p w14:paraId="4047CA93" w14:textId="77777777" w:rsidR="000B3DE6" w:rsidRDefault="000B3DE6">
            <w:pPr>
              <w:pStyle w:val="TableParagraph"/>
              <w:spacing w:line="360" w:lineRule="auto"/>
              <w:rPr>
                <w:rFonts w:ascii="Times New Roman" w:hint="eastAsia"/>
                <w:color w:val="000000" w:themeColor="text1"/>
                <w:sz w:val="20"/>
                <w:lang w:eastAsia="zh-CN"/>
              </w:rPr>
            </w:pPr>
          </w:p>
        </w:tc>
        <w:tc>
          <w:tcPr>
            <w:tcW w:w="694" w:type="dxa"/>
          </w:tcPr>
          <w:p w14:paraId="1D333515" w14:textId="77777777" w:rsidR="000B3DE6" w:rsidRDefault="000B3DE6">
            <w:pPr>
              <w:pStyle w:val="TableParagraph"/>
              <w:spacing w:line="360" w:lineRule="auto"/>
              <w:rPr>
                <w:rFonts w:ascii="Times New Roman" w:hint="eastAsia"/>
                <w:color w:val="000000" w:themeColor="text1"/>
                <w:sz w:val="20"/>
                <w:lang w:eastAsia="zh-CN"/>
              </w:rPr>
            </w:pPr>
          </w:p>
        </w:tc>
      </w:tr>
      <w:tr w:rsidR="000B3DE6" w14:paraId="3737DC38" w14:textId="77777777">
        <w:trPr>
          <w:trHeight w:val="1427"/>
        </w:trPr>
        <w:tc>
          <w:tcPr>
            <w:tcW w:w="524" w:type="dxa"/>
          </w:tcPr>
          <w:p w14:paraId="12FEF139" w14:textId="77777777" w:rsidR="000B3DE6" w:rsidRDefault="000B3DE6">
            <w:pPr>
              <w:pStyle w:val="TableParagraph"/>
              <w:spacing w:line="360" w:lineRule="auto"/>
              <w:rPr>
                <w:rFonts w:ascii="黑体" w:hint="eastAsia"/>
                <w:color w:val="000000" w:themeColor="text1"/>
                <w:sz w:val="18"/>
                <w:lang w:eastAsia="zh-CN"/>
              </w:rPr>
            </w:pPr>
          </w:p>
          <w:p w14:paraId="5978C57D" w14:textId="77777777" w:rsidR="000B3DE6" w:rsidRDefault="00E86EDB">
            <w:pPr>
              <w:pStyle w:val="TableParagraph"/>
              <w:spacing w:before="120" w:line="360" w:lineRule="auto"/>
              <w:ind w:left="167"/>
              <w:rPr>
                <w:rFonts w:hint="eastAsia"/>
                <w:color w:val="000000" w:themeColor="text1"/>
                <w:sz w:val="18"/>
              </w:rPr>
            </w:pPr>
            <w:r>
              <w:rPr>
                <w:color w:val="000000" w:themeColor="text1"/>
                <w:sz w:val="18"/>
              </w:rPr>
              <w:t>6</w:t>
            </w:r>
          </w:p>
        </w:tc>
        <w:tc>
          <w:tcPr>
            <w:tcW w:w="671" w:type="dxa"/>
          </w:tcPr>
          <w:p w14:paraId="093D2594" w14:textId="77777777" w:rsidR="000B3DE6" w:rsidRDefault="00E86EDB">
            <w:pPr>
              <w:pStyle w:val="TableParagraph"/>
              <w:spacing w:line="360" w:lineRule="auto"/>
              <w:ind w:left="180" w:right="170"/>
              <w:jc w:val="both"/>
              <w:rPr>
                <w:rFonts w:hint="eastAsia"/>
                <w:color w:val="000000" w:themeColor="text1"/>
                <w:sz w:val="18"/>
              </w:rPr>
            </w:pPr>
            <w:r>
              <w:rPr>
                <w:color w:val="000000" w:themeColor="text1"/>
                <w:sz w:val="18"/>
              </w:rPr>
              <w:t>防雷接</w:t>
            </w:r>
          </w:p>
          <w:p w14:paraId="09D75817" w14:textId="77777777" w:rsidR="000B3DE6" w:rsidRDefault="00E86EDB">
            <w:pPr>
              <w:pStyle w:val="TableParagraph"/>
              <w:spacing w:before="2" w:line="360" w:lineRule="auto"/>
              <w:ind w:left="180"/>
              <w:rPr>
                <w:rFonts w:hint="eastAsia"/>
                <w:color w:val="000000" w:themeColor="text1"/>
                <w:sz w:val="18"/>
              </w:rPr>
            </w:pPr>
            <w:r>
              <w:rPr>
                <w:color w:val="000000" w:themeColor="text1"/>
                <w:sz w:val="18"/>
              </w:rPr>
              <w:t>地</w:t>
            </w:r>
          </w:p>
        </w:tc>
        <w:tc>
          <w:tcPr>
            <w:tcW w:w="4521" w:type="dxa"/>
          </w:tcPr>
          <w:p w14:paraId="255B1C1C" w14:textId="77777777" w:rsidR="000B3DE6" w:rsidRDefault="00E86EDB">
            <w:pPr>
              <w:pStyle w:val="TableParagraph"/>
              <w:spacing w:line="360" w:lineRule="auto"/>
              <w:ind w:left="107" w:right="118"/>
              <w:rPr>
                <w:rFonts w:hint="eastAsia"/>
                <w:color w:val="000000" w:themeColor="text1"/>
                <w:sz w:val="18"/>
                <w:lang w:eastAsia="zh-CN"/>
              </w:rPr>
            </w:pPr>
            <w:r>
              <w:rPr>
                <w:color w:val="000000" w:themeColor="text1"/>
                <w:sz w:val="18"/>
                <w:lang w:eastAsia="zh-CN"/>
              </w:rPr>
              <w:t>核对站房及附属建筑物防雷接地装置实际施工结果与设计图纸等文件是否相符</w:t>
            </w:r>
            <w:r>
              <w:rPr>
                <w:rFonts w:hint="eastAsia"/>
                <w:color w:val="000000" w:themeColor="text1"/>
                <w:sz w:val="18"/>
                <w:lang w:eastAsia="zh-CN"/>
              </w:rPr>
              <w:t>，</w:t>
            </w:r>
            <w:r>
              <w:rPr>
                <w:color w:val="000000" w:themeColor="text1"/>
                <w:sz w:val="18"/>
                <w:lang w:eastAsia="zh-CN"/>
              </w:rPr>
              <w:t>检查施工记录，应符合现行国家标准《建筑物电子信息系统防雷技术规范》GB 50343 的规定</w:t>
            </w:r>
          </w:p>
        </w:tc>
        <w:tc>
          <w:tcPr>
            <w:tcW w:w="1202" w:type="dxa"/>
          </w:tcPr>
          <w:p w14:paraId="33522907" w14:textId="77777777" w:rsidR="000B3DE6" w:rsidRDefault="00E86EDB">
            <w:pPr>
              <w:pStyle w:val="TableParagraph"/>
              <w:spacing w:line="360" w:lineRule="auto"/>
              <w:ind w:left="126" w:right="114"/>
              <w:jc w:val="both"/>
              <w:rPr>
                <w:rFonts w:hint="eastAsia"/>
                <w:color w:val="000000" w:themeColor="text1"/>
                <w:sz w:val="18"/>
                <w:lang w:eastAsia="zh-CN"/>
              </w:rPr>
            </w:pPr>
            <w:r>
              <w:rPr>
                <w:color w:val="000000" w:themeColor="text1"/>
                <w:sz w:val="18"/>
                <w:lang w:eastAsia="zh-CN"/>
              </w:rPr>
              <w:t>审阅技术文件和现场检查相</w:t>
            </w:r>
          </w:p>
          <w:p w14:paraId="71FCB6A0" w14:textId="77777777" w:rsidR="000B3DE6" w:rsidRDefault="00E86EDB">
            <w:pPr>
              <w:pStyle w:val="TableParagraph"/>
              <w:spacing w:before="2" w:line="360" w:lineRule="auto"/>
              <w:ind w:left="306"/>
              <w:rPr>
                <w:rFonts w:hint="eastAsia"/>
                <w:color w:val="000000" w:themeColor="text1"/>
                <w:sz w:val="18"/>
              </w:rPr>
            </w:pPr>
            <w:r>
              <w:rPr>
                <w:color w:val="000000" w:themeColor="text1"/>
                <w:sz w:val="18"/>
              </w:rPr>
              <w:t>结合</w:t>
            </w:r>
          </w:p>
        </w:tc>
        <w:tc>
          <w:tcPr>
            <w:tcW w:w="566" w:type="dxa"/>
          </w:tcPr>
          <w:p w14:paraId="06F7041A" w14:textId="77777777" w:rsidR="000B3DE6" w:rsidRDefault="000B3DE6">
            <w:pPr>
              <w:pStyle w:val="TableParagraph"/>
              <w:spacing w:line="360" w:lineRule="auto"/>
              <w:rPr>
                <w:rFonts w:ascii="Times New Roman" w:hint="eastAsia"/>
                <w:color w:val="000000" w:themeColor="text1"/>
                <w:sz w:val="20"/>
              </w:rPr>
            </w:pPr>
          </w:p>
        </w:tc>
        <w:tc>
          <w:tcPr>
            <w:tcW w:w="694" w:type="dxa"/>
          </w:tcPr>
          <w:p w14:paraId="4D65032E" w14:textId="77777777" w:rsidR="000B3DE6" w:rsidRDefault="000B3DE6">
            <w:pPr>
              <w:pStyle w:val="TableParagraph"/>
              <w:spacing w:line="360" w:lineRule="auto"/>
              <w:rPr>
                <w:rFonts w:ascii="Times New Roman" w:hint="eastAsia"/>
                <w:color w:val="000000" w:themeColor="text1"/>
                <w:sz w:val="20"/>
              </w:rPr>
            </w:pPr>
          </w:p>
        </w:tc>
      </w:tr>
      <w:tr w:rsidR="000B3DE6" w14:paraId="4FF00410" w14:textId="77777777">
        <w:trPr>
          <w:trHeight w:val="1437"/>
        </w:trPr>
        <w:tc>
          <w:tcPr>
            <w:tcW w:w="524" w:type="dxa"/>
          </w:tcPr>
          <w:p w14:paraId="75082862" w14:textId="77777777" w:rsidR="000B3DE6" w:rsidRDefault="000B3DE6">
            <w:pPr>
              <w:pStyle w:val="TableParagraph"/>
              <w:spacing w:line="360" w:lineRule="auto"/>
              <w:rPr>
                <w:rFonts w:ascii="黑体" w:hint="eastAsia"/>
                <w:color w:val="000000" w:themeColor="text1"/>
                <w:sz w:val="18"/>
              </w:rPr>
            </w:pPr>
          </w:p>
          <w:p w14:paraId="550221D9" w14:textId="77777777" w:rsidR="000B3DE6" w:rsidRDefault="00E86EDB">
            <w:pPr>
              <w:pStyle w:val="TableParagraph"/>
              <w:spacing w:before="119" w:line="360" w:lineRule="auto"/>
              <w:ind w:left="167"/>
              <w:rPr>
                <w:rFonts w:hint="eastAsia"/>
                <w:color w:val="000000" w:themeColor="text1"/>
                <w:sz w:val="18"/>
              </w:rPr>
            </w:pPr>
            <w:r>
              <w:rPr>
                <w:color w:val="000000" w:themeColor="text1"/>
                <w:sz w:val="18"/>
              </w:rPr>
              <w:t>7</w:t>
            </w:r>
          </w:p>
        </w:tc>
        <w:tc>
          <w:tcPr>
            <w:tcW w:w="671" w:type="dxa"/>
          </w:tcPr>
          <w:p w14:paraId="4DD9718D" w14:textId="77777777" w:rsidR="000B3DE6" w:rsidRDefault="000B3DE6">
            <w:pPr>
              <w:pStyle w:val="TableParagraph"/>
              <w:spacing w:before="4" w:line="360" w:lineRule="auto"/>
              <w:rPr>
                <w:rFonts w:ascii="黑体" w:hint="eastAsia"/>
                <w:color w:val="000000" w:themeColor="text1"/>
                <w:sz w:val="18"/>
              </w:rPr>
            </w:pPr>
          </w:p>
          <w:p w14:paraId="29E60165" w14:textId="77777777" w:rsidR="000B3DE6" w:rsidRDefault="00E86EDB">
            <w:pPr>
              <w:pStyle w:val="TableParagraph"/>
              <w:spacing w:line="360" w:lineRule="auto"/>
              <w:ind w:left="180" w:right="170"/>
              <w:rPr>
                <w:rFonts w:hint="eastAsia"/>
                <w:color w:val="000000" w:themeColor="text1"/>
                <w:sz w:val="18"/>
              </w:rPr>
            </w:pPr>
            <w:r>
              <w:rPr>
                <w:color w:val="000000" w:themeColor="text1"/>
                <w:sz w:val="18"/>
              </w:rPr>
              <w:t>标识</w:t>
            </w:r>
          </w:p>
        </w:tc>
        <w:tc>
          <w:tcPr>
            <w:tcW w:w="4521" w:type="dxa"/>
          </w:tcPr>
          <w:p w14:paraId="77D04AFE" w14:textId="77777777" w:rsidR="000B3DE6" w:rsidRDefault="000B3DE6">
            <w:pPr>
              <w:pStyle w:val="TableParagraph"/>
              <w:spacing w:before="4" w:line="360" w:lineRule="auto"/>
              <w:rPr>
                <w:rFonts w:ascii="黑体" w:hint="eastAsia"/>
                <w:color w:val="000000" w:themeColor="text1"/>
                <w:sz w:val="18"/>
                <w:lang w:eastAsia="zh-CN"/>
              </w:rPr>
            </w:pPr>
          </w:p>
          <w:p w14:paraId="0CD9E12C" w14:textId="77777777" w:rsidR="000B3DE6" w:rsidRDefault="00E86EDB">
            <w:pPr>
              <w:pStyle w:val="TableParagraph"/>
              <w:spacing w:line="360" w:lineRule="auto"/>
              <w:ind w:left="107" w:right="118"/>
              <w:rPr>
                <w:rFonts w:hint="eastAsia"/>
                <w:color w:val="000000" w:themeColor="text1"/>
                <w:sz w:val="18"/>
                <w:lang w:eastAsia="zh-CN"/>
              </w:rPr>
            </w:pPr>
            <w:r>
              <w:rPr>
                <w:color w:val="000000" w:themeColor="text1"/>
                <w:sz w:val="18"/>
                <w:lang w:eastAsia="zh-CN"/>
              </w:rPr>
              <w:t>核对标识实际施工结果与设计图纸等文件是否相符，检查施工记录</w:t>
            </w:r>
          </w:p>
        </w:tc>
        <w:tc>
          <w:tcPr>
            <w:tcW w:w="1202" w:type="dxa"/>
          </w:tcPr>
          <w:p w14:paraId="1DA001DE" w14:textId="77777777" w:rsidR="000B3DE6" w:rsidRDefault="00E86EDB">
            <w:pPr>
              <w:pStyle w:val="TableParagraph"/>
              <w:spacing w:before="2" w:line="360" w:lineRule="auto"/>
              <w:ind w:left="126" w:right="114"/>
              <w:jc w:val="center"/>
              <w:rPr>
                <w:rFonts w:hint="eastAsia"/>
                <w:color w:val="000000" w:themeColor="text1"/>
                <w:sz w:val="18"/>
                <w:lang w:eastAsia="zh-CN"/>
              </w:rPr>
            </w:pPr>
            <w:r>
              <w:rPr>
                <w:color w:val="000000" w:themeColor="text1"/>
                <w:sz w:val="18"/>
                <w:lang w:eastAsia="zh-CN"/>
              </w:rPr>
              <w:t>审阅技术文件和现场检查相结合</w:t>
            </w:r>
          </w:p>
        </w:tc>
        <w:tc>
          <w:tcPr>
            <w:tcW w:w="566" w:type="dxa"/>
          </w:tcPr>
          <w:p w14:paraId="1E7473EC" w14:textId="77777777" w:rsidR="000B3DE6" w:rsidRDefault="000B3DE6">
            <w:pPr>
              <w:pStyle w:val="TableParagraph"/>
              <w:spacing w:line="360" w:lineRule="auto"/>
              <w:rPr>
                <w:rFonts w:ascii="Times New Roman" w:hint="eastAsia"/>
                <w:color w:val="000000" w:themeColor="text1"/>
                <w:sz w:val="20"/>
                <w:lang w:eastAsia="zh-CN"/>
              </w:rPr>
            </w:pPr>
          </w:p>
        </w:tc>
        <w:tc>
          <w:tcPr>
            <w:tcW w:w="694" w:type="dxa"/>
          </w:tcPr>
          <w:p w14:paraId="748FE924" w14:textId="77777777" w:rsidR="000B3DE6" w:rsidRDefault="000B3DE6">
            <w:pPr>
              <w:pStyle w:val="TableParagraph"/>
              <w:spacing w:line="360" w:lineRule="auto"/>
              <w:rPr>
                <w:rFonts w:ascii="Times New Roman" w:hint="eastAsia"/>
                <w:color w:val="000000" w:themeColor="text1"/>
                <w:sz w:val="20"/>
                <w:lang w:eastAsia="zh-CN"/>
              </w:rPr>
            </w:pPr>
          </w:p>
        </w:tc>
      </w:tr>
    </w:tbl>
    <w:p w14:paraId="45D8A890" w14:textId="77777777" w:rsidR="000B3DE6" w:rsidRDefault="000B3DE6">
      <w:pPr>
        <w:spacing w:line="360" w:lineRule="auto"/>
        <w:rPr>
          <w:rFonts w:ascii="Times New Roman" w:hint="eastAsia"/>
          <w:color w:val="000000" w:themeColor="text1"/>
          <w:sz w:val="20"/>
          <w:lang w:eastAsia="zh-CN"/>
        </w:rPr>
        <w:sectPr w:rsidR="000B3DE6">
          <w:pgSz w:w="11906" w:h="16838"/>
          <w:pgMar w:top="1701" w:right="1531" w:bottom="1701" w:left="1531" w:header="0" w:footer="1136" w:gutter="0"/>
          <w:cols w:space="720"/>
          <w:docGrid w:linePitch="299"/>
        </w:sectPr>
      </w:pPr>
    </w:p>
    <w:p w14:paraId="23C7727B" w14:textId="77777777" w:rsidR="000B3DE6" w:rsidRDefault="000B3DE6">
      <w:pPr>
        <w:pStyle w:val="a5"/>
        <w:spacing w:before="4" w:line="360" w:lineRule="auto"/>
        <w:rPr>
          <w:rFonts w:ascii="黑体" w:hint="eastAsia"/>
          <w:color w:val="000000" w:themeColor="text1"/>
          <w:sz w:val="19"/>
          <w:lang w:eastAsia="zh-CN"/>
        </w:rPr>
      </w:pPr>
    </w:p>
    <w:p w14:paraId="357FAE2E" w14:textId="77777777" w:rsidR="000B3DE6" w:rsidRDefault="00E86EDB">
      <w:pPr>
        <w:pStyle w:val="2"/>
        <w:spacing w:before="67" w:line="360" w:lineRule="auto"/>
        <w:ind w:right="337"/>
        <w:jc w:val="center"/>
        <w:rPr>
          <w:rFonts w:hint="eastAsia"/>
          <w:color w:val="000000" w:themeColor="text1"/>
          <w:lang w:eastAsia="zh-CN"/>
        </w:rPr>
      </w:pPr>
      <w:bookmarkStart w:id="109" w:name="_bookmark27"/>
      <w:bookmarkStart w:id="110" w:name="附录B_充电基础设施维护内容及周期"/>
      <w:bookmarkStart w:id="111" w:name="_Toc232147021"/>
      <w:bookmarkEnd w:id="109"/>
      <w:bookmarkEnd w:id="110"/>
      <w:r>
        <w:rPr>
          <w:color w:val="000000" w:themeColor="text1"/>
          <w:lang w:eastAsia="zh-CN"/>
        </w:rPr>
        <w:t>附录 B 充电基础设施维护内容及周期</w:t>
      </w:r>
      <w:bookmarkEnd w:id="111"/>
    </w:p>
    <w:p w14:paraId="7E49D7D9" w14:textId="77777777" w:rsidR="000B3DE6" w:rsidRDefault="000B3DE6">
      <w:pPr>
        <w:pStyle w:val="a5"/>
        <w:spacing w:line="360" w:lineRule="auto"/>
        <w:rPr>
          <w:rFonts w:ascii="黑体" w:hint="eastAsia"/>
          <w:b/>
          <w:color w:val="000000" w:themeColor="text1"/>
          <w:sz w:val="33"/>
          <w:lang w:eastAsia="zh-CN"/>
        </w:rPr>
      </w:pPr>
    </w:p>
    <w:p w14:paraId="71EAA86C" w14:textId="77777777" w:rsidR="000B3DE6" w:rsidRDefault="00E86EDB">
      <w:pPr>
        <w:pStyle w:val="a5"/>
        <w:spacing w:after="22" w:line="360" w:lineRule="auto"/>
        <w:ind w:right="337"/>
        <w:jc w:val="center"/>
        <w:rPr>
          <w:rFonts w:ascii="黑体" w:eastAsia="黑体" w:hint="eastAsia"/>
          <w:color w:val="000000" w:themeColor="text1"/>
          <w:lang w:eastAsia="zh-CN"/>
        </w:rPr>
      </w:pPr>
      <w:r>
        <w:rPr>
          <w:rFonts w:ascii="黑体" w:eastAsia="黑体" w:hint="eastAsia"/>
          <w:color w:val="000000" w:themeColor="text1"/>
          <w:lang w:eastAsia="zh-CN"/>
        </w:rPr>
        <w:t>表 B 充电基础设施维护内容及周期</w:t>
      </w:r>
    </w:p>
    <w:tbl>
      <w:tblPr>
        <w:tblStyle w:val="TableNormal"/>
        <w:tblW w:w="0" w:type="auto"/>
        <w:tblInd w:w="4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1"/>
        <w:gridCol w:w="725"/>
        <w:gridCol w:w="4303"/>
        <w:gridCol w:w="779"/>
        <w:gridCol w:w="754"/>
        <w:gridCol w:w="776"/>
      </w:tblGrid>
      <w:tr w:rsidR="000B3DE6" w14:paraId="2968BF98" w14:textId="77777777">
        <w:trPr>
          <w:trHeight w:val="392"/>
        </w:trPr>
        <w:tc>
          <w:tcPr>
            <w:tcW w:w="661" w:type="dxa"/>
            <w:vMerge w:val="restart"/>
          </w:tcPr>
          <w:p w14:paraId="524C3C88" w14:textId="77777777" w:rsidR="000B3DE6" w:rsidRDefault="00E86EDB">
            <w:pPr>
              <w:pStyle w:val="TableParagraph"/>
              <w:spacing w:before="156" w:line="360" w:lineRule="auto"/>
              <w:ind w:left="181" w:right="173"/>
              <w:rPr>
                <w:rFonts w:hint="eastAsia"/>
                <w:color w:val="000000" w:themeColor="text1"/>
                <w:sz w:val="18"/>
              </w:rPr>
            </w:pPr>
            <w:r>
              <w:rPr>
                <w:color w:val="000000" w:themeColor="text1"/>
                <w:sz w:val="18"/>
              </w:rPr>
              <w:t>序号</w:t>
            </w:r>
          </w:p>
        </w:tc>
        <w:tc>
          <w:tcPr>
            <w:tcW w:w="725" w:type="dxa"/>
            <w:vMerge w:val="restart"/>
          </w:tcPr>
          <w:p w14:paraId="51BB0CA4" w14:textId="77777777" w:rsidR="000B3DE6" w:rsidRDefault="000B3DE6">
            <w:pPr>
              <w:pStyle w:val="TableParagraph"/>
              <w:spacing w:before="5" w:line="360" w:lineRule="auto"/>
              <w:rPr>
                <w:rFonts w:ascii="黑体" w:hint="eastAsia"/>
                <w:color w:val="000000" w:themeColor="text1"/>
                <w:sz w:val="21"/>
              </w:rPr>
            </w:pPr>
          </w:p>
          <w:p w14:paraId="0FE0C440" w14:textId="77777777" w:rsidR="000B3DE6" w:rsidRDefault="00E86EDB">
            <w:pPr>
              <w:pStyle w:val="TableParagraph"/>
              <w:spacing w:line="360" w:lineRule="auto"/>
              <w:ind w:left="119"/>
              <w:rPr>
                <w:rFonts w:hint="eastAsia"/>
                <w:color w:val="000000" w:themeColor="text1"/>
                <w:sz w:val="18"/>
              </w:rPr>
            </w:pPr>
            <w:r>
              <w:rPr>
                <w:color w:val="000000" w:themeColor="text1"/>
                <w:sz w:val="18"/>
              </w:rPr>
              <w:t>项目</w:t>
            </w:r>
          </w:p>
        </w:tc>
        <w:tc>
          <w:tcPr>
            <w:tcW w:w="4303" w:type="dxa"/>
            <w:vMerge w:val="restart"/>
          </w:tcPr>
          <w:p w14:paraId="3CD58878" w14:textId="77777777" w:rsidR="000B3DE6" w:rsidRDefault="000B3DE6">
            <w:pPr>
              <w:pStyle w:val="TableParagraph"/>
              <w:spacing w:before="5" w:line="360" w:lineRule="auto"/>
              <w:rPr>
                <w:rFonts w:ascii="黑体" w:hint="eastAsia"/>
                <w:color w:val="000000" w:themeColor="text1"/>
                <w:sz w:val="21"/>
              </w:rPr>
            </w:pPr>
          </w:p>
          <w:p w14:paraId="66E1266E" w14:textId="77777777" w:rsidR="000B3DE6" w:rsidRDefault="00E86EDB">
            <w:pPr>
              <w:pStyle w:val="TableParagraph"/>
              <w:spacing w:line="360" w:lineRule="auto"/>
              <w:ind w:left="50" w:right="40"/>
              <w:jc w:val="center"/>
              <w:rPr>
                <w:rFonts w:hint="eastAsia"/>
                <w:color w:val="000000" w:themeColor="text1"/>
                <w:sz w:val="18"/>
              </w:rPr>
            </w:pPr>
            <w:r>
              <w:rPr>
                <w:color w:val="000000" w:themeColor="text1"/>
                <w:sz w:val="18"/>
              </w:rPr>
              <w:t>检查内容</w:t>
            </w:r>
          </w:p>
        </w:tc>
        <w:tc>
          <w:tcPr>
            <w:tcW w:w="2309" w:type="dxa"/>
            <w:gridSpan w:val="3"/>
          </w:tcPr>
          <w:p w14:paraId="668C24B2" w14:textId="77777777" w:rsidR="000B3DE6" w:rsidRDefault="00E86EDB">
            <w:pPr>
              <w:pStyle w:val="TableParagraph"/>
              <w:spacing w:before="34" w:line="360" w:lineRule="auto"/>
              <w:ind w:left="595"/>
              <w:rPr>
                <w:rFonts w:hint="eastAsia"/>
                <w:color w:val="000000" w:themeColor="text1"/>
                <w:sz w:val="18"/>
              </w:rPr>
            </w:pPr>
            <w:r>
              <w:rPr>
                <w:color w:val="000000" w:themeColor="text1"/>
                <w:sz w:val="18"/>
              </w:rPr>
              <w:t>维护周期</w:t>
            </w:r>
          </w:p>
        </w:tc>
      </w:tr>
      <w:tr w:rsidR="000B3DE6" w14:paraId="1404E5CC" w14:textId="77777777">
        <w:trPr>
          <w:trHeight w:val="709"/>
        </w:trPr>
        <w:tc>
          <w:tcPr>
            <w:tcW w:w="661" w:type="dxa"/>
            <w:vMerge/>
            <w:tcBorders>
              <w:top w:val="nil"/>
            </w:tcBorders>
          </w:tcPr>
          <w:p w14:paraId="328AF885"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186CD90A" w14:textId="77777777" w:rsidR="000B3DE6" w:rsidRDefault="000B3DE6">
            <w:pPr>
              <w:spacing w:line="360" w:lineRule="auto"/>
              <w:rPr>
                <w:rFonts w:hint="eastAsia"/>
                <w:color w:val="000000" w:themeColor="text1"/>
                <w:sz w:val="2"/>
                <w:szCs w:val="2"/>
              </w:rPr>
            </w:pPr>
          </w:p>
        </w:tc>
        <w:tc>
          <w:tcPr>
            <w:tcW w:w="4303" w:type="dxa"/>
            <w:vMerge/>
            <w:tcBorders>
              <w:top w:val="nil"/>
            </w:tcBorders>
          </w:tcPr>
          <w:p w14:paraId="22CF1C7E" w14:textId="77777777" w:rsidR="000B3DE6" w:rsidRDefault="000B3DE6">
            <w:pPr>
              <w:spacing w:line="360" w:lineRule="auto"/>
              <w:rPr>
                <w:rFonts w:hint="eastAsia"/>
                <w:color w:val="000000" w:themeColor="text1"/>
                <w:sz w:val="2"/>
                <w:szCs w:val="2"/>
              </w:rPr>
            </w:pPr>
          </w:p>
        </w:tc>
        <w:tc>
          <w:tcPr>
            <w:tcW w:w="779" w:type="dxa"/>
          </w:tcPr>
          <w:p w14:paraId="7E84C8AA" w14:textId="77777777" w:rsidR="000B3DE6" w:rsidRDefault="00E86EDB">
            <w:pPr>
              <w:pStyle w:val="TableParagraph"/>
              <w:spacing w:before="2" w:line="360" w:lineRule="auto"/>
              <w:ind w:left="230" w:right="92" w:hanging="68"/>
              <w:rPr>
                <w:rFonts w:hint="eastAsia"/>
                <w:color w:val="000000" w:themeColor="text1"/>
                <w:sz w:val="18"/>
              </w:rPr>
            </w:pPr>
            <w:r>
              <w:rPr>
                <w:color w:val="000000" w:themeColor="text1"/>
                <w:sz w:val="18"/>
              </w:rPr>
              <w:t>1 个月</w:t>
            </w:r>
          </w:p>
        </w:tc>
        <w:tc>
          <w:tcPr>
            <w:tcW w:w="754" w:type="dxa"/>
          </w:tcPr>
          <w:p w14:paraId="4713191E" w14:textId="77777777" w:rsidR="000B3DE6" w:rsidRDefault="00E86EDB">
            <w:pPr>
              <w:pStyle w:val="TableParagraph"/>
              <w:spacing w:before="2" w:line="360" w:lineRule="auto"/>
              <w:ind w:left="221" w:right="82" w:hanging="68"/>
              <w:rPr>
                <w:rFonts w:hint="eastAsia"/>
                <w:color w:val="000000" w:themeColor="text1"/>
                <w:sz w:val="18"/>
              </w:rPr>
            </w:pPr>
            <w:r>
              <w:rPr>
                <w:color w:val="000000" w:themeColor="text1"/>
                <w:sz w:val="18"/>
              </w:rPr>
              <w:t>3 个月</w:t>
            </w:r>
          </w:p>
        </w:tc>
        <w:tc>
          <w:tcPr>
            <w:tcW w:w="776" w:type="dxa"/>
          </w:tcPr>
          <w:p w14:paraId="42B77B60" w14:textId="77777777" w:rsidR="000B3DE6" w:rsidRDefault="00E86EDB">
            <w:pPr>
              <w:pStyle w:val="TableParagraph"/>
              <w:spacing w:before="2" w:line="360" w:lineRule="auto"/>
              <w:ind w:left="231" w:right="91" w:hanging="70"/>
              <w:rPr>
                <w:rFonts w:hint="eastAsia"/>
                <w:color w:val="000000" w:themeColor="text1"/>
                <w:sz w:val="18"/>
              </w:rPr>
            </w:pPr>
            <w:r>
              <w:rPr>
                <w:color w:val="000000" w:themeColor="text1"/>
                <w:sz w:val="18"/>
              </w:rPr>
              <w:t>6 个月</w:t>
            </w:r>
          </w:p>
        </w:tc>
      </w:tr>
      <w:tr w:rsidR="000B3DE6" w14:paraId="10736312" w14:textId="77777777">
        <w:trPr>
          <w:trHeight w:val="710"/>
        </w:trPr>
        <w:tc>
          <w:tcPr>
            <w:tcW w:w="661" w:type="dxa"/>
            <w:vMerge w:val="restart"/>
          </w:tcPr>
          <w:p w14:paraId="1AF0875F" w14:textId="77777777" w:rsidR="000B3DE6" w:rsidRDefault="000B3DE6">
            <w:pPr>
              <w:pStyle w:val="TableParagraph"/>
              <w:spacing w:line="360" w:lineRule="auto"/>
              <w:rPr>
                <w:rFonts w:ascii="黑体" w:hint="eastAsia"/>
                <w:color w:val="000000" w:themeColor="text1"/>
                <w:sz w:val="18"/>
              </w:rPr>
            </w:pPr>
          </w:p>
          <w:p w14:paraId="18860D33" w14:textId="77777777" w:rsidR="000B3DE6" w:rsidRDefault="000B3DE6">
            <w:pPr>
              <w:pStyle w:val="TableParagraph"/>
              <w:spacing w:line="360" w:lineRule="auto"/>
              <w:rPr>
                <w:rFonts w:ascii="黑体" w:hint="eastAsia"/>
                <w:color w:val="000000" w:themeColor="text1"/>
                <w:sz w:val="18"/>
              </w:rPr>
            </w:pPr>
          </w:p>
          <w:p w14:paraId="69B50E27" w14:textId="77777777" w:rsidR="000B3DE6" w:rsidRDefault="000B3DE6">
            <w:pPr>
              <w:pStyle w:val="TableParagraph"/>
              <w:spacing w:line="360" w:lineRule="auto"/>
              <w:rPr>
                <w:rFonts w:ascii="黑体" w:hint="eastAsia"/>
                <w:color w:val="000000" w:themeColor="text1"/>
                <w:sz w:val="18"/>
              </w:rPr>
            </w:pPr>
          </w:p>
          <w:p w14:paraId="61ECE9F3" w14:textId="77777777" w:rsidR="000B3DE6" w:rsidRDefault="000B3DE6">
            <w:pPr>
              <w:pStyle w:val="TableParagraph"/>
              <w:spacing w:line="360" w:lineRule="auto"/>
              <w:rPr>
                <w:rFonts w:ascii="黑体" w:hint="eastAsia"/>
                <w:color w:val="000000" w:themeColor="text1"/>
                <w:sz w:val="18"/>
              </w:rPr>
            </w:pPr>
          </w:p>
          <w:p w14:paraId="58D7EBD0" w14:textId="77777777" w:rsidR="000B3DE6" w:rsidRDefault="000B3DE6">
            <w:pPr>
              <w:pStyle w:val="TableParagraph"/>
              <w:spacing w:line="360" w:lineRule="auto"/>
              <w:rPr>
                <w:rFonts w:ascii="黑体" w:hint="eastAsia"/>
                <w:color w:val="000000" w:themeColor="text1"/>
                <w:sz w:val="18"/>
              </w:rPr>
            </w:pPr>
          </w:p>
          <w:p w14:paraId="6E7E70E9" w14:textId="77777777" w:rsidR="000B3DE6" w:rsidRDefault="000B3DE6">
            <w:pPr>
              <w:pStyle w:val="TableParagraph"/>
              <w:spacing w:line="360" w:lineRule="auto"/>
              <w:rPr>
                <w:rFonts w:ascii="黑体" w:hint="eastAsia"/>
                <w:color w:val="000000" w:themeColor="text1"/>
                <w:sz w:val="18"/>
              </w:rPr>
            </w:pPr>
          </w:p>
          <w:p w14:paraId="03BE9F7F" w14:textId="77777777" w:rsidR="000B3DE6" w:rsidRDefault="000B3DE6">
            <w:pPr>
              <w:pStyle w:val="TableParagraph"/>
              <w:spacing w:line="360" w:lineRule="auto"/>
              <w:rPr>
                <w:rFonts w:ascii="黑体" w:hint="eastAsia"/>
                <w:color w:val="000000" w:themeColor="text1"/>
                <w:sz w:val="18"/>
              </w:rPr>
            </w:pPr>
          </w:p>
          <w:p w14:paraId="42F98090" w14:textId="77777777" w:rsidR="000B3DE6" w:rsidRDefault="000B3DE6">
            <w:pPr>
              <w:pStyle w:val="TableParagraph"/>
              <w:spacing w:line="360" w:lineRule="auto"/>
              <w:rPr>
                <w:rFonts w:ascii="黑体" w:hint="eastAsia"/>
                <w:color w:val="000000" w:themeColor="text1"/>
                <w:sz w:val="18"/>
              </w:rPr>
            </w:pPr>
          </w:p>
          <w:p w14:paraId="78C5DB57" w14:textId="77777777" w:rsidR="000B3DE6" w:rsidRDefault="000B3DE6">
            <w:pPr>
              <w:pStyle w:val="TableParagraph"/>
              <w:spacing w:line="360" w:lineRule="auto"/>
              <w:rPr>
                <w:rFonts w:ascii="黑体" w:hint="eastAsia"/>
                <w:color w:val="000000" w:themeColor="text1"/>
                <w:sz w:val="18"/>
              </w:rPr>
            </w:pPr>
          </w:p>
          <w:p w14:paraId="597CA04D" w14:textId="77777777" w:rsidR="000B3DE6" w:rsidRDefault="000B3DE6">
            <w:pPr>
              <w:pStyle w:val="TableParagraph"/>
              <w:spacing w:line="360" w:lineRule="auto"/>
              <w:rPr>
                <w:rFonts w:ascii="黑体" w:hint="eastAsia"/>
                <w:color w:val="000000" w:themeColor="text1"/>
                <w:sz w:val="18"/>
              </w:rPr>
            </w:pPr>
          </w:p>
          <w:p w14:paraId="1D1E8204" w14:textId="77777777" w:rsidR="000B3DE6" w:rsidRDefault="000B3DE6">
            <w:pPr>
              <w:pStyle w:val="TableParagraph"/>
              <w:spacing w:line="360" w:lineRule="auto"/>
              <w:rPr>
                <w:rFonts w:ascii="黑体" w:hint="eastAsia"/>
                <w:color w:val="000000" w:themeColor="text1"/>
                <w:sz w:val="18"/>
              </w:rPr>
            </w:pPr>
          </w:p>
          <w:p w14:paraId="366E9757" w14:textId="77777777" w:rsidR="000B3DE6" w:rsidRDefault="000B3DE6">
            <w:pPr>
              <w:pStyle w:val="TableParagraph"/>
              <w:spacing w:line="360" w:lineRule="auto"/>
              <w:rPr>
                <w:rFonts w:ascii="黑体" w:hint="eastAsia"/>
                <w:color w:val="000000" w:themeColor="text1"/>
                <w:sz w:val="18"/>
              </w:rPr>
            </w:pPr>
          </w:p>
          <w:p w14:paraId="4BB0ADCF" w14:textId="77777777" w:rsidR="000B3DE6" w:rsidRDefault="00E86EDB">
            <w:pPr>
              <w:pStyle w:val="TableParagraph"/>
              <w:spacing w:before="130" w:line="360" w:lineRule="auto"/>
              <w:ind w:left="8"/>
              <w:jc w:val="center"/>
              <w:rPr>
                <w:rFonts w:hint="eastAsia"/>
                <w:color w:val="000000" w:themeColor="text1"/>
                <w:sz w:val="18"/>
              </w:rPr>
            </w:pPr>
            <w:r>
              <w:rPr>
                <w:color w:val="000000" w:themeColor="text1"/>
                <w:sz w:val="18"/>
              </w:rPr>
              <w:t>1</w:t>
            </w:r>
          </w:p>
        </w:tc>
        <w:tc>
          <w:tcPr>
            <w:tcW w:w="725" w:type="dxa"/>
            <w:vMerge w:val="restart"/>
          </w:tcPr>
          <w:p w14:paraId="5408C9CC" w14:textId="77777777" w:rsidR="000B3DE6" w:rsidRDefault="000B3DE6">
            <w:pPr>
              <w:pStyle w:val="TableParagraph"/>
              <w:spacing w:line="360" w:lineRule="auto"/>
              <w:rPr>
                <w:rFonts w:ascii="黑体" w:hint="eastAsia"/>
                <w:color w:val="000000" w:themeColor="text1"/>
                <w:sz w:val="18"/>
              </w:rPr>
            </w:pPr>
          </w:p>
          <w:p w14:paraId="70326AA7" w14:textId="77777777" w:rsidR="000B3DE6" w:rsidRDefault="000B3DE6">
            <w:pPr>
              <w:pStyle w:val="TableParagraph"/>
              <w:spacing w:line="360" w:lineRule="auto"/>
              <w:rPr>
                <w:rFonts w:ascii="黑体" w:hint="eastAsia"/>
                <w:color w:val="000000" w:themeColor="text1"/>
                <w:sz w:val="18"/>
              </w:rPr>
            </w:pPr>
          </w:p>
          <w:p w14:paraId="593276D0" w14:textId="77777777" w:rsidR="000B3DE6" w:rsidRDefault="000B3DE6">
            <w:pPr>
              <w:pStyle w:val="TableParagraph"/>
              <w:spacing w:line="360" w:lineRule="auto"/>
              <w:rPr>
                <w:rFonts w:ascii="黑体" w:hint="eastAsia"/>
                <w:color w:val="000000" w:themeColor="text1"/>
                <w:sz w:val="18"/>
              </w:rPr>
            </w:pPr>
          </w:p>
          <w:p w14:paraId="0004E401" w14:textId="77777777" w:rsidR="000B3DE6" w:rsidRDefault="000B3DE6">
            <w:pPr>
              <w:pStyle w:val="TableParagraph"/>
              <w:spacing w:line="360" w:lineRule="auto"/>
              <w:rPr>
                <w:rFonts w:ascii="黑体" w:hint="eastAsia"/>
                <w:color w:val="000000" w:themeColor="text1"/>
                <w:sz w:val="18"/>
              </w:rPr>
            </w:pPr>
          </w:p>
          <w:p w14:paraId="56ABB70E" w14:textId="77777777" w:rsidR="000B3DE6" w:rsidRDefault="000B3DE6">
            <w:pPr>
              <w:pStyle w:val="TableParagraph"/>
              <w:spacing w:line="360" w:lineRule="auto"/>
              <w:rPr>
                <w:rFonts w:ascii="黑体" w:hint="eastAsia"/>
                <w:color w:val="000000" w:themeColor="text1"/>
                <w:sz w:val="18"/>
              </w:rPr>
            </w:pPr>
          </w:p>
          <w:p w14:paraId="149A72E0" w14:textId="77777777" w:rsidR="000B3DE6" w:rsidRDefault="000B3DE6">
            <w:pPr>
              <w:pStyle w:val="TableParagraph"/>
              <w:spacing w:line="360" w:lineRule="auto"/>
              <w:rPr>
                <w:rFonts w:ascii="黑体" w:hint="eastAsia"/>
                <w:color w:val="000000" w:themeColor="text1"/>
                <w:sz w:val="18"/>
              </w:rPr>
            </w:pPr>
          </w:p>
          <w:p w14:paraId="0435B41A" w14:textId="77777777" w:rsidR="000B3DE6" w:rsidRDefault="000B3DE6">
            <w:pPr>
              <w:pStyle w:val="TableParagraph"/>
              <w:spacing w:line="360" w:lineRule="auto"/>
              <w:rPr>
                <w:rFonts w:ascii="黑体" w:hint="eastAsia"/>
                <w:color w:val="000000" w:themeColor="text1"/>
                <w:sz w:val="18"/>
              </w:rPr>
            </w:pPr>
          </w:p>
          <w:p w14:paraId="1B4AE9D1" w14:textId="77777777" w:rsidR="000B3DE6" w:rsidRDefault="000B3DE6">
            <w:pPr>
              <w:pStyle w:val="TableParagraph"/>
              <w:spacing w:line="360" w:lineRule="auto"/>
              <w:rPr>
                <w:rFonts w:ascii="黑体" w:hint="eastAsia"/>
                <w:color w:val="000000" w:themeColor="text1"/>
                <w:sz w:val="18"/>
              </w:rPr>
            </w:pPr>
          </w:p>
          <w:p w14:paraId="23F8BC63" w14:textId="77777777" w:rsidR="000B3DE6" w:rsidRDefault="000B3DE6">
            <w:pPr>
              <w:pStyle w:val="TableParagraph"/>
              <w:spacing w:line="360" w:lineRule="auto"/>
              <w:rPr>
                <w:rFonts w:ascii="黑体" w:hint="eastAsia"/>
                <w:color w:val="000000" w:themeColor="text1"/>
                <w:sz w:val="18"/>
              </w:rPr>
            </w:pPr>
          </w:p>
          <w:p w14:paraId="185FE40E" w14:textId="77777777" w:rsidR="000B3DE6" w:rsidRDefault="000B3DE6">
            <w:pPr>
              <w:pStyle w:val="TableParagraph"/>
              <w:spacing w:line="360" w:lineRule="auto"/>
              <w:rPr>
                <w:rFonts w:ascii="黑体" w:hint="eastAsia"/>
                <w:color w:val="000000" w:themeColor="text1"/>
                <w:sz w:val="18"/>
              </w:rPr>
            </w:pPr>
          </w:p>
          <w:p w14:paraId="31BCA881" w14:textId="77777777" w:rsidR="000B3DE6" w:rsidRDefault="000B3DE6">
            <w:pPr>
              <w:pStyle w:val="TableParagraph"/>
              <w:spacing w:line="360" w:lineRule="auto"/>
              <w:rPr>
                <w:rFonts w:ascii="黑体" w:hint="eastAsia"/>
                <w:color w:val="000000" w:themeColor="text1"/>
                <w:sz w:val="18"/>
              </w:rPr>
            </w:pPr>
          </w:p>
          <w:p w14:paraId="2D993847" w14:textId="77777777" w:rsidR="000B3DE6" w:rsidRDefault="00E86EDB">
            <w:pPr>
              <w:pStyle w:val="TableParagraph"/>
              <w:spacing w:before="128" w:line="360" w:lineRule="auto"/>
              <w:ind w:left="119" w:right="108"/>
              <w:jc w:val="both"/>
              <w:rPr>
                <w:rFonts w:hint="eastAsia"/>
                <w:color w:val="000000" w:themeColor="text1"/>
                <w:sz w:val="18"/>
              </w:rPr>
            </w:pPr>
            <w:r>
              <w:rPr>
                <w:color w:val="000000" w:themeColor="text1"/>
                <w:sz w:val="18"/>
              </w:rPr>
              <w:t>充电设备检查</w:t>
            </w:r>
          </w:p>
        </w:tc>
        <w:tc>
          <w:tcPr>
            <w:tcW w:w="4303" w:type="dxa"/>
          </w:tcPr>
          <w:p w14:paraId="6A10C658" w14:textId="77777777" w:rsidR="000B3DE6" w:rsidRDefault="00E86EDB">
            <w:pPr>
              <w:pStyle w:val="TableParagraph"/>
              <w:spacing w:line="360" w:lineRule="auto"/>
              <w:ind w:left="107"/>
              <w:rPr>
                <w:rFonts w:hint="eastAsia"/>
                <w:color w:val="000000" w:themeColor="text1"/>
                <w:sz w:val="18"/>
                <w:lang w:eastAsia="zh-CN"/>
              </w:rPr>
            </w:pPr>
            <w:r>
              <w:rPr>
                <w:color w:val="000000" w:themeColor="text1"/>
                <w:sz w:val="18"/>
                <w:lang w:eastAsia="zh-CN"/>
              </w:rPr>
              <w:t>充电设备防护外壳无划伤、无锈蚀，底座固</w:t>
            </w:r>
          </w:p>
          <w:p w14:paraId="209613E8" w14:textId="77777777" w:rsidR="000B3DE6" w:rsidRDefault="00E86EDB">
            <w:pPr>
              <w:pStyle w:val="TableParagraph"/>
              <w:spacing w:before="3" w:line="360" w:lineRule="auto"/>
              <w:ind w:left="107"/>
              <w:rPr>
                <w:rFonts w:hint="eastAsia"/>
                <w:color w:val="000000" w:themeColor="text1"/>
                <w:sz w:val="18"/>
              </w:rPr>
            </w:pPr>
            <w:r>
              <w:rPr>
                <w:color w:val="000000" w:themeColor="text1"/>
                <w:sz w:val="18"/>
              </w:rPr>
              <w:t>定牢固</w:t>
            </w:r>
          </w:p>
        </w:tc>
        <w:tc>
          <w:tcPr>
            <w:tcW w:w="779" w:type="dxa"/>
          </w:tcPr>
          <w:p w14:paraId="38868160" w14:textId="77777777" w:rsidR="000B3DE6" w:rsidRDefault="00E86EDB">
            <w:pPr>
              <w:pStyle w:val="TableParagraph"/>
              <w:spacing w:before="116" w:line="360" w:lineRule="auto"/>
              <w:ind w:left="6"/>
              <w:jc w:val="center"/>
              <w:rPr>
                <w:rFonts w:hint="eastAsia"/>
                <w:color w:val="000000" w:themeColor="text1"/>
                <w:sz w:val="18"/>
              </w:rPr>
            </w:pPr>
            <w:r>
              <w:rPr>
                <w:color w:val="000000" w:themeColor="text1"/>
                <w:sz w:val="18"/>
              </w:rPr>
              <w:t>√</w:t>
            </w:r>
          </w:p>
        </w:tc>
        <w:tc>
          <w:tcPr>
            <w:tcW w:w="754" w:type="dxa"/>
          </w:tcPr>
          <w:p w14:paraId="1B1E0E67" w14:textId="77777777" w:rsidR="000B3DE6" w:rsidRDefault="000B3DE6">
            <w:pPr>
              <w:pStyle w:val="TableParagraph"/>
              <w:spacing w:line="360" w:lineRule="auto"/>
              <w:rPr>
                <w:rFonts w:ascii="Times New Roman" w:hint="eastAsia"/>
                <w:color w:val="000000" w:themeColor="text1"/>
                <w:sz w:val="20"/>
              </w:rPr>
            </w:pPr>
          </w:p>
        </w:tc>
        <w:tc>
          <w:tcPr>
            <w:tcW w:w="776" w:type="dxa"/>
          </w:tcPr>
          <w:p w14:paraId="6B1B46AE" w14:textId="77777777" w:rsidR="000B3DE6" w:rsidRDefault="000B3DE6">
            <w:pPr>
              <w:pStyle w:val="TableParagraph"/>
              <w:spacing w:line="360" w:lineRule="auto"/>
              <w:rPr>
                <w:rFonts w:ascii="Times New Roman" w:hint="eastAsia"/>
                <w:color w:val="000000" w:themeColor="text1"/>
                <w:sz w:val="20"/>
              </w:rPr>
            </w:pPr>
          </w:p>
        </w:tc>
      </w:tr>
      <w:tr w:rsidR="000B3DE6" w14:paraId="3DB66F8E" w14:textId="77777777">
        <w:trPr>
          <w:trHeight w:val="376"/>
        </w:trPr>
        <w:tc>
          <w:tcPr>
            <w:tcW w:w="661" w:type="dxa"/>
            <w:vMerge/>
            <w:tcBorders>
              <w:top w:val="nil"/>
            </w:tcBorders>
          </w:tcPr>
          <w:p w14:paraId="35AC65B5"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31C6A520" w14:textId="77777777" w:rsidR="000B3DE6" w:rsidRDefault="000B3DE6">
            <w:pPr>
              <w:spacing w:line="360" w:lineRule="auto"/>
              <w:rPr>
                <w:rFonts w:hint="eastAsia"/>
                <w:color w:val="000000" w:themeColor="text1"/>
                <w:sz w:val="2"/>
                <w:szCs w:val="2"/>
              </w:rPr>
            </w:pPr>
          </w:p>
        </w:tc>
        <w:tc>
          <w:tcPr>
            <w:tcW w:w="4303" w:type="dxa"/>
          </w:tcPr>
          <w:p w14:paraId="2CB98455" w14:textId="77777777" w:rsidR="000B3DE6" w:rsidRDefault="00E86EDB">
            <w:pPr>
              <w:pStyle w:val="TableParagraph"/>
              <w:spacing w:before="18" w:line="360" w:lineRule="auto"/>
              <w:ind w:left="50" w:right="143"/>
              <w:jc w:val="center"/>
              <w:rPr>
                <w:rFonts w:hint="eastAsia"/>
                <w:color w:val="000000" w:themeColor="text1"/>
                <w:sz w:val="18"/>
                <w:lang w:eastAsia="zh-CN"/>
              </w:rPr>
            </w:pPr>
            <w:r>
              <w:rPr>
                <w:color w:val="000000" w:themeColor="text1"/>
                <w:sz w:val="18"/>
                <w:lang w:eastAsia="zh-CN"/>
              </w:rPr>
              <w:t>充电设备外部警示和指示标识完整、清晰</w:t>
            </w:r>
          </w:p>
        </w:tc>
        <w:tc>
          <w:tcPr>
            <w:tcW w:w="779" w:type="dxa"/>
          </w:tcPr>
          <w:p w14:paraId="64168433" w14:textId="77777777" w:rsidR="000B3DE6" w:rsidRDefault="00E86EDB">
            <w:pPr>
              <w:pStyle w:val="TableParagraph"/>
              <w:spacing w:before="18" w:line="360" w:lineRule="auto"/>
              <w:ind w:left="6"/>
              <w:jc w:val="center"/>
              <w:rPr>
                <w:rFonts w:hint="eastAsia"/>
                <w:color w:val="000000" w:themeColor="text1"/>
                <w:sz w:val="18"/>
              </w:rPr>
            </w:pPr>
            <w:r>
              <w:rPr>
                <w:color w:val="000000" w:themeColor="text1"/>
                <w:sz w:val="18"/>
              </w:rPr>
              <w:t>√</w:t>
            </w:r>
          </w:p>
        </w:tc>
        <w:tc>
          <w:tcPr>
            <w:tcW w:w="754" w:type="dxa"/>
          </w:tcPr>
          <w:p w14:paraId="4EDA71C4" w14:textId="77777777" w:rsidR="000B3DE6" w:rsidRDefault="000B3DE6">
            <w:pPr>
              <w:pStyle w:val="TableParagraph"/>
              <w:spacing w:line="360" w:lineRule="auto"/>
              <w:rPr>
                <w:rFonts w:ascii="Times New Roman" w:hint="eastAsia"/>
                <w:color w:val="000000" w:themeColor="text1"/>
                <w:sz w:val="20"/>
              </w:rPr>
            </w:pPr>
          </w:p>
        </w:tc>
        <w:tc>
          <w:tcPr>
            <w:tcW w:w="776" w:type="dxa"/>
          </w:tcPr>
          <w:p w14:paraId="2D4B52DB" w14:textId="77777777" w:rsidR="000B3DE6" w:rsidRDefault="000B3DE6">
            <w:pPr>
              <w:pStyle w:val="TableParagraph"/>
              <w:spacing w:line="360" w:lineRule="auto"/>
              <w:rPr>
                <w:rFonts w:ascii="Times New Roman" w:hint="eastAsia"/>
                <w:color w:val="000000" w:themeColor="text1"/>
                <w:sz w:val="20"/>
              </w:rPr>
            </w:pPr>
          </w:p>
        </w:tc>
      </w:tr>
      <w:tr w:rsidR="000B3DE6" w14:paraId="68F4392D" w14:textId="77777777">
        <w:trPr>
          <w:trHeight w:val="709"/>
        </w:trPr>
        <w:tc>
          <w:tcPr>
            <w:tcW w:w="661" w:type="dxa"/>
            <w:vMerge/>
            <w:tcBorders>
              <w:top w:val="nil"/>
            </w:tcBorders>
          </w:tcPr>
          <w:p w14:paraId="1AE265D1"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7A68C47C" w14:textId="77777777" w:rsidR="000B3DE6" w:rsidRDefault="000B3DE6">
            <w:pPr>
              <w:spacing w:line="360" w:lineRule="auto"/>
              <w:rPr>
                <w:rFonts w:hint="eastAsia"/>
                <w:color w:val="000000" w:themeColor="text1"/>
                <w:sz w:val="2"/>
                <w:szCs w:val="2"/>
              </w:rPr>
            </w:pPr>
          </w:p>
        </w:tc>
        <w:tc>
          <w:tcPr>
            <w:tcW w:w="4303" w:type="dxa"/>
          </w:tcPr>
          <w:p w14:paraId="2046C6C7" w14:textId="77777777" w:rsidR="000B3DE6" w:rsidRDefault="00E86EDB">
            <w:pPr>
              <w:pStyle w:val="TableParagraph"/>
              <w:spacing w:before="2" w:line="360" w:lineRule="auto"/>
              <w:ind w:left="107" w:right="19"/>
              <w:rPr>
                <w:rFonts w:hint="eastAsia"/>
                <w:color w:val="000000" w:themeColor="text1"/>
                <w:sz w:val="18"/>
                <w:lang w:eastAsia="zh-CN"/>
              </w:rPr>
            </w:pPr>
            <w:r>
              <w:rPr>
                <w:color w:val="000000" w:themeColor="text1"/>
                <w:sz w:val="18"/>
                <w:lang w:eastAsia="zh-CN"/>
              </w:rPr>
              <w:t>充电设备门锁开启、锁闭功能良好，门板密封条完好，无漏水现象</w:t>
            </w:r>
          </w:p>
        </w:tc>
        <w:tc>
          <w:tcPr>
            <w:tcW w:w="779" w:type="dxa"/>
          </w:tcPr>
          <w:p w14:paraId="56449257" w14:textId="77777777" w:rsidR="000B3DE6" w:rsidRDefault="00E86EDB">
            <w:pPr>
              <w:pStyle w:val="TableParagraph"/>
              <w:spacing w:before="117" w:line="360" w:lineRule="auto"/>
              <w:ind w:left="6"/>
              <w:jc w:val="center"/>
              <w:rPr>
                <w:rFonts w:hint="eastAsia"/>
                <w:color w:val="000000" w:themeColor="text1"/>
                <w:sz w:val="18"/>
              </w:rPr>
            </w:pPr>
            <w:r>
              <w:rPr>
                <w:color w:val="000000" w:themeColor="text1"/>
                <w:sz w:val="18"/>
              </w:rPr>
              <w:t>√</w:t>
            </w:r>
          </w:p>
        </w:tc>
        <w:tc>
          <w:tcPr>
            <w:tcW w:w="754" w:type="dxa"/>
          </w:tcPr>
          <w:p w14:paraId="1FAEE97A" w14:textId="77777777" w:rsidR="000B3DE6" w:rsidRDefault="000B3DE6">
            <w:pPr>
              <w:pStyle w:val="TableParagraph"/>
              <w:spacing w:line="360" w:lineRule="auto"/>
              <w:rPr>
                <w:rFonts w:ascii="Times New Roman" w:hint="eastAsia"/>
                <w:color w:val="000000" w:themeColor="text1"/>
                <w:sz w:val="20"/>
              </w:rPr>
            </w:pPr>
          </w:p>
        </w:tc>
        <w:tc>
          <w:tcPr>
            <w:tcW w:w="776" w:type="dxa"/>
          </w:tcPr>
          <w:p w14:paraId="143FA6F1" w14:textId="77777777" w:rsidR="000B3DE6" w:rsidRDefault="000B3DE6">
            <w:pPr>
              <w:pStyle w:val="TableParagraph"/>
              <w:spacing w:line="360" w:lineRule="auto"/>
              <w:rPr>
                <w:rFonts w:ascii="Times New Roman" w:hint="eastAsia"/>
                <w:color w:val="000000" w:themeColor="text1"/>
                <w:sz w:val="20"/>
              </w:rPr>
            </w:pPr>
          </w:p>
        </w:tc>
      </w:tr>
      <w:tr w:rsidR="000B3DE6" w14:paraId="72D80B5C" w14:textId="77777777">
        <w:trPr>
          <w:trHeight w:val="709"/>
        </w:trPr>
        <w:tc>
          <w:tcPr>
            <w:tcW w:w="661" w:type="dxa"/>
            <w:vMerge/>
            <w:tcBorders>
              <w:top w:val="nil"/>
            </w:tcBorders>
          </w:tcPr>
          <w:p w14:paraId="7C425414"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17A07037" w14:textId="77777777" w:rsidR="000B3DE6" w:rsidRDefault="000B3DE6">
            <w:pPr>
              <w:spacing w:line="360" w:lineRule="auto"/>
              <w:rPr>
                <w:rFonts w:hint="eastAsia"/>
                <w:color w:val="000000" w:themeColor="text1"/>
                <w:sz w:val="2"/>
                <w:szCs w:val="2"/>
              </w:rPr>
            </w:pPr>
          </w:p>
        </w:tc>
        <w:tc>
          <w:tcPr>
            <w:tcW w:w="4303" w:type="dxa"/>
          </w:tcPr>
          <w:p w14:paraId="00FDA5A8" w14:textId="77777777" w:rsidR="000B3DE6" w:rsidRDefault="00E86EDB">
            <w:pPr>
              <w:pStyle w:val="TableParagraph"/>
              <w:spacing w:line="360" w:lineRule="auto"/>
              <w:ind w:left="107"/>
              <w:rPr>
                <w:rFonts w:hint="eastAsia"/>
                <w:color w:val="000000" w:themeColor="text1"/>
                <w:sz w:val="18"/>
                <w:lang w:eastAsia="zh-CN"/>
              </w:rPr>
            </w:pPr>
            <w:r>
              <w:rPr>
                <w:color w:val="000000" w:themeColor="text1"/>
                <w:sz w:val="18"/>
                <w:lang w:eastAsia="zh-CN"/>
              </w:rPr>
              <w:t>充电连接装置的枪头无损坏，电缆无划伤、</w:t>
            </w:r>
          </w:p>
          <w:p w14:paraId="1DC8CFF0" w14:textId="77777777" w:rsidR="000B3DE6" w:rsidRDefault="00E86EDB">
            <w:pPr>
              <w:pStyle w:val="TableParagraph"/>
              <w:spacing w:before="2" w:line="360" w:lineRule="auto"/>
              <w:ind w:left="107"/>
              <w:rPr>
                <w:rFonts w:hint="eastAsia"/>
                <w:color w:val="000000" w:themeColor="text1"/>
                <w:sz w:val="18"/>
              </w:rPr>
            </w:pPr>
            <w:r>
              <w:rPr>
                <w:color w:val="000000" w:themeColor="text1"/>
                <w:sz w:val="18"/>
              </w:rPr>
              <w:t>无裂痕</w:t>
            </w:r>
          </w:p>
        </w:tc>
        <w:tc>
          <w:tcPr>
            <w:tcW w:w="779" w:type="dxa"/>
          </w:tcPr>
          <w:p w14:paraId="3BDDDC9E" w14:textId="77777777" w:rsidR="000B3DE6" w:rsidRDefault="00E86EDB">
            <w:pPr>
              <w:pStyle w:val="TableParagraph"/>
              <w:spacing w:before="118" w:line="360" w:lineRule="auto"/>
              <w:ind w:left="6"/>
              <w:jc w:val="center"/>
              <w:rPr>
                <w:rFonts w:hint="eastAsia"/>
                <w:color w:val="000000" w:themeColor="text1"/>
                <w:sz w:val="18"/>
              </w:rPr>
            </w:pPr>
            <w:r>
              <w:rPr>
                <w:color w:val="000000" w:themeColor="text1"/>
                <w:sz w:val="18"/>
              </w:rPr>
              <w:t>√</w:t>
            </w:r>
          </w:p>
        </w:tc>
        <w:tc>
          <w:tcPr>
            <w:tcW w:w="754" w:type="dxa"/>
          </w:tcPr>
          <w:p w14:paraId="496561BE" w14:textId="77777777" w:rsidR="000B3DE6" w:rsidRDefault="000B3DE6">
            <w:pPr>
              <w:pStyle w:val="TableParagraph"/>
              <w:spacing w:line="360" w:lineRule="auto"/>
              <w:rPr>
                <w:rFonts w:ascii="Times New Roman" w:hint="eastAsia"/>
                <w:color w:val="000000" w:themeColor="text1"/>
                <w:sz w:val="20"/>
              </w:rPr>
            </w:pPr>
          </w:p>
        </w:tc>
        <w:tc>
          <w:tcPr>
            <w:tcW w:w="776" w:type="dxa"/>
          </w:tcPr>
          <w:p w14:paraId="51638AFE" w14:textId="77777777" w:rsidR="000B3DE6" w:rsidRDefault="000B3DE6">
            <w:pPr>
              <w:pStyle w:val="TableParagraph"/>
              <w:spacing w:line="360" w:lineRule="auto"/>
              <w:rPr>
                <w:rFonts w:ascii="Times New Roman" w:hint="eastAsia"/>
                <w:color w:val="000000" w:themeColor="text1"/>
                <w:sz w:val="20"/>
              </w:rPr>
            </w:pPr>
          </w:p>
        </w:tc>
      </w:tr>
      <w:tr w:rsidR="000B3DE6" w14:paraId="3796E0AF" w14:textId="77777777">
        <w:trPr>
          <w:trHeight w:val="710"/>
        </w:trPr>
        <w:tc>
          <w:tcPr>
            <w:tcW w:w="661" w:type="dxa"/>
            <w:vMerge/>
            <w:tcBorders>
              <w:top w:val="nil"/>
            </w:tcBorders>
          </w:tcPr>
          <w:p w14:paraId="6538C780"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4E4A55BC" w14:textId="77777777" w:rsidR="000B3DE6" w:rsidRDefault="000B3DE6">
            <w:pPr>
              <w:spacing w:line="360" w:lineRule="auto"/>
              <w:rPr>
                <w:rFonts w:hint="eastAsia"/>
                <w:color w:val="000000" w:themeColor="text1"/>
                <w:sz w:val="2"/>
                <w:szCs w:val="2"/>
              </w:rPr>
            </w:pPr>
          </w:p>
        </w:tc>
        <w:tc>
          <w:tcPr>
            <w:tcW w:w="4303" w:type="dxa"/>
          </w:tcPr>
          <w:p w14:paraId="14C7FE24" w14:textId="77777777" w:rsidR="000B3DE6" w:rsidRDefault="00E86EDB">
            <w:pPr>
              <w:pStyle w:val="TableParagraph"/>
              <w:spacing w:before="1" w:line="360" w:lineRule="auto"/>
              <w:ind w:left="107"/>
              <w:rPr>
                <w:rFonts w:hint="eastAsia"/>
                <w:color w:val="000000" w:themeColor="text1"/>
                <w:sz w:val="18"/>
                <w:lang w:eastAsia="zh-CN"/>
              </w:rPr>
            </w:pPr>
            <w:r>
              <w:rPr>
                <w:color w:val="000000" w:themeColor="text1"/>
                <w:sz w:val="18"/>
                <w:lang w:eastAsia="zh-CN"/>
              </w:rPr>
              <w:t>充电设备内部整洁，各元器件、线缆无烧焦</w:t>
            </w:r>
          </w:p>
          <w:p w14:paraId="576D73AF" w14:textId="77777777" w:rsidR="000B3DE6" w:rsidRDefault="00E86EDB">
            <w:pPr>
              <w:pStyle w:val="TableParagraph"/>
              <w:spacing w:before="2" w:line="360" w:lineRule="auto"/>
              <w:ind w:left="107"/>
              <w:rPr>
                <w:rFonts w:hint="eastAsia"/>
                <w:color w:val="000000" w:themeColor="text1"/>
                <w:sz w:val="18"/>
              </w:rPr>
            </w:pPr>
            <w:r>
              <w:rPr>
                <w:color w:val="000000" w:themeColor="text1"/>
                <w:sz w:val="18"/>
              </w:rPr>
              <w:t>痕迹</w:t>
            </w:r>
          </w:p>
        </w:tc>
        <w:tc>
          <w:tcPr>
            <w:tcW w:w="779" w:type="dxa"/>
          </w:tcPr>
          <w:p w14:paraId="1CFBDACA" w14:textId="77777777" w:rsidR="000B3DE6" w:rsidRDefault="00E86EDB">
            <w:pPr>
              <w:pStyle w:val="TableParagraph"/>
              <w:spacing w:before="116" w:line="360" w:lineRule="auto"/>
              <w:ind w:left="6"/>
              <w:jc w:val="center"/>
              <w:rPr>
                <w:rFonts w:hint="eastAsia"/>
                <w:color w:val="000000" w:themeColor="text1"/>
                <w:sz w:val="18"/>
              </w:rPr>
            </w:pPr>
            <w:r>
              <w:rPr>
                <w:color w:val="000000" w:themeColor="text1"/>
                <w:sz w:val="18"/>
              </w:rPr>
              <w:t>√</w:t>
            </w:r>
          </w:p>
        </w:tc>
        <w:tc>
          <w:tcPr>
            <w:tcW w:w="754" w:type="dxa"/>
          </w:tcPr>
          <w:p w14:paraId="05054589" w14:textId="77777777" w:rsidR="000B3DE6" w:rsidRDefault="000B3DE6">
            <w:pPr>
              <w:pStyle w:val="TableParagraph"/>
              <w:spacing w:line="360" w:lineRule="auto"/>
              <w:rPr>
                <w:rFonts w:ascii="Times New Roman" w:hint="eastAsia"/>
                <w:color w:val="000000" w:themeColor="text1"/>
                <w:sz w:val="20"/>
              </w:rPr>
            </w:pPr>
          </w:p>
        </w:tc>
        <w:tc>
          <w:tcPr>
            <w:tcW w:w="776" w:type="dxa"/>
          </w:tcPr>
          <w:p w14:paraId="36495D8E" w14:textId="77777777" w:rsidR="000B3DE6" w:rsidRDefault="000B3DE6">
            <w:pPr>
              <w:pStyle w:val="TableParagraph"/>
              <w:spacing w:line="360" w:lineRule="auto"/>
              <w:rPr>
                <w:rFonts w:ascii="Times New Roman" w:hint="eastAsia"/>
                <w:color w:val="000000" w:themeColor="text1"/>
                <w:sz w:val="20"/>
              </w:rPr>
            </w:pPr>
          </w:p>
        </w:tc>
      </w:tr>
      <w:tr w:rsidR="000B3DE6" w14:paraId="7E1245A3" w14:textId="77777777">
        <w:trPr>
          <w:trHeight w:val="709"/>
        </w:trPr>
        <w:tc>
          <w:tcPr>
            <w:tcW w:w="661" w:type="dxa"/>
            <w:vMerge/>
            <w:tcBorders>
              <w:top w:val="nil"/>
            </w:tcBorders>
          </w:tcPr>
          <w:p w14:paraId="32367A15"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6EF64FAB" w14:textId="77777777" w:rsidR="000B3DE6" w:rsidRDefault="000B3DE6">
            <w:pPr>
              <w:spacing w:line="360" w:lineRule="auto"/>
              <w:rPr>
                <w:rFonts w:hint="eastAsia"/>
                <w:color w:val="000000" w:themeColor="text1"/>
                <w:sz w:val="2"/>
                <w:szCs w:val="2"/>
              </w:rPr>
            </w:pPr>
          </w:p>
        </w:tc>
        <w:tc>
          <w:tcPr>
            <w:tcW w:w="4303" w:type="dxa"/>
          </w:tcPr>
          <w:p w14:paraId="7A5B3D5E" w14:textId="77777777" w:rsidR="000B3DE6" w:rsidRDefault="00E86EDB">
            <w:pPr>
              <w:pStyle w:val="TableParagraph"/>
              <w:spacing w:before="2" w:line="360" w:lineRule="auto"/>
              <w:ind w:left="107" w:right="201"/>
              <w:rPr>
                <w:rFonts w:hint="eastAsia"/>
                <w:color w:val="000000" w:themeColor="text1"/>
                <w:sz w:val="18"/>
                <w:lang w:eastAsia="zh-CN"/>
              </w:rPr>
            </w:pPr>
            <w:r>
              <w:rPr>
                <w:color w:val="000000" w:themeColor="text1"/>
                <w:sz w:val="18"/>
                <w:lang w:eastAsia="zh-CN"/>
              </w:rPr>
              <w:t>清理充电设备外壳及充电连接装置表面灰尘、污垢</w:t>
            </w:r>
          </w:p>
        </w:tc>
        <w:tc>
          <w:tcPr>
            <w:tcW w:w="779" w:type="dxa"/>
          </w:tcPr>
          <w:p w14:paraId="194E2EDF" w14:textId="77777777" w:rsidR="000B3DE6" w:rsidRDefault="00E86EDB">
            <w:pPr>
              <w:pStyle w:val="TableParagraph"/>
              <w:spacing w:before="118" w:line="360" w:lineRule="auto"/>
              <w:ind w:left="6"/>
              <w:jc w:val="center"/>
              <w:rPr>
                <w:rFonts w:hint="eastAsia"/>
                <w:color w:val="000000" w:themeColor="text1"/>
                <w:sz w:val="18"/>
              </w:rPr>
            </w:pPr>
            <w:r>
              <w:rPr>
                <w:color w:val="000000" w:themeColor="text1"/>
                <w:sz w:val="18"/>
              </w:rPr>
              <w:t>√</w:t>
            </w:r>
          </w:p>
        </w:tc>
        <w:tc>
          <w:tcPr>
            <w:tcW w:w="754" w:type="dxa"/>
          </w:tcPr>
          <w:p w14:paraId="6768CDE4" w14:textId="77777777" w:rsidR="000B3DE6" w:rsidRDefault="000B3DE6">
            <w:pPr>
              <w:pStyle w:val="TableParagraph"/>
              <w:spacing w:line="360" w:lineRule="auto"/>
              <w:rPr>
                <w:rFonts w:ascii="Times New Roman" w:hint="eastAsia"/>
                <w:color w:val="000000" w:themeColor="text1"/>
                <w:sz w:val="20"/>
              </w:rPr>
            </w:pPr>
          </w:p>
        </w:tc>
        <w:tc>
          <w:tcPr>
            <w:tcW w:w="776" w:type="dxa"/>
          </w:tcPr>
          <w:p w14:paraId="3AAF9C77" w14:textId="77777777" w:rsidR="000B3DE6" w:rsidRDefault="000B3DE6">
            <w:pPr>
              <w:pStyle w:val="TableParagraph"/>
              <w:spacing w:line="360" w:lineRule="auto"/>
              <w:rPr>
                <w:rFonts w:ascii="Times New Roman" w:hint="eastAsia"/>
                <w:color w:val="000000" w:themeColor="text1"/>
                <w:sz w:val="20"/>
              </w:rPr>
            </w:pPr>
          </w:p>
        </w:tc>
      </w:tr>
      <w:tr w:rsidR="000B3DE6" w14:paraId="71A1A447" w14:textId="77777777">
        <w:trPr>
          <w:trHeight w:val="710"/>
        </w:trPr>
        <w:tc>
          <w:tcPr>
            <w:tcW w:w="661" w:type="dxa"/>
            <w:vMerge/>
            <w:tcBorders>
              <w:top w:val="nil"/>
            </w:tcBorders>
          </w:tcPr>
          <w:p w14:paraId="1E067833"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793E0B46" w14:textId="77777777" w:rsidR="000B3DE6" w:rsidRDefault="000B3DE6">
            <w:pPr>
              <w:spacing w:line="360" w:lineRule="auto"/>
              <w:rPr>
                <w:rFonts w:hint="eastAsia"/>
                <w:color w:val="000000" w:themeColor="text1"/>
                <w:sz w:val="2"/>
                <w:szCs w:val="2"/>
              </w:rPr>
            </w:pPr>
          </w:p>
        </w:tc>
        <w:tc>
          <w:tcPr>
            <w:tcW w:w="4303" w:type="dxa"/>
          </w:tcPr>
          <w:p w14:paraId="5C4378F6" w14:textId="77777777" w:rsidR="000B3DE6" w:rsidRDefault="00E86EDB">
            <w:pPr>
              <w:pStyle w:val="TableParagraph"/>
              <w:spacing w:before="3" w:line="360" w:lineRule="auto"/>
              <w:ind w:left="107" w:right="19"/>
              <w:rPr>
                <w:rFonts w:hint="eastAsia"/>
                <w:color w:val="000000" w:themeColor="text1"/>
                <w:sz w:val="18"/>
                <w:lang w:eastAsia="zh-CN"/>
              </w:rPr>
            </w:pPr>
            <w:r>
              <w:rPr>
                <w:color w:val="000000" w:themeColor="text1"/>
                <w:sz w:val="18"/>
                <w:lang w:eastAsia="zh-CN"/>
              </w:rPr>
              <w:t>清理充电设备散热孔、防尘网，确保设备散热良好</w:t>
            </w:r>
          </w:p>
        </w:tc>
        <w:tc>
          <w:tcPr>
            <w:tcW w:w="779" w:type="dxa"/>
          </w:tcPr>
          <w:p w14:paraId="23844B03" w14:textId="77777777" w:rsidR="000B3DE6" w:rsidRDefault="00E86EDB">
            <w:pPr>
              <w:pStyle w:val="TableParagraph"/>
              <w:spacing w:before="118" w:line="360" w:lineRule="auto"/>
              <w:ind w:left="6"/>
              <w:jc w:val="center"/>
              <w:rPr>
                <w:rFonts w:hint="eastAsia"/>
                <w:color w:val="000000" w:themeColor="text1"/>
                <w:sz w:val="18"/>
              </w:rPr>
            </w:pPr>
            <w:r>
              <w:rPr>
                <w:color w:val="000000" w:themeColor="text1"/>
                <w:sz w:val="18"/>
              </w:rPr>
              <w:t>√</w:t>
            </w:r>
          </w:p>
        </w:tc>
        <w:tc>
          <w:tcPr>
            <w:tcW w:w="754" w:type="dxa"/>
          </w:tcPr>
          <w:p w14:paraId="253E7D2C" w14:textId="77777777" w:rsidR="000B3DE6" w:rsidRDefault="000B3DE6">
            <w:pPr>
              <w:pStyle w:val="TableParagraph"/>
              <w:spacing w:line="360" w:lineRule="auto"/>
              <w:rPr>
                <w:rFonts w:ascii="Times New Roman" w:hint="eastAsia"/>
                <w:color w:val="000000" w:themeColor="text1"/>
                <w:sz w:val="20"/>
              </w:rPr>
            </w:pPr>
          </w:p>
        </w:tc>
        <w:tc>
          <w:tcPr>
            <w:tcW w:w="776" w:type="dxa"/>
          </w:tcPr>
          <w:p w14:paraId="6954B49C" w14:textId="77777777" w:rsidR="000B3DE6" w:rsidRDefault="000B3DE6">
            <w:pPr>
              <w:pStyle w:val="TableParagraph"/>
              <w:spacing w:line="360" w:lineRule="auto"/>
              <w:rPr>
                <w:rFonts w:ascii="Times New Roman" w:hint="eastAsia"/>
                <w:color w:val="000000" w:themeColor="text1"/>
                <w:sz w:val="20"/>
              </w:rPr>
            </w:pPr>
          </w:p>
        </w:tc>
      </w:tr>
      <w:tr w:rsidR="000B3DE6" w14:paraId="24B9E124" w14:textId="77777777">
        <w:trPr>
          <w:trHeight w:val="378"/>
        </w:trPr>
        <w:tc>
          <w:tcPr>
            <w:tcW w:w="661" w:type="dxa"/>
            <w:vMerge/>
            <w:tcBorders>
              <w:top w:val="nil"/>
            </w:tcBorders>
          </w:tcPr>
          <w:p w14:paraId="61282F4D"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5DAB9262" w14:textId="77777777" w:rsidR="000B3DE6" w:rsidRDefault="000B3DE6">
            <w:pPr>
              <w:spacing w:line="360" w:lineRule="auto"/>
              <w:rPr>
                <w:rFonts w:hint="eastAsia"/>
                <w:color w:val="000000" w:themeColor="text1"/>
                <w:sz w:val="2"/>
                <w:szCs w:val="2"/>
              </w:rPr>
            </w:pPr>
          </w:p>
        </w:tc>
        <w:tc>
          <w:tcPr>
            <w:tcW w:w="4303" w:type="dxa"/>
          </w:tcPr>
          <w:p w14:paraId="1A1BABA5" w14:textId="77777777" w:rsidR="000B3DE6" w:rsidRDefault="00E86EDB">
            <w:pPr>
              <w:pStyle w:val="TableParagraph"/>
              <w:spacing w:before="20" w:line="360" w:lineRule="auto"/>
              <w:ind w:left="50" w:right="40"/>
              <w:jc w:val="center"/>
              <w:rPr>
                <w:rFonts w:hint="eastAsia"/>
                <w:color w:val="000000" w:themeColor="text1"/>
                <w:sz w:val="18"/>
                <w:lang w:eastAsia="zh-CN"/>
              </w:rPr>
            </w:pPr>
            <w:r>
              <w:rPr>
                <w:color w:val="000000" w:themeColor="text1"/>
                <w:sz w:val="18"/>
                <w:lang w:eastAsia="zh-CN"/>
              </w:rPr>
              <w:t>清理充电设备内部灰尘，确保各元器件整洁</w:t>
            </w:r>
          </w:p>
        </w:tc>
        <w:tc>
          <w:tcPr>
            <w:tcW w:w="779" w:type="dxa"/>
          </w:tcPr>
          <w:p w14:paraId="32949DF4" w14:textId="77777777" w:rsidR="000B3DE6" w:rsidRDefault="000B3DE6">
            <w:pPr>
              <w:pStyle w:val="TableParagraph"/>
              <w:spacing w:line="360" w:lineRule="auto"/>
              <w:rPr>
                <w:rFonts w:ascii="Times New Roman" w:hint="eastAsia"/>
                <w:color w:val="000000" w:themeColor="text1"/>
                <w:sz w:val="20"/>
                <w:lang w:eastAsia="zh-CN"/>
              </w:rPr>
            </w:pPr>
          </w:p>
        </w:tc>
        <w:tc>
          <w:tcPr>
            <w:tcW w:w="754" w:type="dxa"/>
          </w:tcPr>
          <w:p w14:paraId="0A7C5849" w14:textId="77777777" w:rsidR="000B3DE6" w:rsidRDefault="000B3DE6">
            <w:pPr>
              <w:pStyle w:val="TableParagraph"/>
              <w:spacing w:line="360" w:lineRule="auto"/>
              <w:rPr>
                <w:rFonts w:ascii="Times New Roman" w:hint="eastAsia"/>
                <w:color w:val="000000" w:themeColor="text1"/>
                <w:sz w:val="20"/>
                <w:lang w:eastAsia="zh-CN"/>
              </w:rPr>
            </w:pPr>
          </w:p>
        </w:tc>
        <w:tc>
          <w:tcPr>
            <w:tcW w:w="776" w:type="dxa"/>
          </w:tcPr>
          <w:p w14:paraId="5F53964D" w14:textId="77777777" w:rsidR="000B3DE6" w:rsidRDefault="00E86EDB">
            <w:pPr>
              <w:pStyle w:val="TableParagraph"/>
              <w:spacing w:before="20" w:line="360" w:lineRule="auto"/>
              <w:ind w:left="231"/>
              <w:rPr>
                <w:rFonts w:hint="eastAsia"/>
                <w:color w:val="000000" w:themeColor="text1"/>
                <w:sz w:val="18"/>
              </w:rPr>
            </w:pPr>
            <w:r>
              <w:rPr>
                <w:color w:val="000000" w:themeColor="text1"/>
                <w:sz w:val="18"/>
              </w:rPr>
              <w:t>√</w:t>
            </w:r>
          </w:p>
        </w:tc>
      </w:tr>
      <w:tr w:rsidR="000B3DE6" w14:paraId="4E51CF29" w14:textId="77777777">
        <w:trPr>
          <w:trHeight w:val="709"/>
        </w:trPr>
        <w:tc>
          <w:tcPr>
            <w:tcW w:w="661" w:type="dxa"/>
            <w:vMerge/>
            <w:tcBorders>
              <w:top w:val="nil"/>
            </w:tcBorders>
          </w:tcPr>
          <w:p w14:paraId="09FEDB67"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1133B02C" w14:textId="77777777" w:rsidR="000B3DE6" w:rsidRDefault="000B3DE6">
            <w:pPr>
              <w:spacing w:line="360" w:lineRule="auto"/>
              <w:rPr>
                <w:rFonts w:hint="eastAsia"/>
                <w:color w:val="000000" w:themeColor="text1"/>
                <w:sz w:val="2"/>
                <w:szCs w:val="2"/>
              </w:rPr>
            </w:pPr>
          </w:p>
        </w:tc>
        <w:tc>
          <w:tcPr>
            <w:tcW w:w="4303" w:type="dxa"/>
          </w:tcPr>
          <w:p w14:paraId="06FA52D7" w14:textId="77777777" w:rsidR="000B3DE6" w:rsidRDefault="00E86EDB">
            <w:pPr>
              <w:pStyle w:val="TableParagraph"/>
              <w:spacing w:before="2" w:line="360" w:lineRule="auto"/>
              <w:ind w:left="107" w:right="95"/>
              <w:rPr>
                <w:rFonts w:hint="eastAsia"/>
                <w:color w:val="000000" w:themeColor="text1"/>
                <w:sz w:val="18"/>
                <w:lang w:eastAsia="zh-CN"/>
              </w:rPr>
            </w:pPr>
            <w:r>
              <w:rPr>
                <w:color w:val="000000" w:themeColor="text1"/>
                <w:spacing w:val="-10"/>
                <w:sz w:val="18"/>
                <w:lang w:eastAsia="zh-CN"/>
              </w:rPr>
              <w:t>在断电的情况下，检查设备内部线缆接线牢</w:t>
            </w:r>
            <w:r>
              <w:rPr>
                <w:color w:val="000000" w:themeColor="text1"/>
                <w:sz w:val="18"/>
                <w:lang w:eastAsia="zh-CN"/>
              </w:rPr>
              <w:t>固，绝缘胶无老化现象</w:t>
            </w:r>
          </w:p>
        </w:tc>
        <w:tc>
          <w:tcPr>
            <w:tcW w:w="779" w:type="dxa"/>
          </w:tcPr>
          <w:p w14:paraId="4C48C730" w14:textId="77777777" w:rsidR="000B3DE6" w:rsidRDefault="00E86EDB">
            <w:pPr>
              <w:pStyle w:val="TableParagraph"/>
              <w:spacing w:before="117" w:line="360" w:lineRule="auto"/>
              <w:ind w:left="6"/>
              <w:jc w:val="center"/>
              <w:rPr>
                <w:rFonts w:hint="eastAsia"/>
                <w:color w:val="000000" w:themeColor="text1"/>
                <w:sz w:val="18"/>
              </w:rPr>
            </w:pPr>
            <w:r>
              <w:rPr>
                <w:color w:val="000000" w:themeColor="text1"/>
                <w:sz w:val="18"/>
              </w:rPr>
              <w:t>√</w:t>
            </w:r>
          </w:p>
        </w:tc>
        <w:tc>
          <w:tcPr>
            <w:tcW w:w="754" w:type="dxa"/>
          </w:tcPr>
          <w:p w14:paraId="1F0E6869" w14:textId="77777777" w:rsidR="000B3DE6" w:rsidRDefault="000B3DE6">
            <w:pPr>
              <w:pStyle w:val="TableParagraph"/>
              <w:spacing w:line="360" w:lineRule="auto"/>
              <w:rPr>
                <w:rFonts w:ascii="Times New Roman" w:hint="eastAsia"/>
                <w:color w:val="000000" w:themeColor="text1"/>
                <w:sz w:val="20"/>
              </w:rPr>
            </w:pPr>
          </w:p>
        </w:tc>
        <w:tc>
          <w:tcPr>
            <w:tcW w:w="776" w:type="dxa"/>
          </w:tcPr>
          <w:p w14:paraId="06C8542C" w14:textId="77777777" w:rsidR="000B3DE6" w:rsidRDefault="000B3DE6">
            <w:pPr>
              <w:pStyle w:val="TableParagraph"/>
              <w:spacing w:line="360" w:lineRule="auto"/>
              <w:rPr>
                <w:rFonts w:ascii="Times New Roman" w:hint="eastAsia"/>
                <w:color w:val="000000" w:themeColor="text1"/>
                <w:sz w:val="20"/>
              </w:rPr>
            </w:pPr>
          </w:p>
        </w:tc>
      </w:tr>
      <w:tr w:rsidR="000B3DE6" w14:paraId="3F1C3672" w14:textId="77777777">
        <w:trPr>
          <w:trHeight w:val="857"/>
        </w:trPr>
        <w:tc>
          <w:tcPr>
            <w:tcW w:w="661" w:type="dxa"/>
            <w:vMerge/>
            <w:tcBorders>
              <w:top w:val="nil"/>
            </w:tcBorders>
          </w:tcPr>
          <w:p w14:paraId="3385340F"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182AE6F6" w14:textId="77777777" w:rsidR="000B3DE6" w:rsidRDefault="000B3DE6">
            <w:pPr>
              <w:spacing w:line="360" w:lineRule="auto"/>
              <w:rPr>
                <w:rFonts w:hint="eastAsia"/>
                <w:color w:val="000000" w:themeColor="text1"/>
                <w:sz w:val="2"/>
                <w:szCs w:val="2"/>
              </w:rPr>
            </w:pPr>
          </w:p>
        </w:tc>
        <w:tc>
          <w:tcPr>
            <w:tcW w:w="4303" w:type="dxa"/>
          </w:tcPr>
          <w:p w14:paraId="40EB3818" w14:textId="77777777" w:rsidR="000B3DE6" w:rsidRDefault="00E86EDB">
            <w:pPr>
              <w:pStyle w:val="TableParagraph"/>
              <w:spacing w:before="2" w:line="360" w:lineRule="auto"/>
              <w:ind w:left="107" w:right="185"/>
              <w:rPr>
                <w:rFonts w:hint="eastAsia"/>
                <w:color w:val="000000" w:themeColor="text1"/>
                <w:sz w:val="18"/>
                <w:lang w:eastAsia="zh-CN"/>
              </w:rPr>
            </w:pPr>
            <w:r>
              <w:rPr>
                <w:color w:val="000000" w:themeColor="text1"/>
                <w:sz w:val="18"/>
                <w:lang w:eastAsia="zh-CN"/>
              </w:rPr>
              <w:t>检查充电设备保护接地线连接完好，用2500V 兆欧表检测充电设备的绝缘电阻应不小于 10M</w:t>
            </w:r>
            <w:r>
              <w:rPr>
                <w:color w:val="000000" w:themeColor="text1"/>
                <w:sz w:val="18"/>
              </w:rPr>
              <w:t>Ω</w:t>
            </w:r>
          </w:p>
        </w:tc>
        <w:tc>
          <w:tcPr>
            <w:tcW w:w="779" w:type="dxa"/>
          </w:tcPr>
          <w:p w14:paraId="1AD3CA8F" w14:textId="77777777" w:rsidR="000B3DE6" w:rsidRDefault="000B3DE6">
            <w:pPr>
              <w:pStyle w:val="TableParagraph"/>
              <w:spacing w:line="360" w:lineRule="auto"/>
              <w:rPr>
                <w:rFonts w:ascii="Times New Roman" w:hint="eastAsia"/>
                <w:color w:val="000000" w:themeColor="text1"/>
                <w:sz w:val="20"/>
                <w:lang w:eastAsia="zh-CN"/>
              </w:rPr>
            </w:pPr>
          </w:p>
        </w:tc>
        <w:tc>
          <w:tcPr>
            <w:tcW w:w="754" w:type="dxa"/>
          </w:tcPr>
          <w:p w14:paraId="4A0EA19F" w14:textId="77777777" w:rsidR="000B3DE6" w:rsidRDefault="000B3DE6">
            <w:pPr>
              <w:pStyle w:val="TableParagraph"/>
              <w:spacing w:line="360" w:lineRule="auto"/>
              <w:rPr>
                <w:rFonts w:ascii="Times New Roman" w:hint="eastAsia"/>
                <w:color w:val="000000" w:themeColor="text1"/>
                <w:sz w:val="20"/>
                <w:lang w:eastAsia="zh-CN"/>
              </w:rPr>
            </w:pPr>
          </w:p>
        </w:tc>
        <w:tc>
          <w:tcPr>
            <w:tcW w:w="776" w:type="dxa"/>
          </w:tcPr>
          <w:p w14:paraId="2E5B2A27" w14:textId="77777777" w:rsidR="000B3DE6" w:rsidRDefault="000B3DE6">
            <w:pPr>
              <w:pStyle w:val="TableParagraph"/>
              <w:spacing w:before="4" w:line="360" w:lineRule="auto"/>
              <w:rPr>
                <w:rFonts w:ascii="黑体" w:hint="eastAsia"/>
                <w:color w:val="000000" w:themeColor="text1"/>
                <w:sz w:val="18"/>
                <w:lang w:eastAsia="zh-CN"/>
              </w:rPr>
            </w:pPr>
          </w:p>
          <w:p w14:paraId="7A6CE864" w14:textId="77777777" w:rsidR="000B3DE6" w:rsidRDefault="00E86EDB">
            <w:pPr>
              <w:pStyle w:val="TableParagraph"/>
              <w:spacing w:before="1" w:line="360" w:lineRule="auto"/>
              <w:ind w:left="231"/>
              <w:rPr>
                <w:rFonts w:hint="eastAsia"/>
                <w:color w:val="000000" w:themeColor="text1"/>
                <w:sz w:val="18"/>
              </w:rPr>
            </w:pPr>
            <w:r>
              <w:rPr>
                <w:color w:val="000000" w:themeColor="text1"/>
                <w:sz w:val="18"/>
              </w:rPr>
              <w:t>√</w:t>
            </w:r>
          </w:p>
        </w:tc>
      </w:tr>
      <w:tr w:rsidR="000B3DE6" w14:paraId="27F9872D" w14:textId="77777777">
        <w:trPr>
          <w:trHeight w:val="710"/>
        </w:trPr>
        <w:tc>
          <w:tcPr>
            <w:tcW w:w="661" w:type="dxa"/>
            <w:vMerge/>
            <w:tcBorders>
              <w:top w:val="nil"/>
            </w:tcBorders>
          </w:tcPr>
          <w:p w14:paraId="38617F78"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0F63E016" w14:textId="77777777" w:rsidR="000B3DE6" w:rsidRDefault="000B3DE6">
            <w:pPr>
              <w:spacing w:line="360" w:lineRule="auto"/>
              <w:rPr>
                <w:rFonts w:hint="eastAsia"/>
                <w:color w:val="000000" w:themeColor="text1"/>
                <w:sz w:val="2"/>
                <w:szCs w:val="2"/>
              </w:rPr>
            </w:pPr>
          </w:p>
        </w:tc>
        <w:tc>
          <w:tcPr>
            <w:tcW w:w="4303" w:type="dxa"/>
          </w:tcPr>
          <w:p w14:paraId="05985608" w14:textId="77777777" w:rsidR="000B3DE6" w:rsidRDefault="00E86EDB">
            <w:pPr>
              <w:pStyle w:val="TableParagraph"/>
              <w:spacing w:before="3" w:line="360" w:lineRule="auto"/>
              <w:ind w:left="107" w:right="19"/>
              <w:rPr>
                <w:rFonts w:hint="eastAsia"/>
                <w:color w:val="000000" w:themeColor="text1"/>
                <w:sz w:val="18"/>
                <w:lang w:eastAsia="zh-CN"/>
              </w:rPr>
            </w:pPr>
            <w:r>
              <w:rPr>
                <w:color w:val="000000" w:themeColor="text1"/>
                <w:sz w:val="18"/>
                <w:lang w:eastAsia="zh-CN"/>
              </w:rPr>
              <w:t>充电设备输入断路器能正常通断，漏电保护装置能正常动作</w:t>
            </w:r>
          </w:p>
        </w:tc>
        <w:tc>
          <w:tcPr>
            <w:tcW w:w="779" w:type="dxa"/>
          </w:tcPr>
          <w:p w14:paraId="40292090" w14:textId="77777777" w:rsidR="000B3DE6" w:rsidRDefault="00E86EDB">
            <w:pPr>
              <w:pStyle w:val="TableParagraph"/>
              <w:spacing w:before="118" w:line="360" w:lineRule="auto"/>
              <w:ind w:left="6"/>
              <w:jc w:val="center"/>
              <w:rPr>
                <w:rFonts w:hint="eastAsia"/>
                <w:color w:val="000000" w:themeColor="text1"/>
                <w:sz w:val="18"/>
              </w:rPr>
            </w:pPr>
            <w:r>
              <w:rPr>
                <w:color w:val="000000" w:themeColor="text1"/>
                <w:sz w:val="18"/>
              </w:rPr>
              <w:t>√</w:t>
            </w:r>
          </w:p>
        </w:tc>
        <w:tc>
          <w:tcPr>
            <w:tcW w:w="754" w:type="dxa"/>
          </w:tcPr>
          <w:p w14:paraId="04D2FBDF" w14:textId="77777777" w:rsidR="000B3DE6" w:rsidRDefault="000B3DE6">
            <w:pPr>
              <w:pStyle w:val="TableParagraph"/>
              <w:spacing w:line="360" w:lineRule="auto"/>
              <w:rPr>
                <w:rFonts w:ascii="Times New Roman" w:hint="eastAsia"/>
                <w:color w:val="000000" w:themeColor="text1"/>
                <w:sz w:val="20"/>
              </w:rPr>
            </w:pPr>
          </w:p>
        </w:tc>
        <w:tc>
          <w:tcPr>
            <w:tcW w:w="776" w:type="dxa"/>
          </w:tcPr>
          <w:p w14:paraId="2D155F66" w14:textId="77777777" w:rsidR="000B3DE6" w:rsidRDefault="000B3DE6">
            <w:pPr>
              <w:pStyle w:val="TableParagraph"/>
              <w:spacing w:line="360" w:lineRule="auto"/>
              <w:rPr>
                <w:rFonts w:ascii="Times New Roman" w:hint="eastAsia"/>
                <w:color w:val="000000" w:themeColor="text1"/>
                <w:sz w:val="20"/>
              </w:rPr>
            </w:pPr>
          </w:p>
        </w:tc>
      </w:tr>
      <w:tr w:rsidR="000B3DE6" w14:paraId="18DA487D" w14:textId="77777777">
        <w:trPr>
          <w:trHeight w:val="710"/>
        </w:trPr>
        <w:tc>
          <w:tcPr>
            <w:tcW w:w="661" w:type="dxa"/>
            <w:vMerge/>
            <w:tcBorders>
              <w:top w:val="nil"/>
            </w:tcBorders>
          </w:tcPr>
          <w:p w14:paraId="2AC388E3"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2A674781" w14:textId="77777777" w:rsidR="000B3DE6" w:rsidRDefault="000B3DE6">
            <w:pPr>
              <w:spacing w:line="360" w:lineRule="auto"/>
              <w:rPr>
                <w:rFonts w:hint="eastAsia"/>
                <w:color w:val="000000" w:themeColor="text1"/>
                <w:sz w:val="2"/>
                <w:szCs w:val="2"/>
              </w:rPr>
            </w:pPr>
          </w:p>
        </w:tc>
        <w:tc>
          <w:tcPr>
            <w:tcW w:w="4303" w:type="dxa"/>
          </w:tcPr>
          <w:p w14:paraId="572EEDF0" w14:textId="77777777" w:rsidR="000B3DE6" w:rsidRDefault="00E86EDB">
            <w:pPr>
              <w:pStyle w:val="TableParagraph"/>
              <w:spacing w:before="1" w:line="360" w:lineRule="auto"/>
              <w:ind w:left="107"/>
              <w:rPr>
                <w:rFonts w:hint="eastAsia"/>
                <w:color w:val="000000" w:themeColor="text1"/>
                <w:sz w:val="18"/>
                <w:lang w:eastAsia="zh-CN"/>
              </w:rPr>
            </w:pPr>
            <w:r>
              <w:rPr>
                <w:color w:val="000000" w:themeColor="text1"/>
                <w:spacing w:val="-9"/>
                <w:sz w:val="18"/>
                <w:lang w:eastAsia="zh-CN"/>
              </w:rPr>
              <w:t>充电设备通电后，检查设备人机交互功能应</w:t>
            </w:r>
          </w:p>
          <w:p w14:paraId="3E6AF45E" w14:textId="77777777" w:rsidR="000B3DE6" w:rsidRDefault="00E86EDB">
            <w:pPr>
              <w:pStyle w:val="TableParagraph"/>
              <w:spacing w:before="2" w:line="360" w:lineRule="auto"/>
              <w:ind w:left="107"/>
              <w:rPr>
                <w:rFonts w:hint="eastAsia"/>
                <w:color w:val="000000" w:themeColor="text1"/>
                <w:sz w:val="18"/>
                <w:lang w:eastAsia="zh-CN"/>
              </w:rPr>
            </w:pPr>
            <w:r>
              <w:rPr>
                <w:color w:val="000000" w:themeColor="text1"/>
                <w:spacing w:val="-8"/>
                <w:sz w:val="18"/>
                <w:lang w:eastAsia="zh-CN"/>
              </w:rPr>
              <w:t>完好，指示灯及屏幕显示正常、完整、清晰</w:t>
            </w:r>
          </w:p>
        </w:tc>
        <w:tc>
          <w:tcPr>
            <w:tcW w:w="779" w:type="dxa"/>
          </w:tcPr>
          <w:p w14:paraId="282D8E5F" w14:textId="77777777" w:rsidR="000B3DE6" w:rsidRDefault="00E86EDB">
            <w:pPr>
              <w:pStyle w:val="TableParagraph"/>
              <w:spacing w:before="119" w:line="360" w:lineRule="auto"/>
              <w:ind w:left="6"/>
              <w:jc w:val="center"/>
              <w:rPr>
                <w:rFonts w:hint="eastAsia"/>
                <w:color w:val="000000" w:themeColor="text1"/>
                <w:sz w:val="18"/>
              </w:rPr>
            </w:pPr>
            <w:r>
              <w:rPr>
                <w:color w:val="000000" w:themeColor="text1"/>
                <w:sz w:val="18"/>
              </w:rPr>
              <w:t>√</w:t>
            </w:r>
          </w:p>
        </w:tc>
        <w:tc>
          <w:tcPr>
            <w:tcW w:w="754" w:type="dxa"/>
          </w:tcPr>
          <w:p w14:paraId="76BB8C47" w14:textId="77777777" w:rsidR="000B3DE6" w:rsidRDefault="000B3DE6">
            <w:pPr>
              <w:pStyle w:val="TableParagraph"/>
              <w:spacing w:line="360" w:lineRule="auto"/>
              <w:rPr>
                <w:rFonts w:ascii="Times New Roman" w:hint="eastAsia"/>
                <w:color w:val="000000" w:themeColor="text1"/>
                <w:sz w:val="20"/>
              </w:rPr>
            </w:pPr>
          </w:p>
        </w:tc>
        <w:tc>
          <w:tcPr>
            <w:tcW w:w="776" w:type="dxa"/>
          </w:tcPr>
          <w:p w14:paraId="140181B9" w14:textId="77777777" w:rsidR="000B3DE6" w:rsidRDefault="000B3DE6">
            <w:pPr>
              <w:pStyle w:val="TableParagraph"/>
              <w:spacing w:line="360" w:lineRule="auto"/>
              <w:rPr>
                <w:rFonts w:ascii="Times New Roman" w:hint="eastAsia"/>
                <w:color w:val="000000" w:themeColor="text1"/>
                <w:sz w:val="20"/>
              </w:rPr>
            </w:pPr>
          </w:p>
        </w:tc>
      </w:tr>
      <w:tr w:rsidR="000B3DE6" w14:paraId="2C8B676D" w14:textId="77777777">
        <w:trPr>
          <w:trHeight w:val="719"/>
        </w:trPr>
        <w:tc>
          <w:tcPr>
            <w:tcW w:w="661" w:type="dxa"/>
            <w:vMerge/>
            <w:tcBorders>
              <w:top w:val="nil"/>
            </w:tcBorders>
          </w:tcPr>
          <w:p w14:paraId="091B9252" w14:textId="77777777" w:rsidR="000B3DE6" w:rsidRDefault="000B3DE6">
            <w:pPr>
              <w:spacing w:line="360" w:lineRule="auto"/>
              <w:rPr>
                <w:rFonts w:hint="eastAsia"/>
                <w:color w:val="000000" w:themeColor="text1"/>
                <w:sz w:val="2"/>
                <w:szCs w:val="2"/>
              </w:rPr>
            </w:pPr>
          </w:p>
        </w:tc>
        <w:tc>
          <w:tcPr>
            <w:tcW w:w="725" w:type="dxa"/>
            <w:vMerge/>
            <w:tcBorders>
              <w:top w:val="nil"/>
            </w:tcBorders>
          </w:tcPr>
          <w:p w14:paraId="01C8FC08" w14:textId="77777777" w:rsidR="000B3DE6" w:rsidRDefault="000B3DE6">
            <w:pPr>
              <w:spacing w:line="360" w:lineRule="auto"/>
              <w:rPr>
                <w:rFonts w:hint="eastAsia"/>
                <w:color w:val="000000" w:themeColor="text1"/>
                <w:sz w:val="2"/>
                <w:szCs w:val="2"/>
              </w:rPr>
            </w:pPr>
          </w:p>
        </w:tc>
        <w:tc>
          <w:tcPr>
            <w:tcW w:w="4303" w:type="dxa"/>
          </w:tcPr>
          <w:p w14:paraId="167960C7" w14:textId="77777777" w:rsidR="000B3DE6" w:rsidRDefault="00E86EDB">
            <w:pPr>
              <w:pStyle w:val="TableParagraph"/>
              <w:spacing w:before="2" w:line="360" w:lineRule="auto"/>
              <w:ind w:left="107" w:right="19"/>
              <w:rPr>
                <w:rFonts w:hint="eastAsia"/>
                <w:color w:val="000000" w:themeColor="text1"/>
                <w:sz w:val="18"/>
                <w:lang w:eastAsia="zh-CN"/>
              </w:rPr>
            </w:pPr>
            <w:r>
              <w:rPr>
                <w:color w:val="000000" w:themeColor="text1"/>
                <w:sz w:val="18"/>
                <w:lang w:eastAsia="zh-CN"/>
              </w:rPr>
              <w:t>检查充电设备散热风机正常运行，充电过程中无过热现象</w:t>
            </w:r>
          </w:p>
        </w:tc>
        <w:tc>
          <w:tcPr>
            <w:tcW w:w="779" w:type="dxa"/>
          </w:tcPr>
          <w:p w14:paraId="498269AB" w14:textId="77777777" w:rsidR="000B3DE6" w:rsidRDefault="00E86EDB">
            <w:pPr>
              <w:pStyle w:val="TableParagraph"/>
              <w:spacing w:before="117" w:line="360" w:lineRule="auto"/>
              <w:ind w:left="6"/>
              <w:jc w:val="center"/>
              <w:rPr>
                <w:rFonts w:hint="eastAsia"/>
                <w:color w:val="000000" w:themeColor="text1"/>
                <w:sz w:val="18"/>
              </w:rPr>
            </w:pPr>
            <w:r>
              <w:rPr>
                <w:color w:val="000000" w:themeColor="text1"/>
                <w:sz w:val="18"/>
              </w:rPr>
              <w:t>√</w:t>
            </w:r>
          </w:p>
        </w:tc>
        <w:tc>
          <w:tcPr>
            <w:tcW w:w="754" w:type="dxa"/>
          </w:tcPr>
          <w:p w14:paraId="2B1C9885" w14:textId="77777777" w:rsidR="000B3DE6" w:rsidRDefault="000B3DE6">
            <w:pPr>
              <w:pStyle w:val="TableParagraph"/>
              <w:spacing w:line="360" w:lineRule="auto"/>
              <w:rPr>
                <w:rFonts w:ascii="Times New Roman" w:hint="eastAsia"/>
                <w:color w:val="000000" w:themeColor="text1"/>
                <w:sz w:val="20"/>
              </w:rPr>
            </w:pPr>
          </w:p>
        </w:tc>
        <w:tc>
          <w:tcPr>
            <w:tcW w:w="776" w:type="dxa"/>
          </w:tcPr>
          <w:p w14:paraId="0313E02A" w14:textId="77777777" w:rsidR="000B3DE6" w:rsidRDefault="000B3DE6">
            <w:pPr>
              <w:pStyle w:val="TableParagraph"/>
              <w:spacing w:line="360" w:lineRule="auto"/>
              <w:rPr>
                <w:rFonts w:ascii="Times New Roman" w:hint="eastAsia"/>
                <w:color w:val="000000" w:themeColor="text1"/>
                <w:sz w:val="20"/>
              </w:rPr>
            </w:pPr>
          </w:p>
        </w:tc>
      </w:tr>
    </w:tbl>
    <w:p w14:paraId="7B0B94F7" w14:textId="77777777" w:rsidR="000B3DE6" w:rsidRDefault="000B3DE6">
      <w:pPr>
        <w:spacing w:line="360" w:lineRule="auto"/>
        <w:rPr>
          <w:rFonts w:ascii="Times New Roman" w:hint="eastAsia"/>
          <w:color w:val="000000" w:themeColor="text1"/>
          <w:sz w:val="20"/>
        </w:rPr>
        <w:sectPr w:rsidR="000B3DE6">
          <w:pgSz w:w="11906" w:h="16838"/>
          <w:pgMar w:top="1701" w:right="1531" w:bottom="1701" w:left="1531" w:header="0" w:footer="1136" w:gutter="0"/>
          <w:cols w:space="720"/>
          <w:docGrid w:linePitch="299"/>
        </w:sectPr>
      </w:pPr>
    </w:p>
    <w:p w14:paraId="065ECCCF" w14:textId="77777777" w:rsidR="000B3DE6" w:rsidRDefault="000B3DE6">
      <w:pPr>
        <w:pStyle w:val="a5"/>
        <w:spacing w:before="6" w:line="360" w:lineRule="auto"/>
        <w:rPr>
          <w:rFonts w:ascii="黑体" w:hint="eastAsia"/>
          <w:color w:val="000000" w:themeColor="text1"/>
          <w:sz w:val="20"/>
        </w:rPr>
      </w:pPr>
    </w:p>
    <w:p w14:paraId="7DE3C516" w14:textId="77777777" w:rsidR="000B3DE6" w:rsidRDefault="00E86EDB">
      <w:pPr>
        <w:pStyle w:val="a5"/>
        <w:spacing w:before="70" w:line="360" w:lineRule="auto"/>
        <w:ind w:right="905"/>
        <w:jc w:val="center"/>
        <w:rPr>
          <w:rFonts w:ascii="黑体" w:eastAsia="黑体" w:hint="eastAsia"/>
          <w:color w:val="000000" w:themeColor="text1"/>
        </w:rPr>
      </w:pPr>
      <w:r>
        <w:rPr>
          <w:rFonts w:ascii="黑体" w:eastAsia="黑体" w:hint="eastAsia"/>
          <w:color w:val="000000" w:themeColor="text1"/>
        </w:rPr>
        <w:t>续表 B</w:t>
      </w:r>
    </w:p>
    <w:p w14:paraId="260CDD6C" w14:textId="77777777" w:rsidR="000B3DE6" w:rsidRDefault="000B3DE6">
      <w:pPr>
        <w:pStyle w:val="a5"/>
        <w:spacing w:before="11" w:line="360" w:lineRule="auto"/>
        <w:rPr>
          <w:rFonts w:ascii="黑体" w:hint="eastAsia"/>
          <w:color w:val="000000" w:themeColor="text1"/>
          <w:sz w:val="7"/>
        </w:rPr>
      </w:pPr>
    </w:p>
    <w:tbl>
      <w:tblPr>
        <w:tblStyle w:val="TableNormal"/>
        <w:tblW w:w="0" w:type="auto"/>
        <w:tblInd w:w="5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33"/>
        <w:gridCol w:w="774"/>
        <w:gridCol w:w="4356"/>
        <w:gridCol w:w="706"/>
        <w:gridCol w:w="706"/>
        <w:gridCol w:w="642"/>
      </w:tblGrid>
      <w:tr w:rsidR="000B3DE6" w14:paraId="7EE32A3A" w14:textId="77777777">
        <w:trPr>
          <w:trHeight w:val="300"/>
        </w:trPr>
        <w:tc>
          <w:tcPr>
            <w:tcW w:w="733" w:type="dxa"/>
            <w:vMerge w:val="restart"/>
          </w:tcPr>
          <w:p w14:paraId="56973899" w14:textId="77777777" w:rsidR="000B3DE6" w:rsidRDefault="000B3DE6">
            <w:pPr>
              <w:pStyle w:val="TableParagraph"/>
              <w:spacing w:before="5" w:line="360" w:lineRule="auto"/>
              <w:rPr>
                <w:rFonts w:ascii="黑体" w:hint="eastAsia"/>
                <w:color w:val="000000" w:themeColor="text1"/>
                <w:sz w:val="21"/>
              </w:rPr>
            </w:pPr>
          </w:p>
          <w:p w14:paraId="0263208D" w14:textId="77777777" w:rsidR="000B3DE6" w:rsidRDefault="00E86EDB">
            <w:pPr>
              <w:pStyle w:val="TableParagraph"/>
              <w:spacing w:line="360" w:lineRule="auto"/>
              <w:ind w:left="117"/>
              <w:rPr>
                <w:rFonts w:hint="eastAsia"/>
                <w:color w:val="000000" w:themeColor="text1"/>
                <w:sz w:val="18"/>
              </w:rPr>
            </w:pPr>
            <w:r>
              <w:rPr>
                <w:color w:val="000000" w:themeColor="text1"/>
                <w:sz w:val="18"/>
              </w:rPr>
              <w:t>序号</w:t>
            </w:r>
          </w:p>
        </w:tc>
        <w:tc>
          <w:tcPr>
            <w:tcW w:w="774" w:type="dxa"/>
            <w:vMerge w:val="restart"/>
          </w:tcPr>
          <w:p w14:paraId="2FE461F8" w14:textId="77777777" w:rsidR="000B3DE6" w:rsidRDefault="000B3DE6">
            <w:pPr>
              <w:pStyle w:val="TableParagraph"/>
              <w:spacing w:before="5" w:line="360" w:lineRule="auto"/>
              <w:rPr>
                <w:rFonts w:ascii="黑体" w:hint="eastAsia"/>
                <w:color w:val="000000" w:themeColor="text1"/>
                <w:sz w:val="21"/>
              </w:rPr>
            </w:pPr>
          </w:p>
          <w:p w14:paraId="678F2908" w14:textId="77777777" w:rsidR="000B3DE6" w:rsidRDefault="00E86EDB">
            <w:pPr>
              <w:pStyle w:val="TableParagraph"/>
              <w:spacing w:line="360" w:lineRule="auto"/>
              <w:ind w:left="133"/>
              <w:rPr>
                <w:rFonts w:hint="eastAsia"/>
                <w:color w:val="000000" w:themeColor="text1"/>
                <w:sz w:val="18"/>
              </w:rPr>
            </w:pPr>
            <w:r>
              <w:rPr>
                <w:color w:val="000000" w:themeColor="text1"/>
                <w:sz w:val="18"/>
              </w:rPr>
              <w:t>项目</w:t>
            </w:r>
          </w:p>
        </w:tc>
        <w:tc>
          <w:tcPr>
            <w:tcW w:w="4356" w:type="dxa"/>
            <w:vMerge w:val="restart"/>
          </w:tcPr>
          <w:p w14:paraId="7A2602C0" w14:textId="77777777" w:rsidR="000B3DE6" w:rsidRDefault="000B3DE6">
            <w:pPr>
              <w:pStyle w:val="TableParagraph"/>
              <w:spacing w:before="5" w:line="360" w:lineRule="auto"/>
              <w:rPr>
                <w:rFonts w:ascii="黑体" w:hint="eastAsia"/>
                <w:color w:val="000000" w:themeColor="text1"/>
                <w:sz w:val="21"/>
              </w:rPr>
            </w:pPr>
          </w:p>
          <w:p w14:paraId="1F4480B4" w14:textId="77777777" w:rsidR="000B3DE6" w:rsidRDefault="00E86EDB">
            <w:pPr>
              <w:pStyle w:val="TableParagraph"/>
              <w:spacing w:line="360" w:lineRule="auto"/>
              <w:ind w:left="1382" w:right="1374"/>
              <w:jc w:val="center"/>
              <w:rPr>
                <w:rFonts w:hint="eastAsia"/>
                <w:color w:val="000000" w:themeColor="text1"/>
                <w:sz w:val="18"/>
              </w:rPr>
            </w:pPr>
            <w:r>
              <w:rPr>
                <w:color w:val="000000" w:themeColor="text1"/>
                <w:sz w:val="18"/>
              </w:rPr>
              <w:t>检查内容</w:t>
            </w:r>
          </w:p>
        </w:tc>
        <w:tc>
          <w:tcPr>
            <w:tcW w:w="2054" w:type="dxa"/>
            <w:gridSpan w:val="3"/>
          </w:tcPr>
          <w:p w14:paraId="220A4419" w14:textId="77777777" w:rsidR="000B3DE6" w:rsidRDefault="00E86EDB">
            <w:pPr>
              <w:pStyle w:val="TableParagraph"/>
              <w:spacing w:before="34" w:line="360" w:lineRule="auto"/>
              <w:ind w:left="470"/>
              <w:rPr>
                <w:rFonts w:hint="eastAsia"/>
                <w:color w:val="000000" w:themeColor="text1"/>
                <w:sz w:val="18"/>
              </w:rPr>
            </w:pPr>
            <w:r>
              <w:rPr>
                <w:color w:val="000000" w:themeColor="text1"/>
                <w:sz w:val="18"/>
              </w:rPr>
              <w:t>维护周期</w:t>
            </w:r>
          </w:p>
        </w:tc>
      </w:tr>
      <w:tr w:rsidR="000B3DE6" w14:paraId="36FFABA5" w14:textId="77777777">
        <w:trPr>
          <w:trHeight w:val="470"/>
        </w:trPr>
        <w:tc>
          <w:tcPr>
            <w:tcW w:w="733" w:type="dxa"/>
            <w:vMerge/>
            <w:tcBorders>
              <w:top w:val="nil"/>
            </w:tcBorders>
          </w:tcPr>
          <w:p w14:paraId="6BD7E748"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54D0AADE" w14:textId="77777777" w:rsidR="000B3DE6" w:rsidRDefault="000B3DE6">
            <w:pPr>
              <w:spacing w:line="360" w:lineRule="auto"/>
              <w:rPr>
                <w:rFonts w:hint="eastAsia"/>
                <w:color w:val="000000" w:themeColor="text1"/>
                <w:sz w:val="2"/>
                <w:szCs w:val="2"/>
              </w:rPr>
            </w:pPr>
          </w:p>
        </w:tc>
        <w:tc>
          <w:tcPr>
            <w:tcW w:w="4356" w:type="dxa"/>
            <w:vMerge/>
            <w:tcBorders>
              <w:top w:val="nil"/>
            </w:tcBorders>
          </w:tcPr>
          <w:p w14:paraId="6437EE46" w14:textId="77777777" w:rsidR="000B3DE6" w:rsidRDefault="000B3DE6">
            <w:pPr>
              <w:spacing w:line="360" w:lineRule="auto"/>
              <w:rPr>
                <w:rFonts w:hint="eastAsia"/>
                <w:color w:val="000000" w:themeColor="text1"/>
                <w:sz w:val="2"/>
                <w:szCs w:val="2"/>
              </w:rPr>
            </w:pPr>
          </w:p>
        </w:tc>
        <w:tc>
          <w:tcPr>
            <w:tcW w:w="706" w:type="dxa"/>
          </w:tcPr>
          <w:p w14:paraId="50BCD549" w14:textId="77777777" w:rsidR="000B3DE6" w:rsidRDefault="00E86EDB">
            <w:pPr>
              <w:pStyle w:val="TableParagraph"/>
              <w:spacing w:before="3" w:line="360" w:lineRule="auto"/>
              <w:ind w:left="194" w:right="57" w:hanging="68"/>
              <w:rPr>
                <w:rFonts w:hint="eastAsia"/>
                <w:color w:val="000000" w:themeColor="text1"/>
                <w:sz w:val="18"/>
              </w:rPr>
            </w:pPr>
            <w:r>
              <w:rPr>
                <w:color w:val="000000" w:themeColor="text1"/>
                <w:sz w:val="18"/>
              </w:rPr>
              <w:t>1 个月</w:t>
            </w:r>
          </w:p>
        </w:tc>
        <w:tc>
          <w:tcPr>
            <w:tcW w:w="706" w:type="dxa"/>
          </w:tcPr>
          <w:p w14:paraId="774F33E6" w14:textId="77777777" w:rsidR="000B3DE6" w:rsidRDefault="00E86EDB">
            <w:pPr>
              <w:pStyle w:val="TableParagraph"/>
              <w:spacing w:before="3" w:line="360" w:lineRule="auto"/>
              <w:ind w:left="196" w:right="56" w:hanging="70"/>
              <w:rPr>
                <w:rFonts w:hint="eastAsia"/>
                <w:color w:val="000000" w:themeColor="text1"/>
                <w:sz w:val="18"/>
              </w:rPr>
            </w:pPr>
            <w:r>
              <w:rPr>
                <w:color w:val="000000" w:themeColor="text1"/>
                <w:sz w:val="18"/>
              </w:rPr>
              <w:t>3 个月</w:t>
            </w:r>
          </w:p>
        </w:tc>
        <w:tc>
          <w:tcPr>
            <w:tcW w:w="642" w:type="dxa"/>
          </w:tcPr>
          <w:p w14:paraId="3486EB5A" w14:textId="77777777" w:rsidR="000B3DE6" w:rsidRDefault="00E86EDB">
            <w:pPr>
              <w:pStyle w:val="TableParagraph"/>
              <w:spacing w:before="3" w:line="360" w:lineRule="auto"/>
              <w:ind w:left="168" w:right="29" w:hanging="63"/>
              <w:rPr>
                <w:rFonts w:hint="eastAsia"/>
                <w:color w:val="000000" w:themeColor="text1"/>
                <w:sz w:val="18"/>
              </w:rPr>
            </w:pPr>
            <w:r>
              <w:rPr>
                <w:color w:val="000000" w:themeColor="text1"/>
                <w:sz w:val="18"/>
              </w:rPr>
              <w:t>6 个月</w:t>
            </w:r>
          </w:p>
        </w:tc>
      </w:tr>
      <w:tr w:rsidR="000B3DE6" w14:paraId="64D0F27B" w14:textId="77777777">
        <w:trPr>
          <w:trHeight w:val="466"/>
        </w:trPr>
        <w:tc>
          <w:tcPr>
            <w:tcW w:w="733" w:type="dxa"/>
            <w:vMerge w:val="restart"/>
          </w:tcPr>
          <w:p w14:paraId="0968AB84" w14:textId="77777777" w:rsidR="000B3DE6" w:rsidRDefault="000B3DE6">
            <w:pPr>
              <w:pStyle w:val="TableParagraph"/>
              <w:spacing w:line="360" w:lineRule="auto"/>
              <w:rPr>
                <w:rFonts w:ascii="黑体" w:hint="eastAsia"/>
                <w:color w:val="000000" w:themeColor="text1"/>
                <w:sz w:val="18"/>
              </w:rPr>
            </w:pPr>
          </w:p>
          <w:p w14:paraId="0F88A0E0" w14:textId="77777777" w:rsidR="000B3DE6" w:rsidRDefault="000B3DE6">
            <w:pPr>
              <w:pStyle w:val="TableParagraph"/>
              <w:spacing w:line="360" w:lineRule="auto"/>
              <w:rPr>
                <w:rFonts w:ascii="黑体" w:hint="eastAsia"/>
                <w:color w:val="000000" w:themeColor="text1"/>
                <w:sz w:val="18"/>
              </w:rPr>
            </w:pPr>
          </w:p>
          <w:p w14:paraId="07907484" w14:textId="77777777" w:rsidR="000B3DE6" w:rsidRDefault="000B3DE6">
            <w:pPr>
              <w:pStyle w:val="TableParagraph"/>
              <w:spacing w:before="4" w:line="360" w:lineRule="auto"/>
              <w:rPr>
                <w:rFonts w:ascii="黑体" w:hint="eastAsia"/>
                <w:color w:val="000000" w:themeColor="text1"/>
                <w:sz w:val="21"/>
              </w:rPr>
            </w:pPr>
          </w:p>
          <w:p w14:paraId="4BD295D6"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1</w:t>
            </w:r>
          </w:p>
        </w:tc>
        <w:tc>
          <w:tcPr>
            <w:tcW w:w="774" w:type="dxa"/>
            <w:vMerge w:val="restart"/>
          </w:tcPr>
          <w:p w14:paraId="68CB212F" w14:textId="77777777" w:rsidR="000B3DE6" w:rsidRDefault="000B3DE6">
            <w:pPr>
              <w:pStyle w:val="TableParagraph"/>
              <w:spacing w:line="360" w:lineRule="auto"/>
              <w:rPr>
                <w:rFonts w:ascii="黑体" w:hint="eastAsia"/>
                <w:color w:val="000000" w:themeColor="text1"/>
                <w:sz w:val="18"/>
              </w:rPr>
            </w:pPr>
          </w:p>
          <w:p w14:paraId="53C4FE3C" w14:textId="77777777" w:rsidR="000B3DE6" w:rsidRDefault="000B3DE6">
            <w:pPr>
              <w:pStyle w:val="TableParagraph"/>
              <w:spacing w:before="2" w:line="360" w:lineRule="auto"/>
              <w:rPr>
                <w:rFonts w:ascii="黑体" w:hint="eastAsia"/>
                <w:color w:val="000000" w:themeColor="text1"/>
                <w:sz w:val="21"/>
              </w:rPr>
            </w:pPr>
          </w:p>
          <w:p w14:paraId="475A2ECB" w14:textId="77777777" w:rsidR="000B3DE6" w:rsidRDefault="00E86EDB">
            <w:pPr>
              <w:pStyle w:val="TableParagraph"/>
              <w:spacing w:line="360" w:lineRule="auto"/>
              <w:ind w:left="133" w:right="121"/>
              <w:jc w:val="both"/>
              <w:rPr>
                <w:rFonts w:hint="eastAsia"/>
                <w:color w:val="000000" w:themeColor="text1"/>
                <w:sz w:val="18"/>
              </w:rPr>
            </w:pPr>
            <w:r>
              <w:rPr>
                <w:color w:val="000000" w:themeColor="text1"/>
                <w:sz w:val="18"/>
              </w:rPr>
              <w:t>充电设备检查</w:t>
            </w:r>
          </w:p>
        </w:tc>
        <w:tc>
          <w:tcPr>
            <w:tcW w:w="4356" w:type="dxa"/>
          </w:tcPr>
          <w:p w14:paraId="69C20A45" w14:textId="77777777" w:rsidR="000B3DE6" w:rsidRDefault="00E86EDB">
            <w:pPr>
              <w:pStyle w:val="TableParagraph"/>
              <w:spacing w:before="3" w:line="360" w:lineRule="auto"/>
              <w:ind w:left="108" w:right="165"/>
              <w:rPr>
                <w:rFonts w:hint="eastAsia"/>
                <w:color w:val="000000" w:themeColor="text1"/>
                <w:sz w:val="18"/>
                <w:lang w:eastAsia="zh-CN"/>
              </w:rPr>
            </w:pPr>
            <w:r>
              <w:rPr>
                <w:color w:val="000000" w:themeColor="text1"/>
                <w:sz w:val="18"/>
                <w:lang w:eastAsia="zh-CN"/>
              </w:rPr>
              <w:t>检查充电设备输入电压在正常范围内，且供电稳定</w:t>
            </w:r>
          </w:p>
        </w:tc>
        <w:tc>
          <w:tcPr>
            <w:tcW w:w="706" w:type="dxa"/>
          </w:tcPr>
          <w:p w14:paraId="5410E1D1" w14:textId="77777777" w:rsidR="000B3DE6" w:rsidRDefault="00E86EDB">
            <w:pPr>
              <w:pStyle w:val="TableParagraph"/>
              <w:spacing w:before="118" w:line="360" w:lineRule="auto"/>
              <w:ind w:left="194"/>
              <w:rPr>
                <w:rFonts w:hint="eastAsia"/>
                <w:color w:val="000000" w:themeColor="text1"/>
                <w:sz w:val="18"/>
              </w:rPr>
            </w:pPr>
            <w:r>
              <w:rPr>
                <w:color w:val="000000" w:themeColor="text1"/>
                <w:sz w:val="18"/>
              </w:rPr>
              <w:t>√</w:t>
            </w:r>
          </w:p>
        </w:tc>
        <w:tc>
          <w:tcPr>
            <w:tcW w:w="706" w:type="dxa"/>
          </w:tcPr>
          <w:p w14:paraId="26B3E638"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5E93BD45" w14:textId="77777777" w:rsidR="000B3DE6" w:rsidRDefault="000B3DE6">
            <w:pPr>
              <w:pStyle w:val="TableParagraph"/>
              <w:spacing w:line="360" w:lineRule="auto"/>
              <w:rPr>
                <w:rFonts w:ascii="Times New Roman" w:hint="eastAsia"/>
                <w:color w:val="000000" w:themeColor="text1"/>
                <w:sz w:val="18"/>
              </w:rPr>
            </w:pPr>
          </w:p>
        </w:tc>
      </w:tr>
      <w:tr w:rsidR="000B3DE6" w14:paraId="5A663437" w14:textId="77777777">
        <w:trPr>
          <w:trHeight w:val="466"/>
        </w:trPr>
        <w:tc>
          <w:tcPr>
            <w:tcW w:w="733" w:type="dxa"/>
            <w:vMerge/>
            <w:tcBorders>
              <w:top w:val="nil"/>
            </w:tcBorders>
          </w:tcPr>
          <w:p w14:paraId="3EF34089"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14FF982C" w14:textId="77777777" w:rsidR="000B3DE6" w:rsidRDefault="000B3DE6">
            <w:pPr>
              <w:spacing w:line="360" w:lineRule="auto"/>
              <w:rPr>
                <w:rFonts w:hint="eastAsia"/>
                <w:color w:val="000000" w:themeColor="text1"/>
                <w:sz w:val="2"/>
                <w:szCs w:val="2"/>
              </w:rPr>
            </w:pPr>
          </w:p>
        </w:tc>
        <w:tc>
          <w:tcPr>
            <w:tcW w:w="4356" w:type="dxa"/>
          </w:tcPr>
          <w:p w14:paraId="2C7D7FA4" w14:textId="77777777" w:rsidR="000B3DE6" w:rsidRDefault="00E86EDB">
            <w:pPr>
              <w:pStyle w:val="TableParagraph"/>
              <w:spacing w:before="1" w:line="360" w:lineRule="auto"/>
              <w:ind w:left="108"/>
              <w:rPr>
                <w:rFonts w:hint="eastAsia"/>
                <w:color w:val="000000" w:themeColor="text1"/>
                <w:sz w:val="18"/>
                <w:lang w:eastAsia="zh-CN"/>
              </w:rPr>
            </w:pPr>
            <w:r>
              <w:rPr>
                <w:color w:val="000000" w:themeColor="text1"/>
                <w:sz w:val="18"/>
                <w:lang w:eastAsia="zh-CN"/>
              </w:rPr>
              <w:t>检查充电设备能正常启动、结束充电，电子锁正常锁止，充电过程无故障报警</w:t>
            </w:r>
          </w:p>
        </w:tc>
        <w:tc>
          <w:tcPr>
            <w:tcW w:w="706" w:type="dxa"/>
          </w:tcPr>
          <w:p w14:paraId="65967E22" w14:textId="77777777" w:rsidR="000B3DE6" w:rsidRDefault="000B3DE6">
            <w:pPr>
              <w:pStyle w:val="TableParagraph"/>
              <w:spacing w:line="360" w:lineRule="auto"/>
              <w:rPr>
                <w:rFonts w:ascii="Times New Roman" w:hint="eastAsia"/>
                <w:color w:val="000000" w:themeColor="text1"/>
                <w:sz w:val="18"/>
                <w:lang w:eastAsia="zh-CN"/>
              </w:rPr>
            </w:pPr>
          </w:p>
        </w:tc>
        <w:tc>
          <w:tcPr>
            <w:tcW w:w="706" w:type="dxa"/>
          </w:tcPr>
          <w:p w14:paraId="5971CA19" w14:textId="77777777" w:rsidR="000B3DE6" w:rsidRDefault="00E86EDB">
            <w:pPr>
              <w:pStyle w:val="TableParagraph"/>
              <w:spacing w:before="116" w:line="360" w:lineRule="auto"/>
              <w:ind w:left="10"/>
              <w:jc w:val="center"/>
              <w:rPr>
                <w:rFonts w:hint="eastAsia"/>
                <w:color w:val="000000" w:themeColor="text1"/>
                <w:sz w:val="18"/>
              </w:rPr>
            </w:pPr>
            <w:r>
              <w:rPr>
                <w:color w:val="000000" w:themeColor="text1"/>
                <w:sz w:val="18"/>
              </w:rPr>
              <w:t>√</w:t>
            </w:r>
          </w:p>
        </w:tc>
        <w:tc>
          <w:tcPr>
            <w:tcW w:w="642" w:type="dxa"/>
          </w:tcPr>
          <w:p w14:paraId="7D63028F" w14:textId="77777777" w:rsidR="000B3DE6" w:rsidRDefault="000B3DE6">
            <w:pPr>
              <w:pStyle w:val="TableParagraph"/>
              <w:spacing w:line="360" w:lineRule="auto"/>
              <w:rPr>
                <w:rFonts w:ascii="Times New Roman" w:hint="eastAsia"/>
                <w:color w:val="000000" w:themeColor="text1"/>
                <w:sz w:val="18"/>
              </w:rPr>
            </w:pPr>
          </w:p>
        </w:tc>
      </w:tr>
      <w:tr w:rsidR="000B3DE6" w14:paraId="52142218" w14:textId="77777777">
        <w:trPr>
          <w:trHeight w:val="467"/>
        </w:trPr>
        <w:tc>
          <w:tcPr>
            <w:tcW w:w="733" w:type="dxa"/>
            <w:vMerge/>
            <w:tcBorders>
              <w:top w:val="nil"/>
            </w:tcBorders>
          </w:tcPr>
          <w:p w14:paraId="1DEDFD05"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4E1076E4" w14:textId="77777777" w:rsidR="000B3DE6" w:rsidRDefault="000B3DE6">
            <w:pPr>
              <w:spacing w:line="360" w:lineRule="auto"/>
              <w:rPr>
                <w:rFonts w:hint="eastAsia"/>
                <w:color w:val="000000" w:themeColor="text1"/>
                <w:sz w:val="2"/>
                <w:szCs w:val="2"/>
              </w:rPr>
            </w:pPr>
          </w:p>
        </w:tc>
        <w:tc>
          <w:tcPr>
            <w:tcW w:w="4356" w:type="dxa"/>
          </w:tcPr>
          <w:p w14:paraId="68ADED01" w14:textId="77777777" w:rsidR="000B3DE6" w:rsidRDefault="00E86EDB">
            <w:pPr>
              <w:pStyle w:val="TableParagraph"/>
              <w:spacing w:before="2" w:line="360" w:lineRule="auto"/>
              <w:ind w:left="108"/>
              <w:rPr>
                <w:rFonts w:hint="eastAsia"/>
                <w:color w:val="000000" w:themeColor="text1"/>
                <w:sz w:val="18"/>
                <w:lang w:eastAsia="zh-CN"/>
              </w:rPr>
            </w:pPr>
            <w:r>
              <w:rPr>
                <w:color w:val="000000" w:themeColor="text1"/>
                <w:sz w:val="18"/>
                <w:lang w:eastAsia="zh-CN"/>
              </w:rPr>
              <w:t>在充电过程中，按下急停按钮，充电设备立即停止输出</w:t>
            </w:r>
          </w:p>
        </w:tc>
        <w:tc>
          <w:tcPr>
            <w:tcW w:w="706" w:type="dxa"/>
          </w:tcPr>
          <w:p w14:paraId="736A39F1" w14:textId="77777777" w:rsidR="000B3DE6" w:rsidRDefault="000B3DE6">
            <w:pPr>
              <w:pStyle w:val="TableParagraph"/>
              <w:spacing w:line="360" w:lineRule="auto"/>
              <w:rPr>
                <w:rFonts w:ascii="Times New Roman" w:hint="eastAsia"/>
                <w:color w:val="000000" w:themeColor="text1"/>
                <w:sz w:val="18"/>
                <w:lang w:eastAsia="zh-CN"/>
              </w:rPr>
            </w:pPr>
          </w:p>
        </w:tc>
        <w:tc>
          <w:tcPr>
            <w:tcW w:w="706" w:type="dxa"/>
          </w:tcPr>
          <w:p w14:paraId="4D3DD90C" w14:textId="77777777" w:rsidR="000B3DE6" w:rsidRDefault="00E86EDB">
            <w:pPr>
              <w:pStyle w:val="TableParagraph"/>
              <w:spacing w:before="117" w:line="360" w:lineRule="auto"/>
              <w:ind w:left="10"/>
              <w:jc w:val="center"/>
              <w:rPr>
                <w:rFonts w:hint="eastAsia"/>
                <w:color w:val="000000" w:themeColor="text1"/>
                <w:sz w:val="18"/>
              </w:rPr>
            </w:pPr>
            <w:r>
              <w:rPr>
                <w:color w:val="000000" w:themeColor="text1"/>
                <w:sz w:val="18"/>
              </w:rPr>
              <w:t>√</w:t>
            </w:r>
          </w:p>
        </w:tc>
        <w:tc>
          <w:tcPr>
            <w:tcW w:w="642" w:type="dxa"/>
          </w:tcPr>
          <w:p w14:paraId="58BC7CFF" w14:textId="77777777" w:rsidR="000B3DE6" w:rsidRDefault="000B3DE6">
            <w:pPr>
              <w:pStyle w:val="TableParagraph"/>
              <w:spacing w:line="360" w:lineRule="auto"/>
              <w:rPr>
                <w:rFonts w:ascii="Times New Roman" w:hint="eastAsia"/>
                <w:color w:val="000000" w:themeColor="text1"/>
                <w:sz w:val="18"/>
              </w:rPr>
            </w:pPr>
          </w:p>
        </w:tc>
      </w:tr>
      <w:tr w:rsidR="000B3DE6" w14:paraId="0EF7D2A6" w14:textId="77777777">
        <w:trPr>
          <w:trHeight w:val="270"/>
        </w:trPr>
        <w:tc>
          <w:tcPr>
            <w:tcW w:w="733" w:type="dxa"/>
            <w:vMerge/>
            <w:tcBorders>
              <w:top w:val="nil"/>
            </w:tcBorders>
          </w:tcPr>
          <w:p w14:paraId="696CDC4A"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104C0077" w14:textId="77777777" w:rsidR="000B3DE6" w:rsidRDefault="000B3DE6">
            <w:pPr>
              <w:spacing w:line="360" w:lineRule="auto"/>
              <w:rPr>
                <w:rFonts w:hint="eastAsia"/>
                <w:color w:val="000000" w:themeColor="text1"/>
                <w:sz w:val="2"/>
                <w:szCs w:val="2"/>
              </w:rPr>
            </w:pPr>
          </w:p>
        </w:tc>
        <w:tc>
          <w:tcPr>
            <w:tcW w:w="4356" w:type="dxa"/>
          </w:tcPr>
          <w:p w14:paraId="4EBA9931" w14:textId="77777777" w:rsidR="000B3DE6" w:rsidRDefault="00E86EDB">
            <w:pPr>
              <w:pStyle w:val="TableParagraph"/>
              <w:spacing w:before="19" w:line="360" w:lineRule="auto"/>
              <w:ind w:left="108"/>
              <w:rPr>
                <w:rFonts w:hint="eastAsia"/>
                <w:color w:val="000000" w:themeColor="text1"/>
                <w:sz w:val="18"/>
                <w:lang w:eastAsia="zh-CN"/>
              </w:rPr>
            </w:pPr>
            <w:r>
              <w:rPr>
                <w:color w:val="000000" w:themeColor="text1"/>
                <w:sz w:val="18"/>
                <w:lang w:eastAsia="zh-CN"/>
              </w:rPr>
              <w:t>计量计费功能正常、精准</w:t>
            </w:r>
          </w:p>
        </w:tc>
        <w:tc>
          <w:tcPr>
            <w:tcW w:w="706" w:type="dxa"/>
          </w:tcPr>
          <w:p w14:paraId="6793BCF9" w14:textId="77777777" w:rsidR="000B3DE6" w:rsidRDefault="00E86EDB">
            <w:pPr>
              <w:pStyle w:val="TableParagraph"/>
              <w:spacing w:before="19" w:line="360" w:lineRule="auto"/>
              <w:ind w:left="194"/>
              <w:rPr>
                <w:rFonts w:hint="eastAsia"/>
                <w:color w:val="000000" w:themeColor="text1"/>
                <w:sz w:val="18"/>
              </w:rPr>
            </w:pPr>
            <w:r>
              <w:rPr>
                <w:color w:val="000000" w:themeColor="text1"/>
                <w:sz w:val="18"/>
              </w:rPr>
              <w:t>√</w:t>
            </w:r>
          </w:p>
        </w:tc>
        <w:tc>
          <w:tcPr>
            <w:tcW w:w="706" w:type="dxa"/>
          </w:tcPr>
          <w:p w14:paraId="29C583EF"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19633BBF" w14:textId="77777777" w:rsidR="000B3DE6" w:rsidRDefault="000B3DE6">
            <w:pPr>
              <w:pStyle w:val="TableParagraph"/>
              <w:spacing w:line="360" w:lineRule="auto"/>
              <w:rPr>
                <w:rFonts w:ascii="Times New Roman" w:hint="eastAsia"/>
                <w:color w:val="000000" w:themeColor="text1"/>
                <w:sz w:val="18"/>
              </w:rPr>
            </w:pPr>
          </w:p>
        </w:tc>
      </w:tr>
      <w:tr w:rsidR="000B3DE6" w14:paraId="106C76DC" w14:textId="77777777">
        <w:trPr>
          <w:trHeight w:val="270"/>
        </w:trPr>
        <w:tc>
          <w:tcPr>
            <w:tcW w:w="733" w:type="dxa"/>
            <w:vMerge w:val="restart"/>
          </w:tcPr>
          <w:p w14:paraId="5458EFFD" w14:textId="77777777" w:rsidR="000B3DE6" w:rsidRDefault="000B3DE6">
            <w:pPr>
              <w:pStyle w:val="TableParagraph"/>
              <w:spacing w:line="360" w:lineRule="auto"/>
              <w:rPr>
                <w:rFonts w:ascii="黑体" w:hint="eastAsia"/>
                <w:color w:val="000000" w:themeColor="text1"/>
                <w:sz w:val="18"/>
              </w:rPr>
            </w:pPr>
          </w:p>
          <w:p w14:paraId="72FB93E6" w14:textId="77777777" w:rsidR="000B3DE6" w:rsidRDefault="000B3DE6">
            <w:pPr>
              <w:pStyle w:val="TableParagraph"/>
              <w:spacing w:before="12" w:line="360" w:lineRule="auto"/>
              <w:rPr>
                <w:rFonts w:ascii="黑体" w:hint="eastAsia"/>
                <w:color w:val="000000" w:themeColor="text1"/>
                <w:sz w:val="12"/>
              </w:rPr>
            </w:pPr>
          </w:p>
          <w:p w14:paraId="3865DA56"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2</w:t>
            </w:r>
          </w:p>
        </w:tc>
        <w:tc>
          <w:tcPr>
            <w:tcW w:w="774" w:type="dxa"/>
            <w:vMerge w:val="restart"/>
          </w:tcPr>
          <w:p w14:paraId="3675F1C8" w14:textId="77777777" w:rsidR="000B3DE6" w:rsidRDefault="000B3DE6">
            <w:pPr>
              <w:pStyle w:val="TableParagraph"/>
              <w:spacing w:before="10" w:line="360" w:lineRule="auto"/>
              <w:rPr>
                <w:rFonts w:ascii="黑体" w:hint="eastAsia"/>
                <w:color w:val="000000" w:themeColor="text1"/>
                <w:sz w:val="12"/>
              </w:rPr>
            </w:pPr>
          </w:p>
          <w:p w14:paraId="65C945A5" w14:textId="77777777" w:rsidR="000B3DE6" w:rsidRDefault="00E86EDB">
            <w:pPr>
              <w:pStyle w:val="TableParagraph"/>
              <w:spacing w:line="360" w:lineRule="auto"/>
              <w:ind w:left="133" w:right="121"/>
              <w:jc w:val="both"/>
              <w:rPr>
                <w:rFonts w:hint="eastAsia"/>
                <w:color w:val="000000" w:themeColor="text1"/>
                <w:sz w:val="18"/>
              </w:rPr>
            </w:pPr>
            <w:r>
              <w:rPr>
                <w:color w:val="000000" w:themeColor="text1"/>
                <w:sz w:val="18"/>
              </w:rPr>
              <w:t>消防设施检查</w:t>
            </w:r>
          </w:p>
        </w:tc>
        <w:tc>
          <w:tcPr>
            <w:tcW w:w="4356" w:type="dxa"/>
          </w:tcPr>
          <w:p w14:paraId="7581A96C" w14:textId="77777777" w:rsidR="000B3DE6" w:rsidRDefault="00E86EDB">
            <w:pPr>
              <w:pStyle w:val="TableParagraph"/>
              <w:spacing w:before="20" w:line="360" w:lineRule="auto"/>
              <w:ind w:left="108"/>
              <w:rPr>
                <w:rFonts w:hint="eastAsia"/>
                <w:color w:val="000000" w:themeColor="text1"/>
                <w:sz w:val="18"/>
                <w:lang w:eastAsia="zh-CN"/>
              </w:rPr>
            </w:pPr>
            <w:r>
              <w:rPr>
                <w:color w:val="000000" w:themeColor="text1"/>
                <w:sz w:val="18"/>
                <w:lang w:eastAsia="zh-CN"/>
              </w:rPr>
              <w:t>检查消防通道及出口应保持畅通</w:t>
            </w:r>
          </w:p>
        </w:tc>
        <w:tc>
          <w:tcPr>
            <w:tcW w:w="706" w:type="dxa"/>
          </w:tcPr>
          <w:p w14:paraId="0A4D9650" w14:textId="77777777" w:rsidR="000B3DE6" w:rsidRDefault="00E86EDB">
            <w:pPr>
              <w:pStyle w:val="TableParagraph"/>
              <w:spacing w:before="20" w:line="360" w:lineRule="auto"/>
              <w:ind w:left="194"/>
              <w:rPr>
                <w:rFonts w:hint="eastAsia"/>
                <w:color w:val="000000" w:themeColor="text1"/>
                <w:sz w:val="18"/>
              </w:rPr>
            </w:pPr>
            <w:r>
              <w:rPr>
                <w:color w:val="000000" w:themeColor="text1"/>
                <w:sz w:val="18"/>
              </w:rPr>
              <w:t>√</w:t>
            </w:r>
          </w:p>
        </w:tc>
        <w:tc>
          <w:tcPr>
            <w:tcW w:w="706" w:type="dxa"/>
          </w:tcPr>
          <w:p w14:paraId="5D8C3B20"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67C52013" w14:textId="77777777" w:rsidR="000B3DE6" w:rsidRDefault="000B3DE6">
            <w:pPr>
              <w:pStyle w:val="TableParagraph"/>
              <w:spacing w:line="360" w:lineRule="auto"/>
              <w:rPr>
                <w:rFonts w:ascii="Times New Roman" w:hint="eastAsia"/>
                <w:color w:val="000000" w:themeColor="text1"/>
                <w:sz w:val="18"/>
              </w:rPr>
            </w:pPr>
          </w:p>
        </w:tc>
      </w:tr>
      <w:tr w:rsidR="000B3DE6" w14:paraId="40DF2DEE" w14:textId="77777777">
        <w:trPr>
          <w:trHeight w:val="467"/>
        </w:trPr>
        <w:tc>
          <w:tcPr>
            <w:tcW w:w="733" w:type="dxa"/>
            <w:vMerge/>
            <w:tcBorders>
              <w:top w:val="nil"/>
            </w:tcBorders>
          </w:tcPr>
          <w:p w14:paraId="2C18965D"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464D295A" w14:textId="77777777" w:rsidR="000B3DE6" w:rsidRDefault="000B3DE6">
            <w:pPr>
              <w:spacing w:line="360" w:lineRule="auto"/>
              <w:rPr>
                <w:rFonts w:hint="eastAsia"/>
                <w:color w:val="000000" w:themeColor="text1"/>
                <w:sz w:val="2"/>
                <w:szCs w:val="2"/>
              </w:rPr>
            </w:pPr>
          </w:p>
        </w:tc>
        <w:tc>
          <w:tcPr>
            <w:tcW w:w="4356" w:type="dxa"/>
          </w:tcPr>
          <w:p w14:paraId="19384B0C" w14:textId="77777777" w:rsidR="000B3DE6" w:rsidRDefault="00E86EDB">
            <w:pPr>
              <w:pStyle w:val="TableParagraph"/>
              <w:spacing w:before="1" w:line="360" w:lineRule="auto"/>
              <w:ind w:left="108"/>
              <w:rPr>
                <w:rFonts w:hint="eastAsia"/>
                <w:color w:val="000000" w:themeColor="text1"/>
                <w:sz w:val="18"/>
                <w:lang w:eastAsia="zh-CN"/>
              </w:rPr>
            </w:pPr>
            <w:r>
              <w:rPr>
                <w:color w:val="000000" w:themeColor="text1"/>
                <w:sz w:val="18"/>
                <w:lang w:eastAsia="zh-CN"/>
              </w:rPr>
              <w:t>灭火装置配置、数量合格，处于完好可用状态，放置在明显、便于取用处</w:t>
            </w:r>
          </w:p>
        </w:tc>
        <w:tc>
          <w:tcPr>
            <w:tcW w:w="706" w:type="dxa"/>
          </w:tcPr>
          <w:p w14:paraId="1FA3CDAC" w14:textId="77777777" w:rsidR="000B3DE6" w:rsidRDefault="00E86EDB">
            <w:pPr>
              <w:pStyle w:val="TableParagraph"/>
              <w:spacing w:before="116" w:line="360" w:lineRule="auto"/>
              <w:ind w:left="194"/>
              <w:rPr>
                <w:rFonts w:hint="eastAsia"/>
                <w:color w:val="000000" w:themeColor="text1"/>
                <w:sz w:val="18"/>
              </w:rPr>
            </w:pPr>
            <w:r>
              <w:rPr>
                <w:color w:val="000000" w:themeColor="text1"/>
                <w:sz w:val="18"/>
              </w:rPr>
              <w:t>√</w:t>
            </w:r>
          </w:p>
        </w:tc>
        <w:tc>
          <w:tcPr>
            <w:tcW w:w="706" w:type="dxa"/>
          </w:tcPr>
          <w:p w14:paraId="6A160FCE"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6B69473F" w14:textId="77777777" w:rsidR="000B3DE6" w:rsidRDefault="000B3DE6">
            <w:pPr>
              <w:pStyle w:val="TableParagraph"/>
              <w:spacing w:line="360" w:lineRule="auto"/>
              <w:rPr>
                <w:rFonts w:ascii="Times New Roman" w:hint="eastAsia"/>
                <w:color w:val="000000" w:themeColor="text1"/>
                <w:sz w:val="18"/>
              </w:rPr>
            </w:pPr>
          </w:p>
        </w:tc>
      </w:tr>
      <w:tr w:rsidR="000B3DE6" w14:paraId="592E5A56" w14:textId="77777777">
        <w:trPr>
          <w:trHeight w:val="270"/>
        </w:trPr>
        <w:tc>
          <w:tcPr>
            <w:tcW w:w="733" w:type="dxa"/>
            <w:vMerge/>
            <w:tcBorders>
              <w:top w:val="nil"/>
            </w:tcBorders>
          </w:tcPr>
          <w:p w14:paraId="4CF1C89F"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72AA4856" w14:textId="77777777" w:rsidR="000B3DE6" w:rsidRDefault="000B3DE6">
            <w:pPr>
              <w:spacing w:line="360" w:lineRule="auto"/>
              <w:rPr>
                <w:rFonts w:hint="eastAsia"/>
                <w:color w:val="000000" w:themeColor="text1"/>
                <w:sz w:val="2"/>
                <w:szCs w:val="2"/>
              </w:rPr>
            </w:pPr>
          </w:p>
        </w:tc>
        <w:tc>
          <w:tcPr>
            <w:tcW w:w="4356" w:type="dxa"/>
          </w:tcPr>
          <w:p w14:paraId="09A5FD83" w14:textId="77777777" w:rsidR="000B3DE6" w:rsidRDefault="00E86EDB">
            <w:pPr>
              <w:pStyle w:val="TableParagraph"/>
              <w:spacing w:before="19" w:line="360" w:lineRule="auto"/>
              <w:ind w:left="108"/>
              <w:rPr>
                <w:rFonts w:hint="eastAsia"/>
                <w:color w:val="000000" w:themeColor="text1"/>
                <w:sz w:val="18"/>
                <w:lang w:eastAsia="zh-CN"/>
              </w:rPr>
            </w:pPr>
            <w:r>
              <w:rPr>
                <w:color w:val="000000" w:themeColor="text1"/>
                <w:sz w:val="18"/>
                <w:lang w:eastAsia="zh-CN"/>
              </w:rPr>
              <w:t>消防设施标志清晰完好</w:t>
            </w:r>
          </w:p>
        </w:tc>
        <w:tc>
          <w:tcPr>
            <w:tcW w:w="706" w:type="dxa"/>
          </w:tcPr>
          <w:p w14:paraId="3FFB3E37" w14:textId="77777777" w:rsidR="000B3DE6" w:rsidRDefault="00E86EDB">
            <w:pPr>
              <w:pStyle w:val="TableParagraph"/>
              <w:spacing w:before="19" w:line="360" w:lineRule="auto"/>
              <w:ind w:left="194"/>
              <w:rPr>
                <w:rFonts w:hint="eastAsia"/>
                <w:color w:val="000000" w:themeColor="text1"/>
                <w:sz w:val="18"/>
              </w:rPr>
            </w:pPr>
            <w:r>
              <w:rPr>
                <w:color w:val="000000" w:themeColor="text1"/>
                <w:sz w:val="18"/>
              </w:rPr>
              <w:t>√</w:t>
            </w:r>
          </w:p>
        </w:tc>
        <w:tc>
          <w:tcPr>
            <w:tcW w:w="706" w:type="dxa"/>
          </w:tcPr>
          <w:p w14:paraId="248EA397"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0F26A902" w14:textId="77777777" w:rsidR="000B3DE6" w:rsidRDefault="000B3DE6">
            <w:pPr>
              <w:pStyle w:val="TableParagraph"/>
              <w:spacing w:line="360" w:lineRule="auto"/>
              <w:rPr>
                <w:rFonts w:ascii="Times New Roman" w:hint="eastAsia"/>
                <w:color w:val="000000" w:themeColor="text1"/>
                <w:sz w:val="18"/>
              </w:rPr>
            </w:pPr>
          </w:p>
        </w:tc>
      </w:tr>
      <w:tr w:rsidR="000B3DE6" w14:paraId="3C2C883A" w14:textId="77777777">
        <w:trPr>
          <w:trHeight w:val="466"/>
        </w:trPr>
        <w:tc>
          <w:tcPr>
            <w:tcW w:w="733" w:type="dxa"/>
            <w:vMerge w:val="restart"/>
          </w:tcPr>
          <w:p w14:paraId="624C8050" w14:textId="77777777" w:rsidR="000B3DE6" w:rsidRDefault="000B3DE6">
            <w:pPr>
              <w:pStyle w:val="TableParagraph"/>
              <w:spacing w:line="360" w:lineRule="auto"/>
              <w:rPr>
                <w:rFonts w:ascii="黑体" w:hint="eastAsia"/>
                <w:color w:val="000000" w:themeColor="text1"/>
                <w:sz w:val="18"/>
              </w:rPr>
            </w:pPr>
          </w:p>
          <w:p w14:paraId="2BE36C8F" w14:textId="77777777" w:rsidR="000B3DE6" w:rsidRDefault="00E86EDB">
            <w:pPr>
              <w:pStyle w:val="TableParagraph"/>
              <w:spacing w:before="125" w:line="360" w:lineRule="auto"/>
              <w:ind w:left="9"/>
              <w:jc w:val="center"/>
              <w:rPr>
                <w:rFonts w:hint="eastAsia"/>
                <w:color w:val="000000" w:themeColor="text1"/>
                <w:sz w:val="18"/>
              </w:rPr>
            </w:pPr>
            <w:r>
              <w:rPr>
                <w:color w:val="000000" w:themeColor="text1"/>
                <w:sz w:val="18"/>
              </w:rPr>
              <w:t>3</w:t>
            </w:r>
          </w:p>
        </w:tc>
        <w:tc>
          <w:tcPr>
            <w:tcW w:w="774" w:type="dxa"/>
            <w:vMerge w:val="restart"/>
          </w:tcPr>
          <w:p w14:paraId="4EC86837" w14:textId="77777777" w:rsidR="000B3DE6" w:rsidRDefault="00E86EDB">
            <w:pPr>
              <w:pStyle w:val="TableParagraph"/>
              <w:spacing w:before="5" w:line="360" w:lineRule="auto"/>
              <w:ind w:left="133" w:right="121"/>
              <w:jc w:val="both"/>
              <w:rPr>
                <w:rFonts w:hint="eastAsia"/>
                <w:color w:val="000000" w:themeColor="text1"/>
                <w:sz w:val="18"/>
              </w:rPr>
            </w:pPr>
            <w:r>
              <w:rPr>
                <w:color w:val="000000" w:themeColor="text1"/>
                <w:spacing w:val="-9"/>
                <w:sz w:val="18"/>
              </w:rPr>
              <w:t>充电监控系统</w:t>
            </w:r>
          </w:p>
          <w:p w14:paraId="7952DDA5" w14:textId="77777777" w:rsidR="000B3DE6" w:rsidRDefault="00E86EDB">
            <w:pPr>
              <w:pStyle w:val="TableParagraph"/>
              <w:spacing w:before="2" w:line="360" w:lineRule="auto"/>
              <w:ind w:left="133"/>
              <w:rPr>
                <w:rFonts w:hint="eastAsia"/>
                <w:color w:val="000000" w:themeColor="text1"/>
                <w:sz w:val="18"/>
              </w:rPr>
            </w:pPr>
            <w:r>
              <w:rPr>
                <w:color w:val="000000" w:themeColor="text1"/>
                <w:sz w:val="18"/>
              </w:rPr>
              <w:t>检查</w:t>
            </w:r>
          </w:p>
        </w:tc>
        <w:tc>
          <w:tcPr>
            <w:tcW w:w="4356" w:type="dxa"/>
          </w:tcPr>
          <w:p w14:paraId="7B0DF0B5" w14:textId="77777777" w:rsidR="000B3DE6" w:rsidRDefault="00E86EDB">
            <w:pPr>
              <w:pStyle w:val="TableParagraph"/>
              <w:spacing w:line="360" w:lineRule="auto"/>
              <w:ind w:left="108"/>
              <w:rPr>
                <w:rFonts w:hint="eastAsia"/>
                <w:color w:val="000000" w:themeColor="text1"/>
                <w:sz w:val="18"/>
                <w:lang w:eastAsia="zh-CN"/>
              </w:rPr>
            </w:pPr>
            <w:r>
              <w:rPr>
                <w:color w:val="000000" w:themeColor="text1"/>
                <w:sz w:val="18"/>
                <w:lang w:eastAsia="zh-CN"/>
              </w:rPr>
              <w:t>检查监控系统显示信息完整、画面清晰、存储功能完好</w:t>
            </w:r>
          </w:p>
        </w:tc>
        <w:tc>
          <w:tcPr>
            <w:tcW w:w="706" w:type="dxa"/>
          </w:tcPr>
          <w:p w14:paraId="60D85400" w14:textId="77777777" w:rsidR="000B3DE6" w:rsidRDefault="00E86EDB">
            <w:pPr>
              <w:pStyle w:val="TableParagraph"/>
              <w:spacing w:before="118" w:line="360" w:lineRule="auto"/>
              <w:ind w:left="194"/>
              <w:rPr>
                <w:rFonts w:hint="eastAsia"/>
                <w:color w:val="000000" w:themeColor="text1"/>
                <w:sz w:val="18"/>
              </w:rPr>
            </w:pPr>
            <w:r>
              <w:rPr>
                <w:color w:val="000000" w:themeColor="text1"/>
                <w:sz w:val="18"/>
              </w:rPr>
              <w:t>√</w:t>
            </w:r>
          </w:p>
        </w:tc>
        <w:tc>
          <w:tcPr>
            <w:tcW w:w="706" w:type="dxa"/>
          </w:tcPr>
          <w:p w14:paraId="661B74C4"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465B6B34" w14:textId="77777777" w:rsidR="000B3DE6" w:rsidRDefault="000B3DE6">
            <w:pPr>
              <w:pStyle w:val="TableParagraph"/>
              <w:spacing w:line="360" w:lineRule="auto"/>
              <w:rPr>
                <w:rFonts w:ascii="Times New Roman" w:hint="eastAsia"/>
                <w:color w:val="000000" w:themeColor="text1"/>
                <w:sz w:val="18"/>
              </w:rPr>
            </w:pPr>
          </w:p>
        </w:tc>
      </w:tr>
      <w:tr w:rsidR="000B3DE6" w14:paraId="6E6A3821" w14:textId="77777777">
        <w:trPr>
          <w:trHeight w:val="466"/>
        </w:trPr>
        <w:tc>
          <w:tcPr>
            <w:tcW w:w="733" w:type="dxa"/>
            <w:vMerge/>
            <w:tcBorders>
              <w:top w:val="nil"/>
            </w:tcBorders>
          </w:tcPr>
          <w:p w14:paraId="1372E6D9"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3A0EDB23" w14:textId="77777777" w:rsidR="000B3DE6" w:rsidRDefault="000B3DE6">
            <w:pPr>
              <w:spacing w:line="360" w:lineRule="auto"/>
              <w:rPr>
                <w:rFonts w:hint="eastAsia"/>
                <w:color w:val="000000" w:themeColor="text1"/>
                <w:sz w:val="2"/>
                <w:szCs w:val="2"/>
              </w:rPr>
            </w:pPr>
          </w:p>
        </w:tc>
        <w:tc>
          <w:tcPr>
            <w:tcW w:w="4356" w:type="dxa"/>
          </w:tcPr>
          <w:p w14:paraId="66F9B26B" w14:textId="77777777" w:rsidR="000B3DE6" w:rsidRDefault="00E86EDB">
            <w:pPr>
              <w:pStyle w:val="TableParagraph"/>
              <w:spacing w:before="2" w:line="360" w:lineRule="auto"/>
              <w:ind w:left="108" w:right="165"/>
              <w:rPr>
                <w:rFonts w:hint="eastAsia"/>
                <w:color w:val="000000" w:themeColor="text1"/>
                <w:sz w:val="18"/>
                <w:lang w:eastAsia="zh-CN"/>
              </w:rPr>
            </w:pPr>
            <w:r>
              <w:rPr>
                <w:color w:val="000000" w:themeColor="text1"/>
                <w:sz w:val="18"/>
                <w:lang w:eastAsia="zh-CN"/>
              </w:rPr>
              <w:t>监控系统通信功能正常，能接收信息和发出操作指令</w:t>
            </w:r>
          </w:p>
        </w:tc>
        <w:tc>
          <w:tcPr>
            <w:tcW w:w="706" w:type="dxa"/>
          </w:tcPr>
          <w:p w14:paraId="143E9182" w14:textId="77777777" w:rsidR="000B3DE6" w:rsidRDefault="00E86EDB">
            <w:pPr>
              <w:pStyle w:val="TableParagraph"/>
              <w:spacing w:before="117" w:line="360" w:lineRule="auto"/>
              <w:ind w:left="194"/>
              <w:rPr>
                <w:rFonts w:hint="eastAsia"/>
                <w:color w:val="000000" w:themeColor="text1"/>
                <w:sz w:val="18"/>
              </w:rPr>
            </w:pPr>
            <w:r>
              <w:rPr>
                <w:color w:val="000000" w:themeColor="text1"/>
                <w:sz w:val="18"/>
              </w:rPr>
              <w:t>√</w:t>
            </w:r>
          </w:p>
        </w:tc>
        <w:tc>
          <w:tcPr>
            <w:tcW w:w="706" w:type="dxa"/>
          </w:tcPr>
          <w:p w14:paraId="3F60EB83"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0437DEC7" w14:textId="77777777" w:rsidR="000B3DE6" w:rsidRDefault="000B3DE6">
            <w:pPr>
              <w:pStyle w:val="TableParagraph"/>
              <w:spacing w:line="360" w:lineRule="auto"/>
              <w:rPr>
                <w:rFonts w:ascii="Times New Roman" w:hint="eastAsia"/>
                <w:color w:val="000000" w:themeColor="text1"/>
                <w:sz w:val="18"/>
              </w:rPr>
            </w:pPr>
          </w:p>
        </w:tc>
      </w:tr>
      <w:tr w:rsidR="000B3DE6" w14:paraId="043A5A44" w14:textId="77777777">
        <w:trPr>
          <w:trHeight w:val="467"/>
        </w:trPr>
        <w:tc>
          <w:tcPr>
            <w:tcW w:w="733" w:type="dxa"/>
            <w:vMerge w:val="restart"/>
          </w:tcPr>
          <w:p w14:paraId="7BF840E5" w14:textId="77777777" w:rsidR="000B3DE6" w:rsidRDefault="000B3DE6">
            <w:pPr>
              <w:pStyle w:val="TableParagraph"/>
              <w:spacing w:line="360" w:lineRule="auto"/>
              <w:rPr>
                <w:rFonts w:ascii="黑体" w:hint="eastAsia"/>
                <w:color w:val="000000" w:themeColor="text1"/>
                <w:sz w:val="18"/>
              </w:rPr>
            </w:pPr>
          </w:p>
          <w:p w14:paraId="7DDE9B95" w14:textId="77777777" w:rsidR="000B3DE6" w:rsidRDefault="00E86EDB">
            <w:pPr>
              <w:pStyle w:val="TableParagraph"/>
              <w:spacing w:before="120" w:line="360" w:lineRule="auto"/>
              <w:ind w:left="9"/>
              <w:jc w:val="center"/>
              <w:rPr>
                <w:rFonts w:hint="eastAsia"/>
                <w:color w:val="000000" w:themeColor="text1"/>
                <w:sz w:val="18"/>
              </w:rPr>
            </w:pPr>
            <w:r>
              <w:rPr>
                <w:color w:val="000000" w:themeColor="text1"/>
                <w:sz w:val="18"/>
              </w:rPr>
              <w:t>4</w:t>
            </w:r>
          </w:p>
        </w:tc>
        <w:tc>
          <w:tcPr>
            <w:tcW w:w="774" w:type="dxa"/>
            <w:vMerge w:val="restart"/>
          </w:tcPr>
          <w:p w14:paraId="60038FD9" w14:textId="77777777" w:rsidR="000B3DE6" w:rsidRDefault="00E86EDB">
            <w:pPr>
              <w:pStyle w:val="TableParagraph"/>
              <w:spacing w:before="2" w:line="360" w:lineRule="auto"/>
              <w:ind w:left="133" w:right="121"/>
              <w:jc w:val="both"/>
              <w:rPr>
                <w:rFonts w:hint="eastAsia"/>
                <w:color w:val="000000" w:themeColor="text1"/>
                <w:sz w:val="18"/>
              </w:rPr>
            </w:pPr>
            <w:r>
              <w:rPr>
                <w:color w:val="000000" w:themeColor="text1"/>
                <w:sz w:val="18"/>
              </w:rPr>
              <w:t>视频监控系统检查</w:t>
            </w:r>
          </w:p>
        </w:tc>
        <w:tc>
          <w:tcPr>
            <w:tcW w:w="4356" w:type="dxa"/>
          </w:tcPr>
          <w:p w14:paraId="03B26741" w14:textId="77777777" w:rsidR="000B3DE6" w:rsidRDefault="00E86EDB">
            <w:pPr>
              <w:pStyle w:val="TableParagraph"/>
              <w:spacing w:before="2" w:line="360" w:lineRule="auto"/>
              <w:ind w:left="108" w:right="165"/>
              <w:rPr>
                <w:rFonts w:hint="eastAsia"/>
                <w:color w:val="000000" w:themeColor="text1"/>
                <w:sz w:val="18"/>
                <w:lang w:eastAsia="zh-CN"/>
              </w:rPr>
            </w:pPr>
            <w:r>
              <w:rPr>
                <w:color w:val="000000" w:themeColor="text1"/>
                <w:sz w:val="18"/>
                <w:lang w:eastAsia="zh-CN"/>
              </w:rPr>
              <w:t>各摄像头无损伤，运行良好，视频画面清晰</w:t>
            </w:r>
          </w:p>
        </w:tc>
        <w:tc>
          <w:tcPr>
            <w:tcW w:w="706" w:type="dxa"/>
          </w:tcPr>
          <w:p w14:paraId="6E2FDFE8" w14:textId="77777777" w:rsidR="000B3DE6" w:rsidRDefault="00E86EDB">
            <w:pPr>
              <w:pStyle w:val="TableParagraph"/>
              <w:spacing w:before="118" w:line="360" w:lineRule="auto"/>
              <w:ind w:left="194"/>
              <w:rPr>
                <w:rFonts w:hint="eastAsia"/>
                <w:color w:val="000000" w:themeColor="text1"/>
                <w:sz w:val="18"/>
              </w:rPr>
            </w:pPr>
            <w:r>
              <w:rPr>
                <w:color w:val="000000" w:themeColor="text1"/>
                <w:sz w:val="18"/>
              </w:rPr>
              <w:t>√</w:t>
            </w:r>
          </w:p>
        </w:tc>
        <w:tc>
          <w:tcPr>
            <w:tcW w:w="706" w:type="dxa"/>
          </w:tcPr>
          <w:p w14:paraId="3DADC96F"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4F156E6E" w14:textId="77777777" w:rsidR="000B3DE6" w:rsidRDefault="000B3DE6">
            <w:pPr>
              <w:pStyle w:val="TableParagraph"/>
              <w:spacing w:line="360" w:lineRule="auto"/>
              <w:rPr>
                <w:rFonts w:ascii="Times New Roman" w:hint="eastAsia"/>
                <w:color w:val="000000" w:themeColor="text1"/>
                <w:sz w:val="18"/>
              </w:rPr>
            </w:pPr>
          </w:p>
        </w:tc>
      </w:tr>
      <w:tr w:rsidR="000B3DE6" w14:paraId="026E0663" w14:textId="77777777">
        <w:trPr>
          <w:trHeight w:val="797"/>
        </w:trPr>
        <w:tc>
          <w:tcPr>
            <w:tcW w:w="733" w:type="dxa"/>
            <w:vMerge/>
            <w:tcBorders>
              <w:top w:val="nil"/>
            </w:tcBorders>
          </w:tcPr>
          <w:p w14:paraId="4DA5902F"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63993EBA" w14:textId="77777777" w:rsidR="000B3DE6" w:rsidRDefault="000B3DE6">
            <w:pPr>
              <w:spacing w:line="360" w:lineRule="auto"/>
              <w:rPr>
                <w:rFonts w:hint="eastAsia"/>
                <w:color w:val="000000" w:themeColor="text1"/>
                <w:sz w:val="2"/>
                <w:szCs w:val="2"/>
              </w:rPr>
            </w:pPr>
          </w:p>
        </w:tc>
        <w:tc>
          <w:tcPr>
            <w:tcW w:w="4356" w:type="dxa"/>
          </w:tcPr>
          <w:p w14:paraId="090855BE" w14:textId="77777777" w:rsidR="000B3DE6" w:rsidRDefault="00E86EDB">
            <w:pPr>
              <w:pStyle w:val="TableParagraph"/>
              <w:spacing w:before="113" w:line="360" w:lineRule="auto"/>
              <w:ind w:left="108"/>
              <w:rPr>
                <w:rFonts w:hint="eastAsia"/>
                <w:color w:val="000000" w:themeColor="text1"/>
                <w:sz w:val="18"/>
              </w:rPr>
            </w:pPr>
            <w:r>
              <w:rPr>
                <w:color w:val="000000" w:themeColor="text1"/>
                <w:sz w:val="18"/>
              </w:rPr>
              <w:t>后台操作功能正常</w:t>
            </w:r>
          </w:p>
        </w:tc>
        <w:tc>
          <w:tcPr>
            <w:tcW w:w="706" w:type="dxa"/>
          </w:tcPr>
          <w:p w14:paraId="1FCE0A48" w14:textId="77777777" w:rsidR="000B3DE6" w:rsidRDefault="00E86EDB">
            <w:pPr>
              <w:pStyle w:val="TableParagraph"/>
              <w:spacing w:before="113" w:line="360" w:lineRule="auto"/>
              <w:ind w:left="194"/>
              <w:rPr>
                <w:rFonts w:hint="eastAsia"/>
                <w:color w:val="000000" w:themeColor="text1"/>
                <w:sz w:val="18"/>
              </w:rPr>
            </w:pPr>
            <w:r>
              <w:rPr>
                <w:color w:val="000000" w:themeColor="text1"/>
                <w:sz w:val="18"/>
              </w:rPr>
              <w:t>√</w:t>
            </w:r>
          </w:p>
        </w:tc>
        <w:tc>
          <w:tcPr>
            <w:tcW w:w="706" w:type="dxa"/>
          </w:tcPr>
          <w:p w14:paraId="3E6D1EBC"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7B40DD12" w14:textId="77777777" w:rsidR="000B3DE6" w:rsidRDefault="000B3DE6">
            <w:pPr>
              <w:pStyle w:val="TableParagraph"/>
              <w:spacing w:line="360" w:lineRule="auto"/>
              <w:rPr>
                <w:rFonts w:ascii="Times New Roman" w:hint="eastAsia"/>
                <w:color w:val="000000" w:themeColor="text1"/>
                <w:sz w:val="18"/>
              </w:rPr>
            </w:pPr>
          </w:p>
        </w:tc>
      </w:tr>
      <w:tr w:rsidR="000B3DE6" w14:paraId="5F9CBDCF" w14:textId="77777777">
        <w:trPr>
          <w:trHeight w:val="270"/>
        </w:trPr>
        <w:tc>
          <w:tcPr>
            <w:tcW w:w="733" w:type="dxa"/>
            <w:vMerge w:val="restart"/>
          </w:tcPr>
          <w:p w14:paraId="51F7A768" w14:textId="77777777" w:rsidR="000B3DE6" w:rsidRDefault="000B3DE6">
            <w:pPr>
              <w:pStyle w:val="TableParagraph"/>
              <w:spacing w:line="360" w:lineRule="auto"/>
              <w:rPr>
                <w:rFonts w:ascii="黑体" w:hint="eastAsia"/>
                <w:color w:val="000000" w:themeColor="text1"/>
                <w:sz w:val="18"/>
              </w:rPr>
            </w:pPr>
          </w:p>
          <w:p w14:paraId="24DE1767" w14:textId="77777777" w:rsidR="000B3DE6" w:rsidRDefault="000B3DE6">
            <w:pPr>
              <w:pStyle w:val="TableParagraph"/>
              <w:spacing w:line="360" w:lineRule="auto"/>
              <w:rPr>
                <w:rFonts w:ascii="黑体" w:hint="eastAsia"/>
                <w:color w:val="000000" w:themeColor="text1"/>
                <w:sz w:val="18"/>
              </w:rPr>
            </w:pPr>
          </w:p>
          <w:p w14:paraId="773493FF" w14:textId="77777777" w:rsidR="000B3DE6" w:rsidRDefault="000B3DE6">
            <w:pPr>
              <w:pStyle w:val="TableParagraph"/>
              <w:spacing w:before="6" w:line="360" w:lineRule="auto"/>
              <w:rPr>
                <w:rFonts w:ascii="黑体" w:hint="eastAsia"/>
                <w:color w:val="000000" w:themeColor="text1"/>
                <w:sz w:val="15"/>
              </w:rPr>
            </w:pPr>
          </w:p>
          <w:p w14:paraId="371E85B7"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5</w:t>
            </w:r>
          </w:p>
        </w:tc>
        <w:tc>
          <w:tcPr>
            <w:tcW w:w="774" w:type="dxa"/>
            <w:vMerge w:val="restart"/>
          </w:tcPr>
          <w:p w14:paraId="28FC7C7F" w14:textId="77777777" w:rsidR="000B3DE6" w:rsidRDefault="000B3DE6">
            <w:pPr>
              <w:pStyle w:val="TableParagraph"/>
              <w:spacing w:line="360" w:lineRule="auto"/>
              <w:rPr>
                <w:rFonts w:ascii="黑体" w:hint="eastAsia"/>
                <w:color w:val="000000" w:themeColor="text1"/>
                <w:sz w:val="18"/>
              </w:rPr>
            </w:pPr>
          </w:p>
          <w:p w14:paraId="7940E4C2" w14:textId="77777777" w:rsidR="000B3DE6" w:rsidRDefault="000B3DE6">
            <w:pPr>
              <w:pStyle w:val="TableParagraph"/>
              <w:spacing w:before="3" w:line="360" w:lineRule="auto"/>
              <w:rPr>
                <w:rFonts w:ascii="黑体" w:hint="eastAsia"/>
                <w:color w:val="000000" w:themeColor="text1"/>
                <w:sz w:val="15"/>
              </w:rPr>
            </w:pPr>
          </w:p>
          <w:p w14:paraId="4994D166" w14:textId="77777777" w:rsidR="000B3DE6" w:rsidRDefault="00E86EDB">
            <w:pPr>
              <w:pStyle w:val="TableParagraph"/>
              <w:spacing w:before="1" w:line="360" w:lineRule="auto"/>
              <w:ind w:left="133" w:right="121"/>
              <w:jc w:val="both"/>
              <w:rPr>
                <w:rFonts w:hint="eastAsia"/>
                <w:color w:val="000000" w:themeColor="text1"/>
                <w:sz w:val="18"/>
              </w:rPr>
            </w:pPr>
            <w:r>
              <w:rPr>
                <w:color w:val="000000" w:themeColor="text1"/>
                <w:sz w:val="18"/>
              </w:rPr>
              <w:t>变压器检查</w:t>
            </w:r>
          </w:p>
        </w:tc>
        <w:tc>
          <w:tcPr>
            <w:tcW w:w="4356" w:type="dxa"/>
          </w:tcPr>
          <w:p w14:paraId="6D3217AF" w14:textId="77777777" w:rsidR="000B3DE6" w:rsidRDefault="00E86EDB">
            <w:pPr>
              <w:pStyle w:val="TableParagraph"/>
              <w:spacing w:before="21" w:line="360" w:lineRule="auto"/>
              <w:ind w:left="108"/>
              <w:rPr>
                <w:rFonts w:hint="eastAsia"/>
                <w:color w:val="000000" w:themeColor="text1"/>
                <w:sz w:val="18"/>
              </w:rPr>
            </w:pPr>
            <w:r>
              <w:rPr>
                <w:color w:val="000000" w:themeColor="text1"/>
                <w:sz w:val="18"/>
              </w:rPr>
              <w:t>变压器的温度应正常</w:t>
            </w:r>
          </w:p>
        </w:tc>
        <w:tc>
          <w:tcPr>
            <w:tcW w:w="706" w:type="dxa"/>
          </w:tcPr>
          <w:p w14:paraId="35C3886A" w14:textId="77777777" w:rsidR="000B3DE6" w:rsidRDefault="00E86EDB">
            <w:pPr>
              <w:pStyle w:val="TableParagraph"/>
              <w:spacing w:before="21" w:line="360" w:lineRule="auto"/>
              <w:ind w:left="194"/>
              <w:rPr>
                <w:rFonts w:hint="eastAsia"/>
                <w:color w:val="000000" w:themeColor="text1"/>
                <w:sz w:val="18"/>
              </w:rPr>
            </w:pPr>
            <w:r>
              <w:rPr>
                <w:color w:val="000000" w:themeColor="text1"/>
                <w:sz w:val="18"/>
              </w:rPr>
              <w:t>√</w:t>
            </w:r>
          </w:p>
        </w:tc>
        <w:tc>
          <w:tcPr>
            <w:tcW w:w="706" w:type="dxa"/>
          </w:tcPr>
          <w:p w14:paraId="29551D75"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4157C7E7" w14:textId="77777777" w:rsidR="000B3DE6" w:rsidRDefault="000B3DE6">
            <w:pPr>
              <w:pStyle w:val="TableParagraph"/>
              <w:spacing w:line="360" w:lineRule="auto"/>
              <w:rPr>
                <w:rFonts w:ascii="Times New Roman" w:hint="eastAsia"/>
                <w:color w:val="000000" w:themeColor="text1"/>
                <w:sz w:val="18"/>
              </w:rPr>
            </w:pPr>
          </w:p>
        </w:tc>
      </w:tr>
      <w:tr w:rsidR="000B3DE6" w14:paraId="1924BA3C" w14:textId="77777777">
        <w:trPr>
          <w:trHeight w:val="270"/>
        </w:trPr>
        <w:tc>
          <w:tcPr>
            <w:tcW w:w="733" w:type="dxa"/>
            <w:vMerge/>
            <w:tcBorders>
              <w:top w:val="nil"/>
            </w:tcBorders>
          </w:tcPr>
          <w:p w14:paraId="1B2AA6B0"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4E496469" w14:textId="77777777" w:rsidR="000B3DE6" w:rsidRDefault="000B3DE6">
            <w:pPr>
              <w:spacing w:line="360" w:lineRule="auto"/>
              <w:rPr>
                <w:rFonts w:hint="eastAsia"/>
                <w:color w:val="000000" w:themeColor="text1"/>
                <w:sz w:val="2"/>
                <w:szCs w:val="2"/>
              </w:rPr>
            </w:pPr>
          </w:p>
        </w:tc>
        <w:tc>
          <w:tcPr>
            <w:tcW w:w="4356" w:type="dxa"/>
          </w:tcPr>
          <w:p w14:paraId="709DEC01" w14:textId="77777777" w:rsidR="000B3DE6" w:rsidRDefault="00E86EDB">
            <w:pPr>
              <w:pStyle w:val="TableParagraph"/>
              <w:spacing w:before="19" w:line="360" w:lineRule="auto"/>
              <w:ind w:left="108"/>
              <w:rPr>
                <w:rFonts w:hint="eastAsia"/>
                <w:color w:val="000000" w:themeColor="text1"/>
                <w:sz w:val="18"/>
              </w:rPr>
            </w:pPr>
            <w:r>
              <w:rPr>
                <w:color w:val="000000" w:themeColor="text1"/>
                <w:sz w:val="18"/>
              </w:rPr>
              <w:t>变压器应无异常声响</w:t>
            </w:r>
          </w:p>
        </w:tc>
        <w:tc>
          <w:tcPr>
            <w:tcW w:w="706" w:type="dxa"/>
          </w:tcPr>
          <w:p w14:paraId="7573D6B9" w14:textId="77777777" w:rsidR="000B3DE6" w:rsidRDefault="00E86EDB">
            <w:pPr>
              <w:pStyle w:val="TableParagraph"/>
              <w:spacing w:before="19" w:line="360" w:lineRule="auto"/>
              <w:ind w:left="194"/>
              <w:rPr>
                <w:rFonts w:hint="eastAsia"/>
                <w:color w:val="000000" w:themeColor="text1"/>
                <w:sz w:val="18"/>
              </w:rPr>
            </w:pPr>
            <w:r>
              <w:rPr>
                <w:color w:val="000000" w:themeColor="text1"/>
                <w:sz w:val="18"/>
              </w:rPr>
              <w:t>√</w:t>
            </w:r>
          </w:p>
        </w:tc>
        <w:tc>
          <w:tcPr>
            <w:tcW w:w="706" w:type="dxa"/>
          </w:tcPr>
          <w:p w14:paraId="78017ADA"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6BD302F1" w14:textId="77777777" w:rsidR="000B3DE6" w:rsidRDefault="000B3DE6">
            <w:pPr>
              <w:pStyle w:val="TableParagraph"/>
              <w:spacing w:line="360" w:lineRule="auto"/>
              <w:rPr>
                <w:rFonts w:ascii="Times New Roman" w:hint="eastAsia"/>
                <w:color w:val="000000" w:themeColor="text1"/>
                <w:sz w:val="18"/>
              </w:rPr>
            </w:pPr>
          </w:p>
        </w:tc>
      </w:tr>
      <w:tr w:rsidR="000B3DE6" w14:paraId="06FF0BB2" w14:textId="77777777">
        <w:trPr>
          <w:trHeight w:val="270"/>
        </w:trPr>
        <w:tc>
          <w:tcPr>
            <w:tcW w:w="733" w:type="dxa"/>
            <w:vMerge/>
            <w:tcBorders>
              <w:top w:val="nil"/>
            </w:tcBorders>
          </w:tcPr>
          <w:p w14:paraId="31094BD1"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4CAE575C" w14:textId="77777777" w:rsidR="000B3DE6" w:rsidRDefault="000B3DE6">
            <w:pPr>
              <w:spacing w:line="360" w:lineRule="auto"/>
              <w:rPr>
                <w:rFonts w:hint="eastAsia"/>
                <w:color w:val="000000" w:themeColor="text1"/>
                <w:sz w:val="2"/>
                <w:szCs w:val="2"/>
              </w:rPr>
            </w:pPr>
          </w:p>
        </w:tc>
        <w:tc>
          <w:tcPr>
            <w:tcW w:w="4356" w:type="dxa"/>
          </w:tcPr>
          <w:p w14:paraId="575A345F" w14:textId="77777777" w:rsidR="000B3DE6" w:rsidRDefault="00E86EDB">
            <w:pPr>
              <w:pStyle w:val="TableParagraph"/>
              <w:spacing w:before="20" w:line="360" w:lineRule="auto"/>
              <w:ind w:left="108"/>
              <w:rPr>
                <w:rFonts w:hint="eastAsia"/>
                <w:color w:val="000000" w:themeColor="text1"/>
                <w:sz w:val="18"/>
                <w:lang w:eastAsia="zh-CN"/>
              </w:rPr>
            </w:pPr>
            <w:r>
              <w:rPr>
                <w:color w:val="000000" w:themeColor="text1"/>
                <w:sz w:val="18"/>
                <w:lang w:eastAsia="zh-CN"/>
              </w:rPr>
              <w:t>变压器冷却风扇运转正常</w:t>
            </w:r>
          </w:p>
        </w:tc>
        <w:tc>
          <w:tcPr>
            <w:tcW w:w="706" w:type="dxa"/>
          </w:tcPr>
          <w:p w14:paraId="3A97F315" w14:textId="77777777" w:rsidR="000B3DE6" w:rsidRDefault="00E86EDB">
            <w:pPr>
              <w:pStyle w:val="TableParagraph"/>
              <w:spacing w:before="20" w:line="360" w:lineRule="auto"/>
              <w:ind w:left="194"/>
              <w:rPr>
                <w:rFonts w:hint="eastAsia"/>
                <w:color w:val="000000" w:themeColor="text1"/>
                <w:sz w:val="18"/>
              </w:rPr>
            </w:pPr>
            <w:r>
              <w:rPr>
                <w:color w:val="000000" w:themeColor="text1"/>
                <w:sz w:val="18"/>
              </w:rPr>
              <w:t>√</w:t>
            </w:r>
          </w:p>
        </w:tc>
        <w:tc>
          <w:tcPr>
            <w:tcW w:w="706" w:type="dxa"/>
          </w:tcPr>
          <w:p w14:paraId="72554CE9"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4D747025" w14:textId="77777777" w:rsidR="000B3DE6" w:rsidRDefault="000B3DE6">
            <w:pPr>
              <w:pStyle w:val="TableParagraph"/>
              <w:spacing w:line="360" w:lineRule="auto"/>
              <w:rPr>
                <w:rFonts w:ascii="Times New Roman" w:hint="eastAsia"/>
                <w:color w:val="000000" w:themeColor="text1"/>
                <w:sz w:val="18"/>
              </w:rPr>
            </w:pPr>
          </w:p>
        </w:tc>
      </w:tr>
      <w:tr w:rsidR="000B3DE6" w14:paraId="41339D2E" w14:textId="77777777">
        <w:trPr>
          <w:trHeight w:val="467"/>
        </w:trPr>
        <w:tc>
          <w:tcPr>
            <w:tcW w:w="733" w:type="dxa"/>
            <w:vMerge/>
            <w:tcBorders>
              <w:top w:val="nil"/>
            </w:tcBorders>
          </w:tcPr>
          <w:p w14:paraId="01704D63"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4C557866" w14:textId="77777777" w:rsidR="000B3DE6" w:rsidRDefault="000B3DE6">
            <w:pPr>
              <w:spacing w:line="360" w:lineRule="auto"/>
              <w:rPr>
                <w:rFonts w:hint="eastAsia"/>
                <w:color w:val="000000" w:themeColor="text1"/>
                <w:sz w:val="2"/>
                <w:szCs w:val="2"/>
              </w:rPr>
            </w:pPr>
          </w:p>
        </w:tc>
        <w:tc>
          <w:tcPr>
            <w:tcW w:w="4356" w:type="dxa"/>
          </w:tcPr>
          <w:p w14:paraId="05F8CC0F" w14:textId="77777777" w:rsidR="000B3DE6" w:rsidRDefault="00E86EDB">
            <w:pPr>
              <w:pStyle w:val="TableParagraph"/>
              <w:spacing w:before="2" w:line="360" w:lineRule="auto"/>
              <w:ind w:left="108" w:right="165"/>
              <w:rPr>
                <w:rFonts w:hint="eastAsia"/>
                <w:color w:val="000000" w:themeColor="text1"/>
                <w:sz w:val="18"/>
                <w:lang w:eastAsia="zh-CN"/>
              </w:rPr>
            </w:pPr>
            <w:r>
              <w:rPr>
                <w:color w:val="000000" w:themeColor="text1"/>
                <w:sz w:val="18"/>
                <w:lang w:eastAsia="zh-CN"/>
              </w:rPr>
              <w:t>变压器一、二次电压和电流变动范围在允许范围内</w:t>
            </w:r>
          </w:p>
        </w:tc>
        <w:tc>
          <w:tcPr>
            <w:tcW w:w="706" w:type="dxa"/>
          </w:tcPr>
          <w:p w14:paraId="34B902B6" w14:textId="77777777" w:rsidR="000B3DE6" w:rsidRDefault="00E86EDB">
            <w:pPr>
              <w:pStyle w:val="TableParagraph"/>
              <w:spacing w:before="117" w:line="360" w:lineRule="auto"/>
              <w:ind w:left="194"/>
              <w:rPr>
                <w:rFonts w:hint="eastAsia"/>
                <w:color w:val="000000" w:themeColor="text1"/>
                <w:sz w:val="18"/>
              </w:rPr>
            </w:pPr>
            <w:r>
              <w:rPr>
                <w:color w:val="000000" w:themeColor="text1"/>
                <w:sz w:val="18"/>
              </w:rPr>
              <w:t>√</w:t>
            </w:r>
          </w:p>
        </w:tc>
        <w:tc>
          <w:tcPr>
            <w:tcW w:w="706" w:type="dxa"/>
          </w:tcPr>
          <w:p w14:paraId="38A9E0DA"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6823D1C7" w14:textId="77777777" w:rsidR="000B3DE6" w:rsidRDefault="000B3DE6">
            <w:pPr>
              <w:pStyle w:val="TableParagraph"/>
              <w:spacing w:line="360" w:lineRule="auto"/>
              <w:rPr>
                <w:rFonts w:ascii="Times New Roman" w:hint="eastAsia"/>
                <w:color w:val="000000" w:themeColor="text1"/>
                <w:sz w:val="18"/>
              </w:rPr>
            </w:pPr>
          </w:p>
        </w:tc>
      </w:tr>
      <w:tr w:rsidR="000B3DE6" w14:paraId="5AE96031" w14:textId="77777777">
        <w:trPr>
          <w:trHeight w:val="232"/>
        </w:trPr>
        <w:tc>
          <w:tcPr>
            <w:tcW w:w="733" w:type="dxa"/>
            <w:vMerge/>
            <w:tcBorders>
              <w:top w:val="nil"/>
            </w:tcBorders>
          </w:tcPr>
          <w:p w14:paraId="7421B809"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4C9E38AA" w14:textId="77777777" w:rsidR="000B3DE6" w:rsidRDefault="000B3DE6">
            <w:pPr>
              <w:spacing w:line="360" w:lineRule="auto"/>
              <w:rPr>
                <w:rFonts w:hint="eastAsia"/>
                <w:color w:val="000000" w:themeColor="text1"/>
                <w:sz w:val="2"/>
                <w:szCs w:val="2"/>
              </w:rPr>
            </w:pPr>
          </w:p>
        </w:tc>
        <w:tc>
          <w:tcPr>
            <w:tcW w:w="4356" w:type="dxa"/>
          </w:tcPr>
          <w:p w14:paraId="6CF0B449" w14:textId="77777777" w:rsidR="000B3DE6" w:rsidRDefault="00E86EDB">
            <w:pPr>
              <w:pStyle w:val="TableParagraph"/>
              <w:spacing w:line="360" w:lineRule="auto"/>
              <w:ind w:left="108"/>
              <w:rPr>
                <w:rFonts w:hint="eastAsia"/>
                <w:color w:val="000000" w:themeColor="text1"/>
                <w:sz w:val="18"/>
              </w:rPr>
            </w:pPr>
            <w:r>
              <w:rPr>
                <w:color w:val="000000" w:themeColor="text1"/>
                <w:sz w:val="18"/>
              </w:rPr>
              <w:t>变压器外壳接地良好</w:t>
            </w:r>
          </w:p>
        </w:tc>
        <w:tc>
          <w:tcPr>
            <w:tcW w:w="706" w:type="dxa"/>
          </w:tcPr>
          <w:p w14:paraId="69414F40" w14:textId="77777777" w:rsidR="000B3DE6" w:rsidRDefault="00E86EDB">
            <w:pPr>
              <w:pStyle w:val="TableParagraph"/>
              <w:spacing w:line="360" w:lineRule="auto"/>
              <w:ind w:left="194"/>
              <w:rPr>
                <w:rFonts w:hint="eastAsia"/>
                <w:color w:val="000000" w:themeColor="text1"/>
                <w:sz w:val="18"/>
              </w:rPr>
            </w:pPr>
            <w:r>
              <w:rPr>
                <w:color w:val="000000" w:themeColor="text1"/>
                <w:sz w:val="18"/>
              </w:rPr>
              <w:t>√</w:t>
            </w:r>
          </w:p>
        </w:tc>
        <w:tc>
          <w:tcPr>
            <w:tcW w:w="706" w:type="dxa"/>
          </w:tcPr>
          <w:p w14:paraId="098A3879" w14:textId="77777777" w:rsidR="000B3DE6" w:rsidRDefault="000B3DE6">
            <w:pPr>
              <w:pStyle w:val="TableParagraph"/>
              <w:spacing w:line="360" w:lineRule="auto"/>
              <w:rPr>
                <w:rFonts w:ascii="Times New Roman" w:hint="eastAsia"/>
                <w:color w:val="000000" w:themeColor="text1"/>
                <w:sz w:val="16"/>
              </w:rPr>
            </w:pPr>
          </w:p>
        </w:tc>
        <w:tc>
          <w:tcPr>
            <w:tcW w:w="642" w:type="dxa"/>
          </w:tcPr>
          <w:p w14:paraId="16A534DB" w14:textId="77777777" w:rsidR="000B3DE6" w:rsidRDefault="000B3DE6">
            <w:pPr>
              <w:pStyle w:val="TableParagraph"/>
              <w:spacing w:line="360" w:lineRule="auto"/>
              <w:rPr>
                <w:rFonts w:ascii="Times New Roman" w:hint="eastAsia"/>
                <w:color w:val="000000" w:themeColor="text1"/>
                <w:sz w:val="16"/>
              </w:rPr>
            </w:pPr>
          </w:p>
        </w:tc>
      </w:tr>
      <w:tr w:rsidR="000B3DE6" w14:paraId="72E78D57" w14:textId="77777777">
        <w:trPr>
          <w:trHeight w:val="272"/>
        </w:trPr>
        <w:tc>
          <w:tcPr>
            <w:tcW w:w="733" w:type="dxa"/>
            <w:vMerge w:val="restart"/>
          </w:tcPr>
          <w:p w14:paraId="461C1F34" w14:textId="77777777" w:rsidR="000B3DE6" w:rsidRDefault="000B3DE6">
            <w:pPr>
              <w:pStyle w:val="TableParagraph"/>
              <w:spacing w:line="360" w:lineRule="auto"/>
              <w:rPr>
                <w:rFonts w:ascii="黑体" w:hint="eastAsia"/>
                <w:color w:val="000000" w:themeColor="text1"/>
                <w:sz w:val="18"/>
              </w:rPr>
            </w:pPr>
          </w:p>
          <w:p w14:paraId="3FE5DAD8" w14:textId="77777777" w:rsidR="000B3DE6" w:rsidRDefault="000B3DE6">
            <w:pPr>
              <w:pStyle w:val="TableParagraph"/>
              <w:spacing w:before="3" w:line="360" w:lineRule="auto"/>
              <w:rPr>
                <w:rFonts w:ascii="黑体" w:hint="eastAsia"/>
                <w:color w:val="000000" w:themeColor="text1"/>
                <w:sz w:val="13"/>
              </w:rPr>
            </w:pPr>
          </w:p>
          <w:p w14:paraId="700958D9" w14:textId="77777777" w:rsidR="000B3DE6" w:rsidRDefault="00E86EDB">
            <w:pPr>
              <w:pStyle w:val="TableParagraph"/>
              <w:spacing w:line="360" w:lineRule="auto"/>
              <w:ind w:left="9"/>
              <w:jc w:val="center"/>
              <w:rPr>
                <w:rFonts w:hint="eastAsia"/>
                <w:color w:val="000000" w:themeColor="text1"/>
                <w:sz w:val="18"/>
              </w:rPr>
            </w:pPr>
            <w:r>
              <w:rPr>
                <w:color w:val="000000" w:themeColor="text1"/>
                <w:sz w:val="18"/>
              </w:rPr>
              <w:t>6</w:t>
            </w:r>
          </w:p>
        </w:tc>
        <w:tc>
          <w:tcPr>
            <w:tcW w:w="774" w:type="dxa"/>
            <w:vMerge w:val="restart"/>
          </w:tcPr>
          <w:p w14:paraId="31A26881" w14:textId="77777777" w:rsidR="000B3DE6" w:rsidRDefault="00E86EDB">
            <w:pPr>
              <w:pStyle w:val="TableParagraph"/>
              <w:spacing w:before="50" w:line="360" w:lineRule="auto"/>
              <w:ind w:left="133" w:right="121"/>
              <w:jc w:val="both"/>
              <w:rPr>
                <w:rFonts w:hint="eastAsia"/>
                <w:color w:val="000000" w:themeColor="text1"/>
                <w:sz w:val="18"/>
              </w:rPr>
            </w:pPr>
            <w:r>
              <w:rPr>
                <w:color w:val="000000" w:themeColor="text1"/>
                <w:sz w:val="18"/>
              </w:rPr>
              <w:t>高低压配电柜检查</w:t>
            </w:r>
          </w:p>
        </w:tc>
        <w:tc>
          <w:tcPr>
            <w:tcW w:w="4356" w:type="dxa"/>
          </w:tcPr>
          <w:p w14:paraId="3E8FF774" w14:textId="77777777" w:rsidR="000B3DE6" w:rsidRDefault="00E86EDB">
            <w:pPr>
              <w:pStyle w:val="TableParagraph"/>
              <w:spacing w:before="21" w:line="360" w:lineRule="auto"/>
              <w:ind w:left="108"/>
              <w:rPr>
                <w:rFonts w:hint="eastAsia"/>
                <w:color w:val="000000" w:themeColor="text1"/>
                <w:sz w:val="18"/>
                <w:lang w:eastAsia="zh-CN"/>
              </w:rPr>
            </w:pPr>
            <w:r>
              <w:rPr>
                <w:color w:val="000000" w:themeColor="text1"/>
                <w:sz w:val="18"/>
                <w:lang w:eastAsia="zh-CN"/>
              </w:rPr>
              <w:t>各种仪表、状态灯显示正常</w:t>
            </w:r>
          </w:p>
        </w:tc>
        <w:tc>
          <w:tcPr>
            <w:tcW w:w="706" w:type="dxa"/>
          </w:tcPr>
          <w:p w14:paraId="3414E7C5" w14:textId="77777777" w:rsidR="000B3DE6" w:rsidRDefault="00E86EDB">
            <w:pPr>
              <w:pStyle w:val="TableParagraph"/>
              <w:spacing w:before="21" w:line="360" w:lineRule="auto"/>
              <w:ind w:left="194"/>
              <w:rPr>
                <w:rFonts w:hint="eastAsia"/>
                <w:color w:val="000000" w:themeColor="text1"/>
                <w:sz w:val="18"/>
              </w:rPr>
            </w:pPr>
            <w:r>
              <w:rPr>
                <w:color w:val="000000" w:themeColor="text1"/>
                <w:sz w:val="18"/>
              </w:rPr>
              <w:t>√</w:t>
            </w:r>
          </w:p>
        </w:tc>
        <w:tc>
          <w:tcPr>
            <w:tcW w:w="706" w:type="dxa"/>
          </w:tcPr>
          <w:p w14:paraId="210C471C"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6F10CF24" w14:textId="77777777" w:rsidR="000B3DE6" w:rsidRDefault="000B3DE6">
            <w:pPr>
              <w:pStyle w:val="TableParagraph"/>
              <w:spacing w:line="360" w:lineRule="auto"/>
              <w:rPr>
                <w:rFonts w:ascii="Times New Roman" w:hint="eastAsia"/>
                <w:color w:val="000000" w:themeColor="text1"/>
                <w:sz w:val="18"/>
              </w:rPr>
            </w:pPr>
          </w:p>
        </w:tc>
      </w:tr>
      <w:tr w:rsidR="000B3DE6" w14:paraId="4DBEB17D" w14:textId="77777777">
        <w:trPr>
          <w:trHeight w:val="467"/>
        </w:trPr>
        <w:tc>
          <w:tcPr>
            <w:tcW w:w="733" w:type="dxa"/>
            <w:vMerge/>
            <w:tcBorders>
              <w:top w:val="nil"/>
            </w:tcBorders>
          </w:tcPr>
          <w:p w14:paraId="382626C9"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2AAAC151" w14:textId="77777777" w:rsidR="000B3DE6" w:rsidRDefault="000B3DE6">
            <w:pPr>
              <w:spacing w:line="360" w:lineRule="auto"/>
              <w:rPr>
                <w:rFonts w:hint="eastAsia"/>
                <w:color w:val="000000" w:themeColor="text1"/>
                <w:sz w:val="2"/>
                <w:szCs w:val="2"/>
              </w:rPr>
            </w:pPr>
          </w:p>
        </w:tc>
        <w:tc>
          <w:tcPr>
            <w:tcW w:w="4356" w:type="dxa"/>
          </w:tcPr>
          <w:p w14:paraId="73C70129" w14:textId="77777777" w:rsidR="000B3DE6" w:rsidRDefault="00E86EDB">
            <w:pPr>
              <w:pStyle w:val="TableParagraph"/>
              <w:spacing w:before="3" w:line="360" w:lineRule="auto"/>
              <w:ind w:left="108" w:right="165"/>
              <w:rPr>
                <w:rFonts w:hint="eastAsia"/>
                <w:color w:val="000000" w:themeColor="text1"/>
                <w:sz w:val="18"/>
                <w:lang w:eastAsia="zh-CN"/>
              </w:rPr>
            </w:pPr>
            <w:r>
              <w:rPr>
                <w:color w:val="000000" w:themeColor="text1"/>
                <w:sz w:val="18"/>
                <w:lang w:eastAsia="zh-CN"/>
              </w:rPr>
              <w:t>各级电压、电流值显示正常，三相电流平衡</w:t>
            </w:r>
          </w:p>
        </w:tc>
        <w:tc>
          <w:tcPr>
            <w:tcW w:w="706" w:type="dxa"/>
          </w:tcPr>
          <w:p w14:paraId="34847FB3" w14:textId="77777777" w:rsidR="000B3DE6" w:rsidRDefault="00E86EDB">
            <w:pPr>
              <w:pStyle w:val="TableParagraph"/>
              <w:spacing w:before="118" w:line="360" w:lineRule="auto"/>
              <w:ind w:left="194"/>
              <w:rPr>
                <w:rFonts w:hint="eastAsia"/>
                <w:color w:val="000000" w:themeColor="text1"/>
                <w:sz w:val="18"/>
              </w:rPr>
            </w:pPr>
            <w:r>
              <w:rPr>
                <w:color w:val="000000" w:themeColor="text1"/>
                <w:sz w:val="18"/>
              </w:rPr>
              <w:t>√</w:t>
            </w:r>
          </w:p>
        </w:tc>
        <w:tc>
          <w:tcPr>
            <w:tcW w:w="706" w:type="dxa"/>
          </w:tcPr>
          <w:p w14:paraId="5A23CEF7"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2AC7CAE0" w14:textId="77777777" w:rsidR="000B3DE6" w:rsidRDefault="000B3DE6">
            <w:pPr>
              <w:pStyle w:val="TableParagraph"/>
              <w:spacing w:line="360" w:lineRule="auto"/>
              <w:rPr>
                <w:rFonts w:ascii="Times New Roman" w:hint="eastAsia"/>
                <w:color w:val="000000" w:themeColor="text1"/>
                <w:sz w:val="18"/>
              </w:rPr>
            </w:pPr>
          </w:p>
        </w:tc>
      </w:tr>
      <w:tr w:rsidR="000B3DE6" w14:paraId="09C30E5F" w14:textId="77777777">
        <w:trPr>
          <w:trHeight w:val="271"/>
        </w:trPr>
        <w:tc>
          <w:tcPr>
            <w:tcW w:w="733" w:type="dxa"/>
            <w:vMerge/>
            <w:tcBorders>
              <w:top w:val="nil"/>
            </w:tcBorders>
          </w:tcPr>
          <w:p w14:paraId="27ABF881" w14:textId="77777777" w:rsidR="000B3DE6" w:rsidRDefault="000B3DE6">
            <w:pPr>
              <w:spacing w:line="360" w:lineRule="auto"/>
              <w:rPr>
                <w:rFonts w:hint="eastAsia"/>
                <w:color w:val="000000" w:themeColor="text1"/>
                <w:sz w:val="2"/>
                <w:szCs w:val="2"/>
              </w:rPr>
            </w:pPr>
          </w:p>
        </w:tc>
        <w:tc>
          <w:tcPr>
            <w:tcW w:w="774" w:type="dxa"/>
            <w:vMerge/>
            <w:tcBorders>
              <w:top w:val="nil"/>
            </w:tcBorders>
          </w:tcPr>
          <w:p w14:paraId="0B693C84" w14:textId="77777777" w:rsidR="000B3DE6" w:rsidRDefault="000B3DE6">
            <w:pPr>
              <w:spacing w:line="360" w:lineRule="auto"/>
              <w:rPr>
                <w:rFonts w:hint="eastAsia"/>
                <w:color w:val="000000" w:themeColor="text1"/>
                <w:sz w:val="2"/>
                <w:szCs w:val="2"/>
              </w:rPr>
            </w:pPr>
          </w:p>
        </w:tc>
        <w:tc>
          <w:tcPr>
            <w:tcW w:w="4356" w:type="dxa"/>
          </w:tcPr>
          <w:p w14:paraId="5F434AA6" w14:textId="77777777" w:rsidR="000B3DE6" w:rsidRDefault="00E86EDB">
            <w:pPr>
              <w:pStyle w:val="TableParagraph"/>
              <w:spacing w:before="20" w:line="360" w:lineRule="auto"/>
              <w:ind w:left="108"/>
              <w:rPr>
                <w:rFonts w:hint="eastAsia"/>
                <w:color w:val="000000" w:themeColor="text1"/>
                <w:sz w:val="18"/>
                <w:lang w:eastAsia="zh-CN"/>
              </w:rPr>
            </w:pPr>
            <w:r>
              <w:rPr>
                <w:color w:val="000000" w:themeColor="text1"/>
                <w:sz w:val="18"/>
                <w:lang w:eastAsia="zh-CN"/>
              </w:rPr>
              <w:t>无功补偿、自动投切装置正常</w:t>
            </w:r>
          </w:p>
        </w:tc>
        <w:tc>
          <w:tcPr>
            <w:tcW w:w="706" w:type="dxa"/>
          </w:tcPr>
          <w:p w14:paraId="3393B313" w14:textId="77777777" w:rsidR="000B3DE6" w:rsidRDefault="00E86EDB">
            <w:pPr>
              <w:pStyle w:val="TableParagraph"/>
              <w:spacing w:before="20" w:line="360" w:lineRule="auto"/>
              <w:ind w:left="194"/>
              <w:rPr>
                <w:rFonts w:hint="eastAsia"/>
                <w:color w:val="000000" w:themeColor="text1"/>
                <w:sz w:val="18"/>
              </w:rPr>
            </w:pPr>
            <w:r>
              <w:rPr>
                <w:color w:val="000000" w:themeColor="text1"/>
                <w:sz w:val="18"/>
              </w:rPr>
              <w:t>√</w:t>
            </w:r>
          </w:p>
        </w:tc>
        <w:tc>
          <w:tcPr>
            <w:tcW w:w="706" w:type="dxa"/>
          </w:tcPr>
          <w:p w14:paraId="4449A18A" w14:textId="77777777" w:rsidR="000B3DE6" w:rsidRDefault="000B3DE6">
            <w:pPr>
              <w:pStyle w:val="TableParagraph"/>
              <w:spacing w:line="360" w:lineRule="auto"/>
              <w:rPr>
                <w:rFonts w:ascii="Times New Roman" w:hint="eastAsia"/>
                <w:color w:val="000000" w:themeColor="text1"/>
                <w:sz w:val="18"/>
              </w:rPr>
            </w:pPr>
          </w:p>
        </w:tc>
        <w:tc>
          <w:tcPr>
            <w:tcW w:w="642" w:type="dxa"/>
          </w:tcPr>
          <w:p w14:paraId="57C70977" w14:textId="77777777" w:rsidR="000B3DE6" w:rsidRDefault="000B3DE6">
            <w:pPr>
              <w:pStyle w:val="TableParagraph"/>
              <w:spacing w:line="360" w:lineRule="auto"/>
              <w:rPr>
                <w:rFonts w:ascii="Times New Roman" w:hint="eastAsia"/>
                <w:color w:val="000000" w:themeColor="text1"/>
                <w:sz w:val="18"/>
              </w:rPr>
            </w:pPr>
          </w:p>
        </w:tc>
      </w:tr>
    </w:tbl>
    <w:p w14:paraId="1B0B1AD2" w14:textId="77777777" w:rsidR="000B3DE6" w:rsidRDefault="000B3DE6">
      <w:pPr>
        <w:spacing w:line="360" w:lineRule="auto"/>
        <w:rPr>
          <w:rFonts w:ascii="Times New Roman" w:hint="eastAsia"/>
          <w:color w:val="000000" w:themeColor="text1"/>
          <w:sz w:val="18"/>
        </w:rPr>
        <w:sectPr w:rsidR="000B3DE6">
          <w:pgSz w:w="11906" w:h="16838"/>
          <w:pgMar w:top="1701" w:right="1531" w:bottom="1701" w:left="1531" w:header="0" w:footer="1136" w:gutter="0"/>
          <w:cols w:space="720"/>
          <w:docGrid w:linePitch="299"/>
        </w:sectPr>
      </w:pPr>
    </w:p>
    <w:p w14:paraId="1410A8A2" w14:textId="77777777" w:rsidR="000B3DE6" w:rsidRDefault="000B3DE6">
      <w:pPr>
        <w:pStyle w:val="a5"/>
        <w:spacing w:before="6" w:line="360" w:lineRule="auto"/>
        <w:rPr>
          <w:rFonts w:ascii="黑体" w:hint="eastAsia"/>
          <w:color w:val="000000" w:themeColor="text1"/>
          <w:sz w:val="20"/>
        </w:rPr>
      </w:pPr>
    </w:p>
    <w:p w14:paraId="5E22071F" w14:textId="77777777" w:rsidR="000B3DE6" w:rsidRDefault="00E86EDB">
      <w:pPr>
        <w:pStyle w:val="a5"/>
        <w:spacing w:before="70" w:line="360" w:lineRule="auto"/>
        <w:ind w:right="338"/>
        <w:jc w:val="center"/>
        <w:rPr>
          <w:rFonts w:ascii="黑体" w:eastAsia="黑体" w:hint="eastAsia"/>
          <w:color w:val="000000" w:themeColor="text1"/>
        </w:rPr>
      </w:pPr>
      <w:r>
        <w:rPr>
          <w:rFonts w:ascii="黑体" w:eastAsia="黑体" w:hint="eastAsia"/>
          <w:color w:val="000000" w:themeColor="text1"/>
        </w:rPr>
        <w:t>续表 B</w:t>
      </w:r>
    </w:p>
    <w:p w14:paraId="5A7819E9" w14:textId="77777777" w:rsidR="000B3DE6" w:rsidRDefault="000B3DE6">
      <w:pPr>
        <w:pStyle w:val="a5"/>
        <w:spacing w:before="12" w:line="360" w:lineRule="auto"/>
        <w:rPr>
          <w:rFonts w:ascii="黑体" w:hint="eastAsia"/>
          <w:color w:val="000000" w:themeColor="text1"/>
          <w:sz w:val="9"/>
        </w:rPr>
      </w:pPr>
    </w:p>
    <w:tbl>
      <w:tblPr>
        <w:tblStyle w:val="TableNormal"/>
        <w:tblW w:w="0" w:type="auto"/>
        <w:tblInd w:w="7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7"/>
        <w:gridCol w:w="792"/>
        <w:gridCol w:w="4245"/>
        <w:gridCol w:w="689"/>
        <w:gridCol w:w="706"/>
        <w:gridCol w:w="640"/>
      </w:tblGrid>
      <w:tr w:rsidR="000B3DE6" w14:paraId="3CD82145" w14:textId="77777777">
        <w:trPr>
          <w:trHeight w:val="397"/>
        </w:trPr>
        <w:tc>
          <w:tcPr>
            <w:tcW w:w="687" w:type="dxa"/>
            <w:vMerge w:val="restart"/>
          </w:tcPr>
          <w:p w14:paraId="4C86DDD4" w14:textId="77777777" w:rsidR="000B3DE6" w:rsidRDefault="000B3DE6">
            <w:pPr>
              <w:pStyle w:val="TableParagraph"/>
              <w:spacing w:before="4" w:line="360" w:lineRule="auto"/>
              <w:rPr>
                <w:rFonts w:ascii="黑体" w:hint="eastAsia"/>
                <w:color w:val="000000" w:themeColor="text1"/>
                <w:sz w:val="21"/>
              </w:rPr>
            </w:pPr>
          </w:p>
          <w:p w14:paraId="6CF8F437" w14:textId="77777777" w:rsidR="000B3DE6" w:rsidRDefault="00E86EDB">
            <w:pPr>
              <w:pStyle w:val="TableParagraph"/>
              <w:spacing w:before="1" w:line="360" w:lineRule="auto"/>
              <w:ind w:left="181" w:right="170"/>
              <w:rPr>
                <w:rFonts w:hint="eastAsia"/>
                <w:color w:val="000000" w:themeColor="text1"/>
                <w:sz w:val="18"/>
              </w:rPr>
            </w:pPr>
            <w:r>
              <w:rPr>
                <w:color w:val="000000" w:themeColor="text1"/>
                <w:sz w:val="18"/>
              </w:rPr>
              <w:t>序号</w:t>
            </w:r>
          </w:p>
        </w:tc>
        <w:tc>
          <w:tcPr>
            <w:tcW w:w="792" w:type="dxa"/>
            <w:vMerge w:val="restart"/>
          </w:tcPr>
          <w:p w14:paraId="25BDD8E5" w14:textId="77777777" w:rsidR="000B3DE6" w:rsidRDefault="000B3DE6">
            <w:pPr>
              <w:pStyle w:val="TableParagraph"/>
              <w:spacing w:line="360" w:lineRule="auto"/>
              <w:rPr>
                <w:rFonts w:ascii="黑体" w:hint="eastAsia"/>
                <w:color w:val="000000" w:themeColor="text1"/>
                <w:sz w:val="18"/>
              </w:rPr>
            </w:pPr>
          </w:p>
          <w:p w14:paraId="7F3686DB" w14:textId="77777777" w:rsidR="000B3DE6" w:rsidRDefault="00E86EDB">
            <w:pPr>
              <w:pStyle w:val="TableParagraph"/>
              <w:spacing w:before="158" w:line="360" w:lineRule="auto"/>
              <w:ind w:left="132"/>
              <w:rPr>
                <w:rFonts w:hint="eastAsia"/>
                <w:color w:val="000000" w:themeColor="text1"/>
                <w:sz w:val="18"/>
              </w:rPr>
            </w:pPr>
            <w:r>
              <w:rPr>
                <w:color w:val="000000" w:themeColor="text1"/>
                <w:sz w:val="18"/>
              </w:rPr>
              <w:t>项目</w:t>
            </w:r>
          </w:p>
        </w:tc>
        <w:tc>
          <w:tcPr>
            <w:tcW w:w="4245" w:type="dxa"/>
            <w:vMerge w:val="restart"/>
          </w:tcPr>
          <w:p w14:paraId="69E06C34" w14:textId="77777777" w:rsidR="000B3DE6" w:rsidRDefault="000B3DE6">
            <w:pPr>
              <w:pStyle w:val="TableParagraph"/>
              <w:spacing w:line="360" w:lineRule="auto"/>
              <w:rPr>
                <w:rFonts w:ascii="黑体" w:hint="eastAsia"/>
                <w:color w:val="000000" w:themeColor="text1"/>
                <w:sz w:val="18"/>
              </w:rPr>
            </w:pPr>
          </w:p>
          <w:p w14:paraId="61A3EF6A" w14:textId="77777777" w:rsidR="000B3DE6" w:rsidRDefault="00E86EDB">
            <w:pPr>
              <w:pStyle w:val="TableParagraph"/>
              <w:spacing w:before="158" w:line="360" w:lineRule="auto"/>
              <w:ind w:left="1299" w:right="1291"/>
              <w:jc w:val="center"/>
              <w:rPr>
                <w:rFonts w:hint="eastAsia"/>
                <w:color w:val="000000" w:themeColor="text1"/>
                <w:sz w:val="18"/>
              </w:rPr>
            </w:pPr>
            <w:r>
              <w:rPr>
                <w:color w:val="000000" w:themeColor="text1"/>
                <w:sz w:val="18"/>
              </w:rPr>
              <w:t>检查内容</w:t>
            </w:r>
          </w:p>
        </w:tc>
        <w:tc>
          <w:tcPr>
            <w:tcW w:w="2035" w:type="dxa"/>
            <w:gridSpan w:val="3"/>
          </w:tcPr>
          <w:p w14:paraId="69249E41" w14:textId="77777777" w:rsidR="000B3DE6" w:rsidRDefault="00E86EDB">
            <w:pPr>
              <w:pStyle w:val="TableParagraph"/>
              <w:spacing w:before="34" w:line="360" w:lineRule="auto"/>
              <w:ind w:left="445"/>
              <w:rPr>
                <w:rFonts w:hint="eastAsia"/>
                <w:color w:val="000000" w:themeColor="text1"/>
                <w:sz w:val="18"/>
              </w:rPr>
            </w:pPr>
            <w:r>
              <w:rPr>
                <w:color w:val="000000" w:themeColor="text1"/>
                <w:sz w:val="18"/>
              </w:rPr>
              <w:t>维护周期</w:t>
            </w:r>
          </w:p>
        </w:tc>
      </w:tr>
      <w:tr w:rsidR="000B3DE6" w14:paraId="16841DBE" w14:textId="77777777">
        <w:trPr>
          <w:trHeight w:val="1072"/>
        </w:trPr>
        <w:tc>
          <w:tcPr>
            <w:tcW w:w="687" w:type="dxa"/>
            <w:vMerge/>
            <w:tcBorders>
              <w:top w:val="nil"/>
            </w:tcBorders>
          </w:tcPr>
          <w:p w14:paraId="4A811EFF" w14:textId="77777777" w:rsidR="000B3DE6" w:rsidRDefault="000B3DE6">
            <w:pPr>
              <w:spacing w:line="360" w:lineRule="auto"/>
              <w:rPr>
                <w:rFonts w:hint="eastAsia"/>
                <w:color w:val="000000" w:themeColor="text1"/>
                <w:sz w:val="2"/>
                <w:szCs w:val="2"/>
              </w:rPr>
            </w:pPr>
          </w:p>
        </w:tc>
        <w:tc>
          <w:tcPr>
            <w:tcW w:w="792" w:type="dxa"/>
            <w:vMerge/>
            <w:tcBorders>
              <w:top w:val="nil"/>
            </w:tcBorders>
          </w:tcPr>
          <w:p w14:paraId="568EE8B0" w14:textId="77777777" w:rsidR="000B3DE6" w:rsidRDefault="000B3DE6">
            <w:pPr>
              <w:spacing w:line="360" w:lineRule="auto"/>
              <w:rPr>
                <w:rFonts w:hint="eastAsia"/>
                <w:color w:val="000000" w:themeColor="text1"/>
                <w:sz w:val="2"/>
                <w:szCs w:val="2"/>
              </w:rPr>
            </w:pPr>
          </w:p>
        </w:tc>
        <w:tc>
          <w:tcPr>
            <w:tcW w:w="4245" w:type="dxa"/>
            <w:vMerge/>
            <w:tcBorders>
              <w:top w:val="nil"/>
            </w:tcBorders>
          </w:tcPr>
          <w:p w14:paraId="43818FCA" w14:textId="77777777" w:rsidR="000B3DE6" w:rsidRDefault="000B3DE6">
            <w:pPr>
              <w:spacing w:line="360" w:lineRule="auto"/>
              <w:rPr>
                <w:rFonts w:hint="eastAsia"/>
                <w:color w:val="000000" w:themeColor="text1"/>
                <w:sz w:val="2"/>
                <w:szCs w:val="2"/>
              </w:rPr>
            </w:pPr>
          </w:p>
        </w:tc>
        <w:tc>
          <w:tcPr>
            <w:tcW w:w="689" w:type="dxa"/>
          </w:tcPr>
          <w:p w14:paraId="5C7608C8" w14:textId="77777777" w:rsidR="000B3DE6" w:rsidRDefault="00E86EDB">
            <w:pPr>
              <w:pStyle w:val="TableParagraph"/>
              <w:spacing w:before="117" w:line="360" w:lineRule="auto"/>
              <w:ind w:left="183" w:right="43" w:hanging="70"/>
              <w:rPr>
                <w:rFonts w:hint="eastAsia"/>
                <w:color w:val="000000" w:themeColor="text1"/>
                <w:sz w:val="18"/>
              </w:rPr>
            </w:pPr>
            <w:r>
              <w:rPr>
                <w:color w:val="000000" w:themeColor="text1"/>
                <w:sz w:val="18"/>
              </w:rPr>
              <w:t>1 个月</w:t>
            </w:r>
          </w:p>
        </w:tc>
        <w:tc>
          <w:tcPr>
            <w:tcW w:w="706" w:type="dxa"/>
          </w:tcPr>
          <w:p w14:paraId="373BB6AD" w14:textId="77777777" w:rsidR="000B3DE6" w:rsidRDefault="00E86EDB">
            <w:pPr>
              <w:pStyle w:val="TableParagraph"/>
              <w:spacing w:before="117" w:line="360" w:lineRule="auto"/>
              <w:ind w:left="189" w:right="49" w:hanging="68"/>
              <w:rPr>
                <w:rFonts w:hint="eastAsia"/>
                <w:color w:val="000000" w:themeColor="text1"/>
                <w:sz w:val="18"/>
              </w:rPr>
            </w:pPr>
            <w:r>
              <w:rPr>
                <w:color w:val="000000" w:themeColor="text1"/>
                <w:sz w:val="18"/>
              </w:rPr>
              <w:t>3 个月</w:t>
            </w:r>
          </w:p>
        </w:tc>
        <w:tc>
          <w:tcPr>
            <w:tcW w:w="640" w:type="dxa"/>
          </w:tcPr>
          <w:p w14:paraId="08DBD268" w14:textId="77777777" w:rsidR="000B3DE6" w:rsidRDefault="00E86EDB">
            <w:pPr>
              <w:pStyle w:val="TableParagraph"/>
              <w:spacing w:before="2" w:line="360" w:lineRule="auto"/>
              <w:ind w:left="55"/>
              <w:jc w:val="center"/>
              <w:rPr>
                <w:rFonts w:hint="eastAsia"/>
                <w:color w:val="000000" w:themeColor="text1"/>
                <w:sz w:val="18"/>
              </w:rPr>
            </w:pPr>
            <w:r>
              <w:rPr>
                <w:color w:val="000000" w:themeColor="text1"/>
                <w:sz w:val="18"/>
              </w:rPr>
              <w:t>6</w:t>
            </w:r>
          </w:p>
          <w:p w14:paraId="7423A529" w14:textId="77777777" w:rsidR="000B3DE6" w:rsidRDefault="00E86EDB">
            <w:pPr>
              <w:pStyle w:val="TableParagraph"/>
              <w:spacing w:before="2" w:line="360" w:lineRule="auto"/>
              <w:ind w:left="163" w:right="150"/>
              <w:jc w:val="center"/>
              <w:rPr>
                <w:rFonts w:hint="eastAsia"/>
                <w:color w:val="000000" w:themeColor="text1"/>
                <w:sz w:val="18"/>
              </w:rPr>
            </w:pPr>
            <w:r>
              <w:rPr>
                <w:color w:val="000000" w:themeColor="text1"/>
                <w:sz w:val="18"/>
              </w:rPr>
              <w:t>个月</w:t>
            </w:r>
          </w:p>
        </w:tc>
      </w:tr>
      <w:tr w:rsidR="000B3DE6" w14:paraId="4FC4A260" w14:textId="77777777">
        <w:trPr>
          <w:trHeight w:val="718"/>
        </w:trPr>
        <w:tc>
          <w:tcPr>
            <w:tcW w:w="687" w:type="dxa"/>
            <w:vMerge w:val="restart"/>
          </w:tcPr>
          <w:p w14:paraId="6575C1A3" w14:textId="77777777" w:rsidR="000B3DE6" w:rsidRDefault="000B3DE6">
            <w:pPr>
              <w:pStyle w:val="TableParagraph"/>
              <w:spacing w:line="360" w:lineRule="auto"/>
              <w:rPr>
                <w:rFonts w:ascii="黑体" w:hint="eastAsia"/>
                <w:color w:val="000000" w:themeColor="text1"/>
                <w:sz w:val="18"/>
              </w:rPr>
            </w:pPr>
          </w:p>
          <w:p w14:paraId="71926C38" w14:textId="77777777" w:rsidR="000B3DE6" w:rsidRDefault="000B3DE6">
            <w:pPr>
              <w:pStyle w:val="TableParagraph"/>
              <w:spacing w:before="10" w:line="360" w:lineRule="auto"/>
              <w:rPr>
                <w:rFonts w:ascii="黑体" w:hint="eastAsia"/>
                <w:color w:val="000000" w:themeColor="text1"/>
                <w:sz w:val="20"/>
              </w:rPr>
            </w:pPr>
          </w:p>
          <w:p w14:paraId="194E90AA" w14:textId="77777777" w:rsidR="000B3DE6" w:rsidRDefault="00E86EDB">
            <w:pPr>
              <w:pStyle w:val="TableParagraph"/>
              <w:spacing w:line="360" w:lineRule="auto"/>
              <w:ind w:left="11"/>
              <w:jc w:val="center"/>
              <w:rPr>
                <w:rFonts w:hint="eastAsia"/>
                <w:color w:val="000000" w:themeColor="text1"/>
                <w:sz w:val="18"/>
              </w:rPr>
            </w:pPr>
            <w:r>
              <w:rPr>
                <w:color w:val="000000" w:themeColor="text1"/>
                <w:sz w:val="18"/>
              </w:rPr>
              <w:t>6</w:t>
            </w:r>
          </w:p>
        </w:tc>
        <w:tc>
          <w:tcPr>
            <w:tcW w:w="792" w:type="dxa"/>
            <w:vMerge w:val="restart"/>
          </w:tcPr>
          <w:p w14:paraId="76108805" w14:textId="77777777" w:rsidR="000B3DE6" w:rsidRDefault="00E86EDB">
            <w:pPr>
              <w:pStyle w:val="TableParagraph"/>
              <w:spacing w:before="146" w:line="360" w:lineRule="auto"/>
              <w:ind w:left="132" w:right="122"/>
              <w:jc w:val="both"/>
              <w:rPr>
                <w:rFonts w:hint="eastAsia"/>
                <w:color w:val="000000" w:themeColor="text1"/>
                <w:sz w:val="18"/>
              </w:rPr>
            </w:pPr>
            <w:r>
              <w:rPr>
                <w:color w:val="000000" w:themeColor="text1"/>
                <w:sz w:val="18"/>
              </w:rPr>
              <w:t>高低压配电柜检查</w:t>
            </w:r>
          </w:p>
        </w:tc>
        <w:tc>
          <w:tcPr>
            <w:tcW w:w="4245" w:type="dxa"/>
          </w:tcPr>
          <w:p w14:paraId="733F25D8" w14:textId="77777777" w:rsidR="000B3DE6" w:rsidRDefault="00E86EDB">
            <w:pPr>
              <w:pStyle w:val="TableParagraph"/>
              <w:spacing w:before="3" w:line="360" w:lineRule="auto"/>
              <w:ind w:left="107" w:right="181"/>
              <w:rPr>
                <w:rFonts w:hint="eastAsia"/>
                <w:color w:val="000000" w:themeColor="text1"/>
                <w:sz w:val="18"/>
                <w:lang w:eastAsia="zh-CN"/>
              </w:rPr>
            </w:pPr>
            <w:r>
              <w:rPr>
                <w:color w:val="000000" w:themeColor="text1"/>
                <w:sz w:val="18"/>
                <w:lang w:eastAsia="zh-CN"/>
              </w:rPr>
              <w:t>散热风扇运转正常、柜内温度正常，无异响、异味</w:t>
            </w:r>
          </w:p>
        </w:tc>
        <w:tc>
          <w:tcPr>
            <w:tcW w:w="689" w:type="dxa"/>
          </w:tcPr>
          <w:p w14:paraId="589BBD63" w14:textId="77777777" w:rsidR="000B3DE6" w:rsidRDefault="00E86EDB">
            <w:pPr>
              <w:pStyle w:val="TableParagraph"/>
              <w:spacing w:before="118" w:line="360" w:lineRule="auto"/>
              <w:ind w:left="11"/>
              <w:jc w:val="center"/>
              <w:rPr>
                <w:rFonts w:hint="eastAsia"/>
                <w:color w:val="000000" w:themeColor="text1"/>
                <w:sz w:val="18"/>
              </w:rPr>
            </w:pPr>
            <w:r>
              <w:rPr>
                <w:color w:val="000000" w:themeColor="text1"/>
                <w:sz w:val="18"/>
              </w:rPr>
              <w:t>√</w:t>
            </w:r>
          </w:p>
        </w:tc>
        <w:tc>
          <w:tcPr>
            <w:tcW w:w="706" w:type="dxa"/>
          </w:tcPr>
          <w:p w14:paraId="69BD6AC9"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22B68979" w14:textId="77777777" w:rsidR="000B3DE6" w:rsidRDefault="000B3DE6">
            <w:pPr>
              <w:pStyle w:val="TableParagraph"/>
              <w:spacing w:line="360" w:lineRule="auto"/>
              <w:rPr>
                <w:rFonts w:ascii="Times New Roman" w:hint="eastAsia"/>
                <w:color w:val="000000" w:themeColor="text1"/>
                <w:sz w:val="20"/>
              </w:rPr>
            </w:pPr>
          </w:p>
        </w:tc>
      </w:tr>
      <w:tr w:rsidR="000B3DE6" w14:paraId="23B6B35D" w14:textId="77777777">
        <w:trPr>
          <w:trHeight w:val="716"/>
        </w:trPr>
        <w:tc>
          <w:tcPr>
            <w:tcW w:w="687" w:type="dxa"/>
            <w:vMerge/>
            <w:tcBorders>
              <w:top w:val="nil"/>
            </w:tcBorders>
          </w:tcPr>
          <w:p w14:paraId="4596184A" w14:textId="77777777" w:rsidR="000B3DE6" w:rsidRDefault="000B3DE6">
            <w:pPr>
              <w:spacing w:line="360" w:lineRule="auto"/>
              <w:rPr>
                <w:rFonts w:hint="eastAsia"/>
                <w:color w:val="000000" w:themeColor="text1"/>
                <w:sz w:val="2"/>
                <w:szCs w:val="2"/>
              </w:rPr>
            </w:pPr>
          </w:p>
        </w:tc>
        <w:tc>
          <w:tcPr>
            <w:tcW w:w="792" w:type="dxa"/>
            <w:vMerge/>
            <w:tcBorders>
              <w:top w:val="nil"/>
            </w:tcBorders>
          </w:tcPr>
          <w:p w14:paraId="2A2E9970" w14:textId="77777777" w:rsidR="000B3DE6" w:rsidRDefault="000B3DE6">
            <w:pPr>
              <w:spacing w:line="360" w:lineRule="auto"/>
              <w:rPr>
                <w:rFonts w:hint="eastAsia"/>
                <w:color w:val="000000" w:themeColor="text1"/>
                <w:sz w:val="2"/>
                <w:szCs w:val="2"/>
              </w:rPr>
            </w:pPr>
          </w:p>
        </w:tc>
        <w:tc>
          <w:tcPr>
            <w:tcW w:w="4245" w:type="dxa"/>
          </w:tcPr>
          <w:p w14:paraId="58C12D43" w14:textId="77777777" w:rsidR="000B3DE6" w:rsidRDefault="00E86EDB">
            <w:pPr>
              <w:pStyle w:val="TableParagraph"/>
              <w:spacing w:before="1" w:line="360" w:lineRule="auto"/>
              <w:ind w:left="107"/>
              <w:rPr>
                <w:rFonts w:hint="eastAsia"/>
                <w:color w:val="000000" w:themeColor="text1"/>
                <w:sz w:val="18"/>
                <w:lang w:eastAsia="zh-CN"/>
              </w:rPr>
            </w:pPr>
            <w:r>
              <w:rPr>
                <w:color w:val="000000" w:themeColor="text1"/>
                <w:sz w:val="18"/>
                <w:lang w:eastAsia="zh-CN"/>
              </w:rPr>
              <w:t>柜体应无变形、锈蚀，柜体、仪表板、门板等接地良好</w:t>
            </w:r>
          </w:p>
        </w:tc>
        <w:tc>
          <w:tcPr>
            <w:tcW w:w="689" w:type="dxa"/>
          </w:tcPr>
          <w:p w14:paraId="05F23970" w14:textId="77777777" w:rsidR="000B3DE6" w:rsidRDefault="00E86EDB">
            <w:pPr>
              <w:pStyle w:val="TableParagraph"/>
              <w:spacing w:before="118" w:line="360" w:lineRule="auto"/>
              <w:ind w:left="11"/>
              <w:jc w:val="center"/>
              <w:rPr>
                <w:rFonts w:hint="eastAsia"/>
                <w:color w:val="000000" w:themeColor="text1"/>
                <w:sz w:val="18"/>
              </w:rPr>
            </w:pPr>
            <w:r>
              <w:rPr>
                <w:color w:val="000000" w:themeColor="text1"/>
                <w:sz w:val="18"/>
              </w:rPr>
              <w:t>√</w:t>
            </w:r>
          </w:p>
        </w:tc>
        <w:tc>
          <w:tcPr>
            <w:tcW w:w="706" w:type="dxa"/>
          </w:tcPr>
          <w:p w14:paraId="389225DA"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59C2DD75" w14:textId="77777777" w:rsidR="000B3DE6" w:rsidRDefault="000B3DE6">
            <w:pPr>
              <w:pStyle w:val="TableParagraph"/>
              <w:spacing w:line="360" w:lineRule="auto"/>
              <w:rPr>
                <w:rFonts w:ascii="Times New Roman" w:hint="eastAsia"/>
                <w:color w:val="000000" w:themeColor="text1"/>
                <w:sz w:val="20"/>
              </w:rPr>
            </w:pPr>
          </w:p>
        </w:tc>
      </w:tr>
      <w:tr w:rsidR="000B3DE6" w14:paraId="26E67E2E" w14:textId="77777777">
        <w:trPr>
          <w:trHeight w:val="382"/>
        </w:trPr>
        <w:tc>
          <w:tcPr>
            <w:tcW w:w="687" w:type="dxa"/>
            <w:vMerge/>
            <w:tcBorders>
              <w:top w:val="nil"/>
            </w:tcBorders>
          </w:tcPr>
          <w:p w14:paraId="330BB2CE" w14:textId="77777777" w:rsidR="000B3DE6" w:rsidRDefault="000B3DE6">
            <w:pPr>
              <w:spacing w:line="360" w:lineRule="auto"/>
              <w:rPr>
                <w:rFonts w:hint="eastAsia"/>
                <w:color w:val="000000" w:themeColor="text1"/>
                <w:sz w:val="2"/>
                <w:szCs w:val="2"/>
              </w:rPr>
            </w:pPr>
          </w:p>
        </w:tc>
        <w:tc>
          <w:tcPr>
            <w:tcW w:w="792" w:type="dxa"/>
            <w:vMerge/>
            <w:tcBorders>
              <w:top w:val="nil"/>
            </w:tcBorders>
          </w:tcPr>
          <w:p w14:paraId="62D74F44" w14:textId="77777777" w:rsidR="000B3DE6" w:rsidRDefault="000B3DE6">
            <w:pPr>
              <w:spacing w:line="360" w:lineRule="auto"/>
              <w:rPr>
                <w:rFonts w:hint="eastAsia"/>
                <w:color w:val="000000" w:themeColor="text1"/>
                <w:sz w:val="2"/>
                <w:szCs w:val="2"/>
              </w:rPr>
            </w:pPr>
          </w:p>
        </w:tc>
        <w:tc>
          <w:tcPr>
            <w:tcW w:w="4245" w:type="dxa"/>
          </w:tcPr>
          <w:p w14:paraId="7908DA03" w14:textId="77777777" w:rsidR="000B3DE6" w:rsidRDefault="00E86EDB">
            <w:pPr>
              <w:pStyle w:val="TableParagraph"/>
              <w:spacing w:before="20" w:line="360" w:lineRule="auto"/>
              <w:ind w:left="107"/>
              <w:rPr>
                <w:rFonts w:hint="eastAsia"/>
                <w:color w:val="000000" w:themeColor="text1"/>
                <w:sz w:val="18"/>
                <w:lang w:eastAsia="zh-CN"/>
              </w:rPr>
            </w:pPr>
            <w:r>
              <w:rPr>
                <w:color w:val="000000" w:themeColor="text1"/>
                <w:sz w:val="18"/>
                <w:lang w:eastAsia="zh-CN"/>
              </w:rPr>
              <w:t>柜内清洁干净，无异物</w:t>
            </w:r>
          </w:p>
        </w:tc>
        <w:tc>
          <w:tcPr>
            <w:tcW w:w="689" w:type="dxa"/>
          </w:tcPr>
          <w:p w14:paraId="63A09E06" w14:textId="77777777" w:rsidR="000B3DE6" w:rsidRDefault="00E86EDB">
            <w:pPr>
              <w:pStyle w:val="TableParagraph"/>
              <w:spacing w:before="20" w:line="360" w:lineRule="auto"/>
              <w:ind w:left="11"/>
              <w:jc w:val="center"/>
              <w:rPr>
                <w:rFonts w:hint="eastAsia"/>
                <w:color w:val="000000" w:themeColor="text1"/>
                <w:sz w:val="18"/>
              </w:rPr>
            </w:pPr>
            <w:r>
              <w:rPr>
                <w:color w:val="000000" w:themeColor="text1"/>
                <w:sz w:val="18"/>
              </w:rPr>
              <w:t>√</w:t>
            </w:r>
          </w:p>
        </w:tc>
        <w:tc>
          <w:tcPr>
            <w:tcW w:w="706" w:type="dxa"/>
          </w:tcPr>
          <w:p w14:paraId="23DB2C9D"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2A4B541C" w14:textId="77777777" w:rsidR="000B3DE6" w:rsidRDefault="000B3DE6">
            <w:pPr>
              <w:pStyle w:val="TableParagraph"/>
              <w:spacing w:line="360" w:lineRule="auto"/>
              <w:rPr>
                <w:rFonts w:ascii="Times New Roman" w:hint="eastAsia"/>
                <w:color w:val="000000" w:themeColor="text1"/>
                <w:sz w:val="20"/>
              </w:rPr>
            </w:pPr>
          </w:p>
        </w:tc>
      </w:tr>
      <w:tr w:rsidR="000B3DE6" w14:paraId="066473D9" w14:textId="77777777">
        <w:trPr>
          <w:trHeight w:val="381"/>
        </w:trPr>
        <w:tc>
          <w:tcPr>
            <w:tcW w:w="687" w:type="dxa"/>
            <w:vMerge w:val="restart"/>
          </w:tcPr>
          <w:p w14:paraId="7383738A" w14:textId="77777777" w:rsidR="000B3DE6" w:rsidRDefault="000B3DE6">
            <w:pPr>
              <w:pStyle w:val="TableParagraph"/>
              <w:spacing w:line="360" w:lineRule="auto"/>
              <w:rPr>
                <w:rFonts w:ascii="黑体" w:hint="eastAsia"/>
                <w:color w:val="000000" w:themeColor="text1"/>
                <w:sz w:val="18"/>
              </w:rPr>
            </w:pPr>
          </w:p>
          <w:p w14:paraId="14F46441" w14:textId="77777777" w:rsidR="000B3DE6" w:rsidRDefault="000B3DE6">
            <w:pPr>
              <w:pStyle w:val="TableParagraph"/>
              <w:spacing w:line="360" w:lineRule="auto"/>
              <w:rPr>
                <w:rFonts w:ascii="黑体" w:hint="eastAsia"/>
                <w:color w:val="000000" w:themeColor="text1"/>
                <w:sz w:val="18"/>
              </w:rPr>
            </w:pPr>
          </w:p>
          <w:p w14:paraId="7EB6D379" w14:textId="77777777" w:rsidR="000B3DE6" w:rsidRDefault="000B3DE6">
            <w:pPr>
              <w:pStyle w:val="TableParagraph"/>
              <w:spacing w:before="8" w:line="360" w:lineRule="auto"/>
              <w:rPr>
                <w:rFonts w:ascii="黑体" w:hint="eastAsia"/>
                <w:color w:val="000000" w:themeColor="text1"/>
                <w:sz w:val="13"/>
              </w:rPr>
            </w:pPr>
          </w:p>
          <w:p w14:paraId="46DBBC32" w14:textId="77777777" w:rsidR="000B3DE6" w:rsidRDefault="00E86EDB">
            <w:pPr>
              <w:pStyle w:val="TableParagraph"/>
              <w:spacing w:line="360" w:lineRule="auto"/>
              <w:ind w:left="11"/>
              <w:jc w:val="center"/>
              <w:rPr>
                <w:rFonts w:hint="eastAsia"/>
                <w:color w:val="000000" w:themeColor="text1"/>
                <w:sz w:val="18"/>
              </w:rPr>
            </w:pPr>
            <w:r>
              <w:rPr>
                <w:color w:val="000000" w:themeColor="text1"/>
                <w:sz w:val="18"/>
              </w:rPr>
              <w:t>7</w:t>
            </w:r>
          </w:p>
        </w:tc>
        <w:tc>
          <w:tcPr>
            <w:tcW w:w="792" w:type="dxa"/>
            <w:vMerge w:val="restart"/>
          </w:tcPr>
          <w:p w14:paraId="76CFB216" w14:textId="77777777" w:rsidR="000B3DE6" w:rsidRDefault="000B3DE6">
            <w:pPr>
              <w:pStyle w:val="TableParagraph"/>
              <w:spacing w:before="1" w:line="360" w:lineRule="auto"/>
              <w:rPr>
                <w:rFonts w:ascii="黑体" w:hint="eastAsia"/>
                <w:color w:val="000000" w:themeColor="text1"/>
                <w:sz w:val="13"/>
              </w:rPr>
            </w:pPr>
          </w:p>
          <w:p w14:paraId="18EFF3B9" w14:textId="77777777" w:rsidR="000B3DE6" w:rsidRDefault="00E86EDB">
            <w:pPr>
              <w:pStyle w:val="TableParagraph"/>
              <w:spacing w:line="360" w:lineRule="auto"/>
              <w:ind w:left="223" w:right="122" w:hanging="92"/>
              <w:rPr>
                <w:rFonts w:hint="eastAsia"/>
                <w:color w:val="000000" w:themeColor="text1"/>
                <w:sz w:val="18"/>
              </w:rPr>
            </w:pPr>
            <w:r>
              <w:rPr>
                <w:color w:val="000000" w:themeColor="text1"/>
                <w:spacing w:val="-8"/>
                <w:sz w:val="18"/>
              </w:rPr>
              <w:t>配套</w:t>
            </w:r>
            <w:r>
              <w:rPr>
                <w:color w:val="000000" w:themeColor="text1"/>
                <w:sz w:val="18"/>
              </w:rPr>
              <w:t>建</w:t>
            </w:r>
          </w:p>
          <w:p w14:paraId="4865D241" w14:textId="77777777" w:rsidR="000B3DE6" w:rsidRDefault="00E86EDB">
            <w:pPr>
              <w:pStyle w:val="TableParagraph"/>
              <w:spacing w:line="360" w:lineRule="auto"/>
              <w:ind w:left="132" w:right="121"/>
              <w:jc w:val="both"/>
              <w:rPr>
                <w:rFonts w:hint="eastAsia"/>
                <w:color w:val="000000" w:themeColor="text1"/>
                <w:sz w:val="18"/>
              </w:rPr>
            </w:pPr>
            <w:r>
              <w:rPr>
                <w:color w:val="000000" w:themeColor="text1"/>
                <w:spacing w:val="-6"/>
                <w:sz w:val="18"/>
              </w:rPr>
              <w:t xml:space="preserve">(构) </w:t>
            </w:r>
            <w:r>
              <w:rPr>
                <w:color w:val="000000" w:themeColor="text1"/>
                <w:spacing w:val="-8"/>
                <w:sz w:val="18"/>
              </w:rPr>
              <w:t>筑物检查</w:t>
            </w:r>
          </w:p>
        </w:tc>
        <w:tc>
          <w:tcPr>
            <w:tcW w:w="4245" w:type="dxa"/>
          </w:tcPr>
          <w:p w14:paraId="053FDD7C" w14:textId="77777777" w:rsidR="000B3DE6" w:rsidRDefault="00E86EDB">
            <w:pPr>
              <w:pStyle w:val="TableParagraph"/>
              <w:spacing w:before="19" w:line="360" w:lineRule="auto"/>
              <w:ind w:left="107"/>
              <w:rPr>
                <w:rFonts w:hint="eastAsia"/>
                <w:color w:val="000000" w:themeColor="text1"/>
                <w:sz w:val="18"/>
                <w:lang w:eastAsia="zh-CN"/>
              </w:rPr>
            </w:pPr>
            <w:r>
              <w:rPr>
                <w:color w:val="000000" w:themeColor="text1"/>
                <w:sz w:val="18"/>
                <w:lang w:eastAsia="zh-CN"/>
              </w:rPr>
              <w:t>站内各建 (构</w:t>
            </w:r>
            <w:r>
              <w:rPr>
                <w:rFonts w:hint="eastAsia"/>
                <w:color w:val="000000" w:themeColor="text1"/>
                <w:sz w:val="18"/>
                <w:lang w:eastAsia="zh-CN"/>
              </w:rPr>
              <w:t>）</w:t>
            </w:r>
            <w:r>
              <w:rPr>
                <w:color w:val="000000" w:themeColor="text1"/>
                <w:sz w:val="18"/>
                <w:lang w:eastAsia="zh-CN"/>
              </w:rPr>
              <w:t xml:space="preserve"> 筑物结构良好</w:t>
            </w:r>
          </w:p>
        </w:tc>
        <w:tc>
          <w:tcPr>
            <w:tcW w:w="689" w:type="dxa"/>
          </w:tcPr>
          <w:p w14:paraId="7E2097AA" w14:textId="77777777" w:rsidR="000B3DE6" w:rsidRDefault="00E86EDB">
            <w:pPr>
              <w:pStyle w:val="TableParagraph"/>
              <w:spacing w:before="19" w:line="360" w:lineRule="auto"/>
              <w:ind w:left="11"/>
              <w:jc w:val="center"/>
              <w:rPr>
                <w:rFonts w:hint="eastAsia"/>
                <w:color w:val="000000" w:themeColor="text1"/>
                <w:sz w:val="18"/>
              </w:rPr>
            </w:pPr>
            <w:r>
              <w:rPr>
                <w:color w:val="000000" w:themeColor="text1"/>
                <w:sz w:val="18"/>
              </w:rPr>
              <w:t>√</w:t>
            </w:r>
          </w:p>
        </w:tc>
        <w:tc>
          <w:tcPr>
            <w:tcW w:w="706" w:type="dxa"/>
          </w:tcPr>
          <w:p w14:paraId="436748BF"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6C5EA81E" w14:textId="77777777" w:rsidR="000B3DE6" w:rsidRDefault="000B3DE6">
            <w:pPr>
              <w:pStyle w:val="TableParagraph"/>
              <w:spacing w:line="360" w:lineRule="auto"/>
              <w:rPr>
                <w:rFonts w:ascii="Times New Roman" w:hint="eastAsia"/>
                <w:color w:val="000000" w:themeColor="text1"/>
                <w:sz w:val="20"/>
              </w:rPr>
            </w:pPr>
          </w:p>
        </w:tc>
      </w:tr>
      <w:tr w:rsidR="000B3DE6" w14:paraId="384D2F9C" w14:textId="77777777">
        <w:trPr>
          <w:trHeight w:val="718"/>
        </w:trPr>
        <w:tc>
          <w:tcPr>
            <w:tcW w:w="687" w:type="dxa"/>
            <w:vMerge/>
            <w:tcBorders>
              <w:top w:val="nil"/>
            </w:tcBorders>
          </w:tcPr>
          <w:p w14:paraId="56BD0381" w14:textId="77777777" w:rsidR="000B3DE6" w:rsidRDefault="000B3DE6">
            <w:pPr>
              <w:spacing w:line="360" w:lineRule="auto"/>
              <w:rPr>
                <w:rFonts w:hint="eastAsia"/>
                <w:color w:val="000000" w:themeColor="text1"/>
                <w:sz w:val="2"/>
                <w:szCs w:val="2"/>
              </w:rPr>
            </w:pPr>
          </w:p>
        </w:tc>
        <w:tc>
          <w:tcPr>
            <w:tcW w:w="792" w:type="dxa"/>
            <w:vMerge/>
            <w:tcBorders>
              <w:top w:val="nil"/>
            </w:tcBorders>
          </w:tcPr>
          <w:p w14:paraId="2C3C4421" w14:textId="77777777" w:rsidR="000B3DE6" w:rsidRDefault="000B3DE6">
            <w:pPr>
              <w:spacing w:line="360" w:lineRule="auto"/>
              <w:rPr>
                <w:rFonts w:hint="eastAsia"/>
                <w:color w:val="000000" w:themeColor="text1"/>
                <w:sz w:val="2"/>
                <w:szCs w:val="2"/>
              </w:rPr>
            </w:pPr>
          </w:p>
        </w:tc>
        <w:tc>
          <w:tcPr>
            <w:tcW w:w="4245" w:type="dxa"/>
          </w:tcPr>
          <w:p w14:paraId="1F0E7EC8" w14:textId="77777777" w:rsidR="000B3DE6" w:rsidRDefault="00E86EDB">
            <w:pPr>
              <w:pStyle w:val="TableParagraph"/>
              <w:spacing w:before="3" w:line="360" w:lineRule="auto"/>
              <w:ind w:left="107" w:right="181"/>
              <w:rPr>
                <w:rFonts w:hint="eastAsia"/>
                <w:color w:val="000000" w:themeColor="text1"/>
                <w:sz w:val="18"/>
                <w:lang w:eastAsia="zh-CN"/>
              </w:rPr>
            </w:pPr>
            <w:r>
              <w:rPr>
                <w:color w:val="000000" w:themeColor="text1"/>
                <w:sz w:val="18"/>
                <w:lang w:eastAsia="zh-CN"/>
              </w:rPr>
              <w:t>各建</w:t>
            </w:r>
            <w:r>
              <w:rPr>
                <w:rFonts w:hint="eastAsia"/>
                <w:color w:val="000000" w:themeColor="text1"/>
                <w:sz w:val="18"/>
                <w:lang w:eastAsia="zh-CN"/>
              </w:rPr>
              <w:t>（</w:t>
            </w:r>
            <w:r>
              <w:rPr>
                <w:color w:val="000000" w:themeColor="text1"/>
                <w:sz w:val="18"/>
                <w:lang w:eastAsia="zh-CN"/>
              </w:rPr>
              <w:t>构</w:t>
            </w:r>
            <w:r>
              <w:rPr>
                <w:rFonts w:hint="eastAsia"/>
                <w:color w:val="000000" w:themeColor="text1"/>
                <w:sz w:val="18"/>
                <w:lang w:eastAsia="zh-CN"/>
              </w:rPr>
              <w:t>）</w:t>
            </w:r>
            <w:r>
              <w:rPr>
                <w:color w:val="000000" w:themeColor="text1"/>
                <w:sz w:val="18"/>
                <w:lang w:eastAsia="zh-CN"/>
              </w:rPr>
              <w:t>筑物屋顶、墙体无渗水、漏水现象</w:t>
            </w:r>
          </w:p>
        </w:tc>
        <w:tc>
          <w:tcPr>
            <w:tcW w:w="689" w:type="dxa"/>
          </w:tcPr>
          <w:p w14:paraId="0A227B80" w14:textId="77777777" w:rsidR="000B3DE6" w:rsidRDefault="00E86EDB">
            <w:pPr>
              <w:pStyle w:val="TableParagraph"/>
              <w:spacing w:before="118" w:line="360" w:lineRule="auto"/>
              <w:ind w:left="11"/>
              <w:jc w:val="center"/>
              <w:rPr>
                <w:rFonts w:hint="eastAsia"/>
                <w:color w:val="000000" w:themeColor="text1"/>
                <w:sz w:val="18"/>
              </w:rPr>
            </w:pPr>
            <w:r>
              <w:rPr>
                <w:color w:val="000000" w:themeColor="text1"/>
                <w:sz w:val="18"/>
              </w:rPr>
              <w:t>√</w:t>
            </w:r>
          </w:p>
        </w:tc>
        <w:tc>
          <w:tcPr>
            <w:tcW w:w="706" w:type="dxa"/>
          </w:tcPr>
          <w:p w14:paraId="67E8A3DB"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62E2F7E6" w14:textId="77777777" w:rsidR="000B3DE6" w:rsidRDefault="000B3DE6">
            <w:pPr>
              <w:pStyle w:val="TableParagraph"/>
              <w:spacing w:line="360" w:lineRule="auto"/>
              <w:rPr>
                <w:rFonts w:ascii="Times New Roman" w:hint="eastAsia"/>
                <w:color w:val="000000" w:themeColor="text1"/>
                <w:sz w:val="20"/>
              </w:rPr>
            </w:pPr>
          </w:p>
        </w:tc>
      </w:tr>
      <w:tr w:rsidR="000B3DE6" w14:paraId="6D5CD68C" w14:textId="77777777">
        <w:trPr>
          <w:trHeight w:val="716"/>
        </w:trPr>
        <w:tc>
          <w:tcPr>
            <w:tcW w:w="687" w:type="dxa"/>
            <w:vMerge/>
            <w:tcBorders>
              <w:top w:val="nil"/>
            </w:tcBorders>
          </w:tcPr>
          <w:p w14:paraId="04285396" w14:textId="77777777" w:rsidR="000B3DE6" w:rsidRDefault="000B3DE6">
            <w:pPr>
              <w:spacing w:line="360" w:lineRule="auto"/>
              <w:rPr>
                <w:rFonts w:hint="eastAsia"/>
                <w:color w:val="000000" w:themeColor="text1"/>
                <w:sz w:val="2"/>
                <w:szCs w:val="2"/>
              </w:rPr>
            </w:pPr>
          </w:p>
        </w:tc>
        <w:tc>
          <w:tcPr>
            <w:tcW w:w="792" w:type="dxa"/>
            <w:vMerge/>
            <w:tcBorders>
              <w:top w:val="nil"/>
            </w:tcBorders>
          </w:tcPr>
          <w:p w14:paraId="1A1B41CA" w14:textId="77777777" w:rsidR="000B3DE6" w:rsidRDefault="000B3DE6">
            <w:pPr>
              <w:spacing w:line="360" w:lineRule="auto"/>
              <w:rPr>
                <w:rFonts w:hint="eastAsia"/>
                <w:color w:val="000000" w:themeColor="text1"/>
                <w:sz w:val="2"/>
                <w:szCs w:val="2"/>
              </w:rPr>
            </w:pPr>
          </w:p>
        </w:tc>
        <w:tc>
          <w:tcPr>
            <w:tcW w:w="4245" w:type="dxa"/>
          </w:tcPr>
          <w:p w14:paraId="22B7A0E0" w14:textId="77777777" w:rsidR="000B3DE6" w:rsidRDefault="00E86EDB">
            <w:pPr>
              <w:pStyle w:val="TableParagraph"/>
              <w:spacing w:before="1" w:line="360" w:lineRule="auto"/>
              <w:ind w:left="107"/>
              <w:rPr>
                <w:rFonts w:hint="eastAsia"/>
                <w:color w:val="000000" w:themeColor="text1"/>
                <w:sz w:val="18"/>
                <w:lang w:eastAsia="zh-CN"/>
              </w:rPr>
            </w:pPr>
            <w:r>
              <w:rPr>
                <w:color w:val="000000" w:themeColor="text1"/>
                <w:sz w:val="18"/>
                <w:lang w:eastAsia="zh-CN"/>
              </w:rPr>
              <w:t>电缆沟盖板、电缆桥架完好，线路无裸露现象</w:t>
            </w:r>
          </w:p>
        </w:tc>
        <w:tc>
          <w:tcPr>
            <w:tcW w:w="689" w:type="dxa"/>
          </w:tcPr>
          <w:p w14:paraId="79A37794" w14:textId="77777777" w:rsidR="000B3DE6" w:rsidRDefault="00E86EDB">
            <w:pPr>
              <w:pStyle w:val="TableParagraph"/>
              <w:spacing w:before="116" w:line="360" w:lineRule="auto"/>
              <w:ind w:left="11"/>
              <w:jc w:val="center"/>
              <w:rPr>
                <w:rFonts w:hint="eastAsia"/>
                <w:color w:val="000000" w:themeColor="text1"/>
                <w:sz w:val="18"/>
              </w:rPr>
            </w:pPr>
            <w:r>
              <w:rPr>
                <w:color w:val="000000" w:themeColor="text1"/>
                <w:sz w:val="18"/>
              </w:rPr>
              <w:t>√</w:t>
            </w:r>
          </w:p>
        </w:tc>
        <w:tc>
          <w:tcPr>
            <w:tcW w:w="706" w:type="dxa"/>
          </w:tcPr>
          <w:p w14:paraId="0F2F708A"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29FD16B5" w14:textId="77777777" w:rsidR="000B3DE6" w:rsidRDefault="000B3DE6">
            <w:pPr>
              <w:pStyle w:val="TableParagraph"/>
              <w:spacing w:line="360" w:lineRule="auto"/>
              <w:rPr>
                <w:rFonts w:ascii="Times New Roman" w:hint="eastAsia"/>
                <w:color w:val="000000" w:themeColor="text1"/>
                <w:sz w:val="20"/>
              </w:rPr>
            </w:pPr>
          </w:p>
        </w:tc>
      </w:tr>
      <w:tr w:rsidR="000B3DE6" w14:paraId="215DC4B2" w14:textId="77777777">
        <w:trPr>
          <w:trHeight w:val="380"/>
        </w:trPr>
        <w:tc>
          <w:tcPr>
            <w:tcW w:w="687" w:type="dxa"/>
            <w:vMerge/>
            <w:tcBorders>
              <w:top w:val="nil"/>
            </w:tcBorders>
          </w:tcPr>
          <w:p w14:paraId="1D9FACED" w14:textId="77777777" w:rsidR="000B3DE6" w:rsidRDefault="000B3DE6">
            <w:pPr>
              <w:spacing w:line="360" w:lineRule="auto"/>
              <w:rPr>
                <w:rFonts w:hint="eastAsia"/>
                <w:color w:val="000000" w:themeColor="text1"/>
                <w:sz w:val="2"/>
                <w:szCs w:val="2"/>
              </w:rPr>
            </w:pPr>
          </w:p>
        </w:tc>
        <w:tc>
          <w:tcPr>
            <w:tcW w:w="792" w:type="dxa"/>
            <w:vMerge/>
            <w:tcBorders>
              <w:top w:val="nil"/>
            </w:tcBorders>
          </w:tcPr>
          <w:p w14:paraId="11B9C183" w14:textId="77777777" w:rsidR="000B3DE6" w:rsidRDefault="000B3DE6">
            <w:pPr>
              <w:spacing w:line="360" w:lineRule="auto"/>
              <w:rPr>
                <w:rFonts w:hint="eastAsia"/>
                <w:color w:val="000000" w:themeColor="text1"/>
                <w:sz w:val="2"/>
                <w:szCs w:val="2"/>
              </w:rPr>
            </w:pPr>
          </w:p>
        </w:tc>
        <w:tc>
          <w:tcPr>
            <w:tcW w:w="4245" w:type="dxa"/>
          </w:tcPr>
          <w:p w14:paraId="1E418806" w14:textId="77777777" w:rsidR="000B3DE6" w:rsidRDefault="00E86EDB">
            <w:pPr>
              <w:pStyle w:val="TableParagraph"/>
              <w:spacing w:before="18" w:line="360" w:lineRule="auto"/>
              <w:ind w:left="107"/>
              <w:rPr>
                <w:rFonts w:hint="eastAsia"/>
                <w:color w:val="000000" w:themeColor="text1"/>
                <w:sz w:val="18"/>
                <w:lang w:eastAsia="zh-CN"/>
              </w:rPr>
            </w:pPr>
            <w:r>
              <w:rPr>
                <w:color w:val="000000" w:themeColor="text1"/>
                <w:sz w:val="18"/>
                <w:lang w:eastAsia="zh-CN"/>
              </w:rPr>
              <w:t>站内排水系统应通畅，无堵塞现象</w:t>
            </w:r>
          </w:p>
        </w:tc>
        <w:tc>
          <w:tcPr>
            <w:tcW w:w="689" w:type="dxa"/>
          </w:tcPr>
          <w:p w14:paraId="530C01F4" w14:textId="77777777" w:rsidR="000B3DE6" w:rsidRDefault="00E86EDB">
            <w:pPr>
              <w:pStyle w:val="TableParagraph"/>
              <w:spacing w:before="18" w:line="360" w:lineRule="auto"/>
              <w:ind w:left="11"/>
              <w:jc w:val="center"/>
              <w:rPr>
                <w:rFonts w:hint="eastAsia"/>
                <w:color w:val="000000" w:themeColor="text1"/>
                <w:sz w:val="18"/>
              </w:rPr>
            </w:pPr>
            <w:r>
              <w:rPr>
                <w:color w:val="000000" w:themeColor="text1"/>
                <w:sz w:val="18"/>
              </w:rPr>
              <w:t>√</w:t>
            </w:r>
          </w:p>
        </w:tc>
        <w:tc>
          <w:tcPr>
            <w:tcW w:w="706" w:type="dxa"/>
          </w:tcPr>
          <w:p w14:paraId="0EB3DB30"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24EC8958" w14:textId="77777777" w:rsidR="000B3DE6" w:rsidRDefault="000B3DE6">
            <w:pPr>
              <w:pStyle w:val="TableParagraph"/>
              <w:spacing w:line="360" w:lineRule="auto"/>
              <w:rPr>
                <w:rFonts w:ascii="Times New Roman" w:hint="eastAsia"/>
                <w:color w:val="000000" w:themeColor="text1"/>
                <w:sz w:val="20"/>
              </w:rPr>
            </w:pPr>
          </w:p>
        </w:tc>
      </w:tr>
      <w:tr w:rsidR="000B3DE6" w14:paraId="039C2F5D" w14:textId="77777777">
        <w:trPr>
          <w:trHeight w:val="1070"/>
        </w:trPr>
        <w:tc>
          <w:tcPr>
            <w:tcW w:w="687" w:type="dxa"/>
          </w:tcPr>
          <w:p w14:paraId="254F9E55" w14:textId="77777777" w:rsidR="000B3DE6" w:rsidRDefault="000B3DE6">
            <w:pPr>
              <w:pStyle w:val="TableParagraph"/>
              <w:spacing w:before="2" w:line="360" w:lineRule="auto"/>
              <w:rPr>
                <w:rFonts w:ascii="黑体" w:hint="eastAsia"/>
                <w:color w:val="000000" w:themeColor="text1"/>
                <w:sz w:val="18"/>
              </w:rPr>
            </w:pPr>
          </w:p>
          <w:p w14:paraId="7A79E929" w14:textId="77777777" w:rsidR="000B3DE6" w:rsidRDefault="00E86EDB">
            <w:pPr>
              <w:pStyle w:val="TableParagraph"/>
              <w:spacing w:line="360" w:lineRule="auto"/>
              <w:ind w:left="11"/>
              <w:jc w:val="center"/>
              <w:rPr>
                <w:rFonts w:hint="eastAsia"/>
                <w:color w:val="000000" w:themeColor="text1"/>
                <w:sz w:val="18"/>
              </w:rPr>
            </w:pPr>
            <w:r>
              <w:rPr>
                <w:color w:val="000000" w:themeColor="text1"/>
                <w:sz w:val="18"/>
              </w:rPr>
              <w:t>8</w:t>
            </w:r>
          </w:p>
        </w:tc>
        <w:tc>
          <w:tcPr>
            <w:tcW w:w="792" w:type="dxa"/>
          </w:tcPr>
          <w:p w14:paraId="31F2B245" w14:textId="77777777" w:rsidR="000B3DE6" w:rsidRDefault="00E86EDB">
            <w:pPr>
              <w:pStyle w:val="TableParagraph"/>
              <w:spacing w:line="360" w:lineRule="auto"/>
              <w:ind w:left="132"/>
              <w:rPr>
                <w:rFonts w:hint="eastAsia"/>
                <w:color w:val="000000" w:themeColor="text1"/>
                <w:sz w:val="18"/>
              </w:rPr>
            </w:pPr>
            <w:r>
              <w:rPr>
                <w:color w:val="000000" w:themeColor="text1"/>
                <w:sz w:val="18"/>
              </w:rPr>
              <w:t>防雷</w:t>
            </w:r>
          </w:p>
          <w:p w14:paraId="46ADDBF4" w14:textId="77777777" w:rsidR="000B3DE6" w:rsidRDefault="00E86EDB">
            <w:pPr>
              <w:pStyle w:val="TableParagraph"/>
              <w:spacing w:before="2" w:line="360" w:lineRule="auto"/>
              <w:ind w:left="132" w:right="122"/>
              <w:rPr>
                <w:rFonts w:hint="eastAsia"/>
                <w:color w:val="000000" w:themeColor="text1"/>
                <w:sz w:val="18"/>
              </w:rPr>
            </w:pPr>
            <w:r>
              <w:rPr>
                <w:color w:val="000000" w:themeColor="text1"/>
                <w:spacing w:val="-9"/>
                <w:sz w:val="18"/>
              </w:rPr>
              <w:t>接地检查</w:t>
            </w:r>
          </w:p>
        </w:tc>
        <w:tc>
          <w:tcPr>
            <w:tcW w:w="4245" w:type="dxa"/>
          </w:tcPr>
          <w:p w14:paraId="16DC0625" w14:textId="77777777" w:rsidR="000B3DE6" w:rsidRDefault="000B3DE6">
            <w:pPr>
              <w:pStyle w:val="TableParagraph"/>
              <w:spacing w:before="2" w:line="360" w:lineRule="auto"/>
              <w:rPr>
                <w:rFonts w:ascii="黑体" w:hint="eastAsia"/>
                <w:color w:val="000000" w:themeColor="text1"/>
                <w:sz w:val="18"/>
              </w:rPr>
            </w:pPr>
          </w:p>
          <w:p w14:paraId="11E47F81" w14:textId="77777777" w:rsidR="000B3DE6" w:rsidRDefault="00E86EDB">
            <w:pPr>
              <w:pStyle w:val="TableParagraph"/>
              <w:spacing w:line="360" w:lineRule="auto"/>
              <w:ind w:left="107"/>
              <w:rPr>
                <w:rFonts w:hint="eastAsia"/>
                <w:color w:val="000000" w:themeColor="text1"/>
                <w:sz w:val="18"/>
              </w:rPr>
            </w:pPr>
            <w:r>
              <w:rPr>
                <w:color w:val="000000" w:themeColor="text1"/>
                <w:sz w:val="18"/>
              </w:rPr>
              <w:t>接地电阻小于 4Ω</w:t>
            </w:r>
          </w:p>
        </w:tc>
        <w:tc>
          <w:tcPr>
            <w:tcW w:w="689" w:type="dxa"/>
          </w:tcPr>
          <w:p w14:paraId="05FC24F9" w14:textId="77777777" w:rsidR="000B3DE6" w:rsidRDefault="000B3DE6">
            <w:pPr>
              <w:pStyle w:val="TableParagraph"/>
              <w:spacing w:line="360" w:lineRule="auto"/>
              <w:rPr>
                <w:rFonts w:ascii="Times New Roman" w:hint="eastAsia"/>
                <w:color w:val="000000" w:themeColor="text1"/>
                <w:sz w:val="20"/>
              </w:rPr>
            </w:pPr>
          </w:p>
        </w:tc>
        <w:tc>
          <w:tcPr>
            <w:tcW w:w="706" w:type="dxa"/>
          </w:tcPr>
          <w:p w14:paraId="35232545"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2059A67A" w14:textId="77777777" w:rsidR="000B3DE6" w:rsidRDefault="000B3DE6">
            <w:pPr>
              <w:pStyle w:val="TableParagraph"/>
              <w:spacing w:before="2" w:line="360" w:lineRule="auto"/>
              <w:rPr>
                <w:rFonts w:ascii="黑体" w:hint="eastAsia"/>
                <w:color w:val="000000" w:themeColor="text1"/>
                <w:sz w:val="18"/>
              </w:rPr>
            </w:pPr>
          </w:p>
          <w:p w14:paraId="2A546B11" w14:textId="77777777" w:rsidR="000B3DE6" w:rsidRDefault="00E86EDB">
            <w:pPr>
              <w:pStyle w:val="TableParagraph"/>
              <w:spacing w:line="360" w:lineRule="auto"/>
              <w:ind w:left="163"/>
              <w:rPr>
                <w:rFonts w:hint="eastAsia"/>
                <w:color w:val="000000" w:themeColor="text1"/>
                <w:sz w:val="18"/>
              </w:rPr>
            </w:pPr>
            <w:r>
              <w:rPr>
                <w:color w:val="000000" w:themeColor="text1"/>
                <w:sz w:val="18"/>
              </w:rPr>
              <w:t>√</w:t>
            </w:r>
          </w:p>
        </w:tc>
      </w:tr>
      <w:tr w:rsidR="000B3DE6" w14:paraId="44DF79F5" w14:textId="77777777">
        <w:trPr>
          <w:trHeight w:val="718"/>
        </w:trPr>
        <w:tc>
          <w:tcPr>
            <w:tcW w:w="687" w:type="dxa"/>
            <w:vMerge w:val="restart"/>
          </w:tcPr>
          <w:p w14:paraId="19D1C181" w14:textId="77777777" w:rsidR="000B3DE6" w:rsidRDefault="000B3DE6">
            <w:pPr>
              <w:pStyle w:val="TableParagraph"/>
              <w:spacing w:line="360" w:lineRule="auto"/>
              <w:rPr>
                <w:rFonts w:ascii="黑体" w:hint="eastAsia"/>
                <w:color w:val="000000" w:themeColor="text1"/>
                <w:sz w:val="18"/>
              </w:rPr>
            </w:pPr>
          </w:p>
          <w:p w14:paraId="1EF9269D" w14:textId="77777777" w:rsidR="000B3DE6" w:rsidRDefault="000B3DE6">
            <w:pPr>
              <w:pStyle w:val="TableParagraph"/>
              <w:spacing w:line="360" w:lineRule="auto"/>
              <w:rPr>
                <w:rFonts w:ascii="黑体" w:hint="eastAsia"/>
                <w:color w:val="000000" w:themeColor="text1"/>
                <w:sz w:val="18"/>
              </w:rPr>
            </w:pPr>
          </w:p>
          <w:p w14:paraId="574B2A14" w14:textId="77777777" w:rsidR="000B3DE6" w:rsidRDefault="000B3DE6">
            <w:pPr>
              <w:pStyle w:val="TableParagraph"/>
              <w:spacing w:line="360" w:lineRule="auto"/>
              <w:rPr>
                <w:rFonts w:ascii="黑体" w:hint="eastAsia"/>
                <w:color w:val="000000" w:themeColor="text1"/>
                <w:sz w:val="18"/>
              </w:rPr>
            </w:pPr>
          </w:p>
          <w:p w14:paraId="799A2152" w14:textId="77777777" w:rsidR="000B3DE6" w:rsidRDefault="000B3DE6">
            <w:pPr>
              <w:pStyle w:val="TableParagraph"/>
              <w:spacing w:before="3" w:line="360" w:lineRule="auto"/>
              <w:rPr>
                <w:rFonts w:ascii="黑体" w:hint="eastAsia"/>
                <w:color w:val="000000" w:themeColor="text1"/>
                <w:sz w:val="14"/>
              </w:rPr>
            </w:pPr>
          </w:p>
          <w:p w14:paraId="28FD41C0" w14:textId="77777777" w:rsidR="000B3DE6" w:rsidRDefault="00E86EDB">
            <w:pPr>
              <w:pStyle w:val="TableParagraph"/>
              <w:spacing w:line="360" w:lineRule="auto"/>
              <w:ind w:left="11"/>
              <w:jc w:val="center"/>
              <w:rPr>
                <w:rFonts w:hint="eastAsia"/>
                <w:color w:val="000000" w:themeColor="text1"/>
                <w:sz w:val="18"/>
              </w:rPr>
            </w:pPr>
            <w:r>
              <w:rPr>
                <w:color w:val="000000" w:themeColor="text1"/>
                <w:sz w:val="18"/>
              </w:rPr>
              <w:t>9</w:t>
            </w:r>
          </w:p>
        </w:tc>
        <w:tc>
          <w:tcPr>
            <w:tcW w:w="792" w:type="dxa"/>
            <w:vMerge w:val="restart"/>
          </w:tcPr>
          <w:p w14:paraId="16D01913" w14:textId="77777777" w:rsidR="000B3DE6" w:rsidRDefault="000B3DE6">
            <w:pPr>
              <w:pStyle w:val="TableParagraph"/>
              <w:spacing w:line="360" w:lineRule="auto"/>
              <w:rPr>
                <w:rFonts w:ascii="黑体" w:hint="eastAsia"/>
                <w:color w:val="000000" w:themeColor="text1"/>
                <w:sz w:val="18"/>
              </w:rPr>
            </w:pPr>
          </w:p>
          <w:p w14:paraId="485EBBD4" w14:textId="77777777" w:rsidR="000B3DE6" w:rsidRDefault="000B3DE6">
            <w:pPr>
              <w:pStyle w:val="TableParagraph"/>
              <w:spacing w:line="360" w:lineRule="auto"/>
              <w:rPr>
                <w:rFonts w:ascii="黑体" w:hint="eastAsia"/>
                <w:color w:val="000000" w:themeColor="text1"/>
                <w:sz w:val="18"/>
              </w:rPr>
            </w:pPr>
          </w:p>
          <w:p w14:paraId="75588A41" w14:textId="77777777" w:rsidR="000B3DE6" w:rsidRDefault="000B3DE6">
            <w:pPr>
              <w:pStyle w:val="TableParagraph"/>
              <w:spacing w:line="360" w:lineRule="auto"/>
              <w:rPr>
                <w:rFonts w:ascii="黑体" w:hint="eastAsia"/>
                <w:color w:val="000000" w:themeColor="text1"/>
                <w:sz w:val="14"/>
              </w:rPr>
            </w:pPr>
          </w:p>
          <w:p w14:paraId="60BCE270" w14:textId="77777777" w:rsidR="000B3DE6" w:rsidRDefault="00E86EDB">
            <w:pPr>
              <w:pStyle w:val="TableParagraph"/>
              <w:spacing w:before="1" w:line="360" w:lineRule="auto"/>
              <w:ind w:left="132" w:right="122"/>
              <w:jc w:val="both"/>
              <w:rPr>
                <w:rFonts w:hint="eastAsia"/>
                <w:color w:val="000000" w:themeColor="text1"/>
                <w:sz w:val="18"/>
              </w:rPr>
            </w:pPr>
            <w:r>
              <w:rPr>
                <w:color w:val="000000" w:themeColor="text1"/>
                <w:sz w:val="18"/>
              </w:rPr>
              <w:t>其他设施检查</w:t>
            </w:r>
          </w:p>
        </w:tc>
        <w:tc>
          <w:tcPr>
            <w:tcW w:w="4245" w:type="dxa"/>
          </w:tcPr>
          <w:p w14:paraId="4947C239" w14:textId="77777777" w:rsidR="000B3DE6" w:rsidRDefault="00E86EDB">
            <w:pPr>
              <w:pStyle w:val="TableParagraph"/>
              <w:spacing w:before="3" w:line="360" w:lineRule="auto"/>
              <w:ind w:left="107" w:right="181"/>
              <w:rPr>
                <w:rFonts w:hint="eastAsia"/>
                <w:color w:val="000000" w:themeColor="text1"/>
                <w:sz w:val="18"/>
                <w:lang w:eastAsia="zh-CN"/>
              </w:rPr>
            </w:pPr>
            <w:r>
              <w:rPr>
                <w:color w:val="000000" w:themeColor="text1"/>
                <w:sz w:val="18"/>
                <w:lang w:eastAsia="zh-CN"/>
              </w:rPr>
              <w:t>顶棚钢结构表面应无锈蚀，焊缝无可见裂痕，各节点连接牢固无松动现象</w:t>
            </w:r>
          </w:p>
        </w:tc>
        <w:tc>
          <w:tcPr>
            <w:tcW w:w="689" w:type="dxa"/>
          </w:tcPr>
          <w:p w14:paraId="60F2CEE2" w14:textId="77777777" w:rsidR="000B3DE6" w:rsidRDefault="00E86EDB">
            <w:pPr>
              <w:pStyle w:val="TableParagraph"/>
              <w:spacing w:before="118" w:line="360" w:lineRule="auto"/>
              <w:ind w:left="11"/>
              <w:jc w:val="center"/>
              <w:rPr>
                <w:rFonts w:hint="eastAsia"/>
                <w:color w:val="000000" w:themeColor="text1"/>
                <w:sz w:val="18"/>
              </w:rPr>
            </w:pPr>
            <w:r>
              <w:rPr>
                <w:color w:val="000000" w:themeColor="text1"/>
                <w:sz w:val="18"/>
              </w:rPr>
              <w:t>√</w:t>
            </w:r>
          </w:p>
        </w:tc>
        <w:tc>
          <w:tcPr>
            <w:tcW w:w="706" w:type="dxa"/>
          </w:tcPr>
          <w:p w14:paraId="5DF7AD8F"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01CA31A7" w14:textId="77777777" w:rsidR="000B3DE6" w:rsidRDefault="000B3DE6">
            <w:pPr>
              <w:pStyle w:val="TableParagraph"/>
              <w:spacing w:line="360" w:lineRule="auto"/>
              <w:rPr>
                <w:rFonts w:ascii="Times New Roman" w:hint="eastAsia"/>
                <w:color w:val="000000" w:themeColor="text1"/>
                <w:sz w:val="20"/>
              </w:rPr>
            </w:pPr>
          </w:p>
        </w:tc>
      </w:tr>
      <w:tr w:rsidR="000B3DE6" w14:paraId="32560841" w14:textId="77777777">
        <w:trPr>
          <w:trHeight w:val="382"/>
        </w:trPr>
        <w:tc>
          <w:tcPr>
            <w:tcW w:w="687" w:type="dxa"/>
            <w:vMerge/>
            <w:tcBorders>
              <w:top w:val="nil"/>
            </w:tcBorders>
          </w:tcPr>
          <w:p w14:paraId="4C567EE0" w14:textId="77777777" w:rsidR="000B3DE6" w:rsidRDefault="000B3DE6">
            <w:pPr>
              <w:spacing w:line="360" w:lineRule="auto"/>
              <w:rPr>
                <w:rFonts w:hint="eastAsia"/>
                <w:color w:val="000000" w:themeColor="text1"/>
                <w:sz w:val="2"/>
                <w:szCs w:val="2"/>
              </w:rPr>
            </w:pPr>
          </w:p>
        </w:tc>
        <w:tc>
          <w:tcPr>
            <w:tcW w:w="792" w:type="dxa"/>
            <w:vMerge/>
            <w:tcBorders>
              <w:top w:val="nil"/>
            </w:tcBorders>
          </w:tcPr>
          <w:p w14:paraId="2D4E442C" w14:textId="77777777" w:rsidR="000B3DE6" w:rsidRDefault="000B3DE6">
            <w:pPr>
              <w:spacing w:line="360" w:lineRule="auto"/>
              <w:rPr>
                <w:rFonts w:hint="eastAsia"/>
                <w:color w:val="000000" w:themeColor="text1"/>
                <w:sz w:val="2"/>
                <w:szCs w:val="2"/>
              </w:rPr>
            </w:pPr>
          </w:p>
        </w:tc>
        <w:tc>
          <w:tcPr>
            <w:tcW w:w="4245" w:type="dxa"/>
          </w:tcPr>
          <w:p w14:paraId="2E9A1BEF" w14:textId="77777777" w:rsidR="000B3DE6" w:rsidRDefault="00E86EDB">
            <w:pPr>
              <w:pStyle w:val="TableParagraph"/>
              <w:spacing w:before="20" w:line="360" w:lineRule="auto"/>
              <w:ind w:left="107"/>
              <w:rPr>
                <w:rFonts w:hint="eastAsia"/>
                <w:color w:val="000000" w:themeColor="text1"/>
                <w:sz w:val="18"/>
                <w:lang w:eastAsia="zh-CN"/>
              </w:rPr>
            </w:pPr>
            <w:r>
              <w:rPr>
                <w:color w:val="000000" w:themeColor="text1"/>
                <w:sz w:val="18"/>
                <w:lang w:eastAsia="zh-CN"/>
              </w:rPr>
              <w:t>顶棚应无积水、渗水、漏水现象</w:t>
            </w:r>
          </w:p>
        </w:tc>
        <w:tc>
          <w:tcPr>
            <w:tcW w:w="689" w:type="dxa"/>
          </w:tcPr>
          <w:p w14:paraId="692E7265" w14:textId="77777777" w:rsidR="000B3DE6" w:rsidRDefault="00E86EDB">
            <w:pPr>
              <w:pStyle w:val="TableParagraph"/>
              <w:spacing w:before="20" w:line="360" w:lineRule="auto"/>
              <w:ind w:left="11"/>
              <w:jc w:val="center"/>
              <w:rPr>
                <w:rFonts w:hint="eastAsia"/>
                <w:color w:val="000000" w:themeColor="text1"/>
                <w:sz w:val="18"/>
              </w:rPr>
            </w:pPr>
            <w:r>
              <w:rPr>
                <w:color w:val="000000" w:themeColor="text1"/>
                <w:sz w:val="18"/>
              </w:rPr>
              <w:t>√</w:t>
            </w:r>
          </w:p>
        </w:tc>
        <w:tc>
          <w:tcPr>
            <w:tcW w:w="706" w:type="dxa"/>
          </w:tcPr>
          <w:p w14:paraId="35E76CFA"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0A4C75F6" w14:textId="77777777" w:rsidR="000B3DE6" w:rsidRDefault="000B3DE6">
            <w:pPr>
              <w:pStyle w:val="TableParagraph"/>
              <w:spacing w:line="360" w:lineRule="auto"/>
              <w:rPr>
                <w:rFonts w:ascii="Times New Roman" w:hint="eastAsia"/>
                <w:color w:val="000000" w:themeColor="text1"/>
                <w:sz w:val="20"/>
              </w:rPr>
            </w:pPr>
          </w:p>
        </w:tc>
      </w:tr>
      <w:tr w:rsidR="000B3DE6" w14:paraId="06B095CA" w14:textId="77777777">
        <w:trPr>
          <w:trHeight w:val="381"/>
        </w:trPr>
        <w:tc>
          <w:tcPr>
            <w:tcW w:w="687" w:type="dxa"/>
            <w:vMerge/>
            <w:tcBorders>
              <w:top w:val="nil"/>
            </w:tcBorders>
          </w:tcPr>
          <w:p w14:paraId="29876DB2" w14:textId="77777777" w:rsidR="000B3DE6" w:rsidRDefault="000B3DE6">
            <w:pPr>
              <w:spacing w:line="360" w:lineRule="auto"/>
              <w:rPr>
                <w:rFonts w:hint="eastAsia"/>
                <w:color w:val="000000" w:themeColor="text1"/>
                <w:sz w:val="2"/>
                <w:szCs w:val="2"/>
              </w:rPr>
            </w:pPr>
          </w:p>
        </w:tc>
        <w:tc>
          <w:tcPr>
            <w:tcW w:w="792" w:type="dxa"/>
            <w:vMerge/>
            <w:tcBorders>
              <w:top w:val="nil"/>
            </w:tcBorders>
          </w:tcPr>
          <w:p w14:paraId="4B881576" w14:textId="77777777" w:rsidR="000B3DE6" w:rsidRDefault="000B3DE6">
            <w:pPr>
              <w:spacing w:line="360" w:lineRule="auto"/>
              <w:rPr>
                <w:rFonts w:hint="eastAsia"/>
                <w:color w:val="000000" w:themeColor="text1"/>
                <w:sz w:val="2"/>
                <w:szCs w:val="2"/>
              </w:rPr>
            </w:pPr>
          </w:p>
        </w:tc>
        <w:tc>
          <w:tcPr>
            <w:tcW w:w="4245" w:type="dxa"/>
          </w:tcPr>
          <w:p w14:paraId="3EAC3ADD" w14:textId="77777777" w:rsidR="000B3DE6" w:rsidRDefault="00E86EDB">
            <w:pPr>
              <w:pStyle w:val="TableParagraph"/>
              <w:spacing w:before="19" w:line="360" w:lineRule="auto"/>
              <w:ind w:left="107"/>
              <w:rPr>
                <w:rFonts w:hint="eastAsia"/>
                <w:color w:val="000000" w:themeColor="text1"/>
                <w:sz w:val="18"/>
                <w:lang w:eastAsia="zh-CN"/>
              </w:rPr>
            </w:pPr>
            <w:r>
              <w:rPr>
                <w:color w:val="000000" w:themeColor="text1"/>
                <w:sz w:val="18"/>
                <w:lang w:eastAsia="zh-CN"/>
              </w:rPr>
              <w:t>顶棚钢结构接地连接良好</w:t>
            </w:r>
          </w:p>
        </w:tc>
        <w:tc>
          <w:tcPr>
            <w:tcW w:w="689" w:type="dxa"/>
          </w:tcPr>
          <w:p w14:paraId="705B18CF" w14:textId="77777777" w:rsidR="000B3DE6" w:rsidRDefault="00E86EDB">
            <w:pPr>
              <w:pStyle w:val="TableParagraph"/>
              <w:spacing w:before="19" w:line="360" w:lineRule="auto"/>
              <w:ind w:left="11"/>
              <w:jc w:val="center"/>
              <w:rPr>
                <w:rFonts w:hint="eastAsia"/>
                <w:color w:val="000000" w:themeColor="text1"/>
                <w:sz w:val="18"/>
              </w:rPr>
            </w:pPr>
            <w:r>
              <w:rPr>
                <w:color w:val="000000" w:themeColor="text1"/>
                <w:sz w:val="18"/>
              </w:rPr>
              <w:t>√</w:t>
            </w:r>
          </w:p>
        </w:tc>
        <w:tc>
          <w:tcPr>
            <w:tcW w:w="706" w:type="dxa"/>
          </w:tcPr>
          <w:p w14:paraId="71D3A5F2"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5F9232B8" w14:textId="77777777" w:rsidR="000B3DE6" w:rsidRDefault="000B3DE6">
            <w:pPr>
              <w:pStyle w:val="TableParagraph"/>
              <w:spacing w:line="360" w:lineRule="auto"/>
              <w:rPr>
                <w:rFonts w:ascii="Times New Roman" w:hint="eastAsia"/>
                <w:color w:val="000000" w:themeColor="text1"/>
                <w:sz w:val="20"/>
              </w:rPr>
            </w:pPr>
          </w:p>
        </w:tc>
      </w:tr>
      <w:tr w:rsidR="000B3DE6" w14:paraId="3EB06FAF" w14:textId="77777777">
        <w:trPr>
          <w:trHeight w:val="718"/>
        </w:trPr>
        <w:tc>
          <w:tcPr>
            <w:tcW w:w="687" w:type="dxa"/>
            <w:vMerge/>
            <w:tcBorders>
              <w:top w:val="nil"/>
            </w:tcBorders>
          </w:tcPr>
          <w:p w14:paraId="3F6F0ACC" w14:textId="77777777" w:rsidR="000B3DE6" w:rsidRDefault="000B3DE6">
            <w:pPr>
              <w:spacing w:line="360" w:lineRule="auto"/>
              <w:rPr>
                <w:rFonts w:hint="eastAsia"/>
                <w:color w:val="000000" w:themeColor="text1"/>
                <w:sz w:val="2"/>
                <w:szCs w:val="2"/>
              </w:rPr>
            </w:pPr>
          </w:p>
        </w:tc>
        <w:tc>
          <w:tcPr>
            <w:tcW w:w="792" w:type="dxa"/>
            <w:vMerge/>
            <w:tcBorders>
              <w:top w:val="nil"/>
            </w:tcBorders>
          </w:tcPr>
          <w:p w14:paraId="21FE1897" w14:textId="77777777" w:rsidR="000B3DE6" w:rsidRDefault="000B3DE6">
            <w:pPr>
              <w:spacing w:line="360" w:lineRule="auto"/>
              <w:rPr>
                <w:rFonts w:hint="eastAsia"/>
                <w:color w:val="000000" w:themeColor="text1"/>
                <w:sz w:val="2"/>
                <w:szCs w:val="2"/>
              </w:rPr>
            </w:pPr>
          </w:p>
        </w:tc>
        <w:tc>
          <w:tcPr>
            <w:tcW w:w="4245" w:type="dxa"/>
          </w:tcPr>
          <w:p w14:paraId="2C022296" w14:textId="77777777" w:rsidR="000B3DE6" w:rsidRDefault="00E86EDB">
            <w:pPr>
              <w:pStyle w:val="TableParagraph"/>
              <w:spacing w:before="3" w:line="360" w:lineRule="auto"/>
              <w:ind w:left="107" w:right="181"/>
              <w:rPr>
                <w:rFonts w:hint="eastAsia"/>
                <w:color w:val="000000" w:themeColor="text1"/>
                <w:sz w:val="18"/>
                <w:lang w:eastAsia="zh-CN"/>
              </w:rPr>
            </w:pPr>
            <w:r>
              <w:rPr>
                <w:color w:val="000000" w:themeColor="text1"/>
                <w:sz w:val="18"/>
                <w:lang w:eastAsia="zh-CN"/>
              </w:rPr>
              <w:t>充电区域内照明正常，照明线路无裸露现象</w:t>
            </w:r>
          </w:p>
        </w:tc>
        <w:tc>
          <w:tcPr>
            <w:tcW w:w="689" w:type="dxa"/>
          </w:tcPr>
          <w:p w14:paraId="68F5A424" w14:textId="77777777" w:rsidR="000B3DE6" w:rsidRDefault="00E86EDB">
            <w:pPr>
              <w:pStyle w:val="TableParagraph"/>
              <w:spacing w:before="118" w:line="360" w:lineRule="auto"/>
              <w:ind w:left="11"/>
              <w:jc w:val="center"/>
              <w:rPr>
                <w:rFonts w:hint="eastAsia"/>
                <w:color w:val="000000" w:themeColor="text1"/>
                <w:sz w:val="18"/>
              </w:rPr>
            </w:pPr>
            <w:r>
              <w:rPr>
                <w:color w:val="000000" w:themeColor="text1"/>
                <w:sz w:val="18"/>
              </w:rPr>
              <w:t>√</w:t>
            </w:r>
          </w:p>
        </w:tc>
        <w:tc>
          <w:tcPr>
            <w:tcW w:w="706" w:type="dxa"/>
          </w:tcPr>
          <w:p w14:paraId="32A6D624"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4571ED7B" w14:textId="77777777" w:rsidR="000B3DE6" w:rsidRDefault="000B3DE6">
            <w:pPr>
              <w:pStyle w:val="TableParagraph"/>
              <w:spacing w:line="360" w:lineRule="auto"/>
              <w:rPr>
                <w:rFonts w:ascii="Times New Roman" w:hint="eastAsia"/>
                <w:color w:val="000000" w:themeColor="text1"/>
                <w:sz w:val="20"/>
              </w:rPr>
            </w:pPr>
          </w:p>
        </w:tc>
      </w:tr>
      <w:tr w:rsidR="000B3DE6" w14:paraId="101331DE" w14:textId="77777777">
        <w:trPr>
          <w:trHeight w:val="726"/>
        </w:trPr>
        <w:tc>
          <w:tcPr>
            <w:tcW w:w="687" w:type="dxa"/>
            <w:vMerge/>
            <w:tcBorders>
              <w:top w:val="nil"/>
            </w:tcBorders>
          </w:tcPr>
          <w:p w14:paraId="11B96AE9" w14:textId="77777777" w:rsidR="000B3DE6" w:rsidRDefault="000B3DE6">
            <w:pPr>
              <w:spacing w:line="360" w:lineRule="auto"/>
              <w:rPr>
                <w:rFonts w:hint="eastAsia"/>
                <w:color w:val="000000" w:themeColor="text1"/>
                <w:sz w:val="2"/>
                <w:szCs w:val="2"/>
              </w:rPr>
            </w:pPr>
          </w:p>
        </w:tc>
        <w:tc>
          <w:tcPr>
            <w:tcW w:w="792" w:type="dxa"/>
            <w:vMerge/>
            <w:tcBorders>
              <w:top w:val="nil"/>
            </w:tcBorders>
          </w:tcPr>
          <w:p w14:paraId="11473A6C" w14:textId="77777777" w:rsidR="000B3DE6" w:rsidRDefault="000B3DE6">
            <w:pPr>
              <w:spacing w:line="360" w:lineRule="auto"/>
              <w:rPr>
                <w:rFonts w:hint="eastAsia"/>
                <w:color w:val="000000" w:themeColor="text1"/>
                <w:sz w:val="2"/>
                <w:szCs w:val="2"/>
              </w:rPr>
            </w:pPr>
          </w:p>
        </w:tc>
        <w:tc>
          <w:tcPr>
            <w:tcW w:w="4245" w:type="dxa"/>
          </w:tcPr>
          <w:p w14:paraId="7499098A" w14:textId="77777777" w:rsidR="000B3DE6" w:rsidRDefault="00E86EDB">
            <w:pPr>
              <w:pStyle w:val="TableParagraph"/>
              <w:spacing w:before="1" w:line="360" w:lineRule="auto"/>
              <w:ind w:left="107"/>
              <w:rPr>
                <w:rFonts w:hint="eastAsia"/>
                <w:color w:val="000000" w:themeColor="text1"/>
                <w:sz w:val="18"/>
                <w:lang w:eastAsia="zh-CN"/>
              </w:rPr>
            </w:pPr>
            <w:r>
              <w:rPr>
                <w:color w:val="000000" w:themeColor="text1"/>
                <w:sz w:val="18"/>
                <w:lang w:eastAsia="zh-CN"/>
              </w:rPr>
              <w:t>充电基础设施防撞栏、车辆限位器完好无损</w:t>
            </w:r>
          </w:p>
        </w:tc>
        <w:tc>
          <w:tcPr>
            <w:tcW w:w="689" w:type="dxa"/>
          </w:tcPr>
          <w:p w14:paraId="2E0FD7D6" w14:textId="77777777" w:rsidR="000B3DE6" w:rsidRDefault="00E86EDB">
            <w:pPr>
              <w:pStyle w:val="TableParagraph"/>
              <w:spacing w:before="116" w:line="360" w:lineRule="auto"/>
              <w:ind w:left="11"/>
              <w:jc w:val="center"/>
              <w:rPr>
                <w:rFonts w:hint="eastAsia"/>
                <w:color w:val="000000" w:themeColor="text1"/>
                <w:sz w:val="18"/>
              </w:rPr>
            </w:pPr>
            <w:r>
              <w:rPr>
                <w:color w:val="000000" w:themeColor="text1"/>
                <w:sz w:val="18"/>
              </w:rPr>
              <w:t>√</w:t>
            </w:r>
          </w:p>
        </w:tc>
        <w:tc>
          <w:tcPr>
            <w:tcW w:w="706" w:type="dxa"/>
          </w:tcPr>
          <w:p w14:paraId="30D80B61" w14:textId="77777777" w:rsidR="000B3DE6" w:rsidRDefault="000B3DE6">
            <w:pPr>
              <w:pStyle w:val="TableParagraph"/>
              <w:spacing w:line="360" w:lineRule="auto"/>
              <w:rPr>
                <w:rFonts w:ascii="Times New Roman" w:hint="eastAsia"/>
                <w:color w:val="000000" w:themeColor="text1"/>
                <w:sz w:val="20"/>
              </w:rPr>
            </w:pPr>
          </w:p>
        </w:tc>
        <w:tc>
          <w:tcPr>
            <w:tcW w:w="640" w:type="dxa"/>
          </w:tcPr>
          <w:p w14:paraId="6B394B86" w14:textId="77777777" w:rsidR="000B3DE6" w:rsidRDefault="000B3DE6">
            <w:pPr>
              <w:pStyle w:val="TableParagraph"/>
              <w:spacing w:line="360" w:lineRule="auto"/>
              <w:rPr>
                <w:rFonts w:ascii="Times New Roman" w:hint="eastAsia"/>
                <w:color w:val="000000" w:themeColor="text1"/>
                <w:sz w:val="20"/>
              </w:rPr>
            </w:pPr>
          </w:p>
        </w:tc>
      </w:tr>
    </w:tbl>
    <w:p w14:paraId="4B6CD190" w14:textId="77777777" w:rsidR="000B3DE6" w:rsidRDefault="000B3DE6">
      <w:pPr>
        <w:spacing w:line="360" w:lineRule="auto"/>
        <w:rPr>
          <w:rFonts w:ascii="Times New Roman" w:hint="eastAsia"/>
          <w:color w:val="000000" w:themeColor="text1"/>
          <w:sz w:val="20"/>
        </w:rPr>
        <w:sectPr w:rsidR="000B3DE6">
          <w:pgSz w:w="11906" w:h="16838"/>
          <w:pgMar w:top="1701" w:right="1531" w:bottom="1701" w:left="1531" w:header="0" w:footer="1136" w:gutter="0"/>
          <w:cols w:space="720"/>
          <w:docGrid w:linePitch="299"/>
        </w:sectPr>
      </w:pPr>
    </w:p>
    <w:p w14:paraId="28B058D5" w14:textId="77777777" w:rsidR="000B3DE6" w:rsidRDefault="00E86EDB">
      <w:pPr>
        <w:pStyle w:val="2"/>
        <w:spacing w:line="360" w:lineRule="auto"/>
        <w:ind w:right="340"/>
        <w:jc w:val="center"/>
        <w:rPr>
          <w:rFonts w:hint="eastAsia"/>
          <w:color w:val="000000" w:themeColor="text1"/>
          <w:lang w:eastAsia="zh-CN"/>
        </w:rPr>
      </w:pPr>
      <w:bookmarkStart w:id="112" w:name="_bookmark28"/>
      <w:bookmarkStart w:id="113" w:name="引用标准名录"/>
      <w:bookmarkStart w:id="114" w:name="_bookmark29"/>
      <w:bookmarkStart w:id="115" w:name="本标准用词说明"/>
      <w:bookmarkStart w:id="116" w:name="_Toc232147022"/>
      <w:bookmarkEnd w:id="112"/>
      <w:bookmarkEnd w:id="113"/>
      <w:bookmarkEnd w:id="114"/>
      <w:bookmarkEnd w:id="115"/>
      <w:r>
        <w:rPr>
          <w:color w:val="000000" w:themeColor="text1"/>
        </w:rPr>
        <w:lastRenderedPageBreak/>
        <w:t>本标准用词说明</w:t>
      </w:r>
      <w:bookmarkEnd w:id="116"/>
    </w:p>
    <w:p w14:paraId="104C9CDA" w14:textId="77777777" w:rsidR="000B3DE6" w:rsidRDefault="000B3DE6">
      <w:pPr>
        <w:pStyle w:val="2"/>
        <w:spacing w:line="360" w:lineRule="auto"/>
        <w:ind w:right="340"/>
        <w:jc w:val="center"/>
        <w:rPr>
          <w:rFonts w:hint="eastAsia"/>
          <w:color w:val="000000" w:themeColor="text1"/>
          <w:lang w:eastAsia="zh-CN"/>
        </w:rPr>
      </w:pPr>
    </w:p>
    <w:p w14:paraId="662A16E2" w14:textId="77777777" w:rsidR="000B3DE6" w:rsidRDefault="00E86EDB">
      <w:pPr>
        <w:pStyle w:val="a5"/>
        <w:tabs>
          <w:tab w:val="left" w:pos="1247"/>
        </w:tabs>
        <w:spacing w:line="360" w:lineRule="auto"/>
        <w:ind w:left="512" w:right="747" w:firstLineChars="100" w:firstLine="210"/>
        <w:rPr>
          <w:rFonts w:hint="eastAsia"/>
          <w:lang w:eastAsia="zh-CN"/>
        </w:rPr>
      </w:pPr>
      <w:r>
        <w:rPr>
          <w:lang w:eastAsia="zh-CN"/>
        </w:rPr>
        <w:t>1　为便于在执行本标准条文时区别对待，对要求严格程度不同的用词说明如下：</w:t>
      </w:r>
    </w:p>
    <w:p w14:paraId="77BCC513" w14:textId="77777777" w:rsidR="000B3DE6" w:rsidRDefault="00E86EDB">
      <w:pPr>
        <w:pStyle w:val="a5"/>
        <w:tabs>
          <w:tab w:val="left" w:pos="1247"/>
        </w:tabs>
        <w:spacing w:line="360" w:lineRule="auto"/>
        <w:ind w:left="512" w:right="747" w:firstLineChars="200" w:firstLine="420"/>
        <w:rPr>
          <w:rFonts w:hint="eastAsia"/>
          <w:lang w:eastAsia="zh-CN"/>
        </w:rPr>
      </w:pPr>
      <w:r>
        <w:rPr>
          <w:lang w:eastAsia="zh-CN"/>
        </w:rPr>
        <w:t>1）表示很严格，非这样做不可的：</w:t>
      </w:r>
    </w:p>
    <w:p w14:paraId="1FE1561A" w14:textId="77777777" w:rsidR="000B3DE6" w:rsidRDefault="00E86EDB">
      <w:pPr>
        <w:pStyle w:val="a5"/>
        <w:tabs>
          <w:tab w:val="left" w:pos="1247"/>
        </w:tabs>
        <w:spacing w:line="360" w:lineRule="auto"/>
        <w:ind w:left="512" w:right="747" w:firstLineChars="350" w:firstLine="735"/>
        <w:rPr>
          <w:rFonts w:hint="eastAsia"/>
          <w:lang w:eastAsia="zh-CN"/>
        </w:rPr>
      </w:pPr>
      <w:r>
        <w:rPr>
          <w:lang w:eastAsia="zh-CN"/>
        </w:rPr>
        <w:t>正面词采用</w:t>
      </w:r>
      <w:r>
        <w:rPr>
          <w:rFonts w:hint="eastAsia"/>
          <w:lang w:eastAsia="zh-CN"/>
        </w:rPr>
        <w:t>“</w:t>
      </w:r>
      <w:r>
        <w:rPr>
          <w:lang w:eastAsia="zh-CN"/>
        </w:rPr>
        <w:t>必须</w:t>
      </w:r>
      <w:r>
        <w:rPr>
          <w:rFonts w:hint="eastAsia"/>
          <w:lang w:eastAsia="zh-CN"/>
        </w:rPr>
        <w:t>”</w:t>
      </w:r>
      <w:r>
        <w:rPr>
          <w:lang w:eastAsia="zh-CN"/>
        </w:rPr>
        <w:t>，反面词采用</w:t>
      </w:r>
      <w:r>
        <w:rPr>
          <w:rFonts w:hint="eastAsia"/>
          <w:lang w:eastAsia="zh-CN"/>
        </w:rPr>
        <w:t>“</w:t>
      </w:r>
      <w:r>
        <w:rPr>
          <w:lang w:eastAsia="zh-CN"/>
        </w:rPr>
        <w:t>严禁</w:t>
      </w:r>
      <w:r>
        <w:rPr>
          <w:rFonts w:hint="eastAsia"/>
          <w:lang w:eastAsia="zh-CN"/>
        </w:rPr>
        <w:t>”</w:t>
      </w:r>
      <w:r>
        <w:rPr>
          <w:lang w:eastAsia="zh-CN"/>
        </w:rPr>
        <w:t>；</w:t>
      </w:r>
    </w:p>
    <w:p w14:paraId="22B0E203" w14:textId="77777777" w:rsidR="000B3DE6" w:rsidRDefault="00E86EDB">
      <w:pPr>
        <w:pStyle w:val="a5"/>
        <w:tabs>
          <w:tab w:val="left" w:pos="1247"/>
        </w:tabs>
        <w:spacing w:line="360" w:lineRule="auto"/>
        <w:ind w:left="512" w:right="747" w:firstLineChars="200" w:firstLine="420"/>
        <w:rPr>
          <w:rFonts w:hint="eastAsia"/>
          <w:lang w:eastAsia="zh-CN"/>
        </w:rPr>
      </w:pPr>
      <w:r>
        <w:rPr>
          <w:lang w:eastAsia="zh-CN"/>
        </w:rPr>
        <w:t>2）表示严格，在正常情况下均应这样做的：</w:t>
      </w:r>
    </w:p>
    <w:p w14:paraId="76DB5A43" w14:textId="77777777" w:rsidR="000B3DE6" w:rsidRDefault="00E86EDB">
      <w:pPr>
        <w:pStyle w:val="a5"/>
        <w:tabs>
          <w:tab w:val="left" w:pos="1247"/>
        </w:tabs>
        <w:spacing w:line="360" w:lineRule="auto"/>
        <w:ind w:left="512" w:right="747" w:firstLineChars="350" w:firstLine="735"/>
        <w:rPr>
          <w:rFonts w:hint="eastAsia"/>
          <w:lang w:eastAsia="zh-CN"/>
        </w:rPr>
      </w:pPr>
      <w:r>
        <w:rPr>
          <w:lang w:eastAsia="zh-CN"/>
        </w:rPr>
        <w:t>正面词采用</w:t>
      </w:r>
      <w:r>
        <w:rPr>
          <w:rFonts w:hint="eastAsia"/>
          <w:lang w:eastAsia="zh-CN"/>
        </w:rPr>
        <w:t>“</w:t>
      </w:r>
      <w:r>
        <w:rPr>
          <w:lang w:eastAsia="zh-CN"/>
        </w:rPr>
        <w:t>应</w:t>
      </w:r>
      <w:r>
        <w:rPr>
          <w:rFonts w:hint="eastAsia"/>
          <w:lang w:eastAsia="zh-CN"/>
        </w:rPr>
        <w:t>”</w:t>
      </w:r>
      <w:r>
        <w:rPr>
          <w:lang w:eastAsia="zh-CN"/>
        </w:rPr>
        <w:t>，反面词采用</w:t>
      </w:r>
      <w:r>
        <w:rPr>
          <w:rFonts w:hint="eastAsia"/>
          <w:lang w:eastAsia="zh-CN"/>
        </w:rPr>
        <w:t>“</w:t>
      </w:r>
      <w:r>
        <w:rPr>
          <w:lang w:eastAsia="zh-CN"/>
        </w:rPr>
        <w:t>不应</w:t>
      </w:r>
      <w:r>
        <w:rPr>
          <w:rFonts w:hint="eastAsia"/>
          <w:lang w:eastAsia="zh-CN"/>
        </w:rPr>
        <w:t>”</w:t>
      </w:r>
      <w:r>
        <w:rPr>
          <w:lang w:eastAsia="zh-CN"/>
        </w:rPr>
        <w:t>或</w:t>
      </w:r>
      <w:r>
        <w:rPr>
          <w:rFonts w:hint="eastAsia"/>
          <w:lang w:eastAsia="zh-CN"/>
        </w:rPr>
        <w:t>“</w:t>
      </w:r>
      <w:r>
        <w:rPr>
          <w:lang w:eastAsia="zh-CN"/>
        </w:rPr>
        <w:t>不得</w:t>
      </w:r>
      <w:r>
        <w:rPr>
          <w:rFonts w:hint="eastAsia"/>
          <w:lang w:eastAsia="zh-CN"/>
        </w:rPr>
        <w:t>”</w:t>
      </w:r>
      <w:r>
        <w:rPr>
          <w:lang w:eastAsia="zh-CN"/>
        </w:rPr>
        <w:t>；</w:t>
      </w:r>
    </w:p>
    <w:p w14:paraId="5822BFFD" w14:textId="77777777" w:rsidR="000B3DE6" w:rsidRDefault="00E86EDB">
      <w:pPr>
        <w:pStyle w:val="a5"/>
        <w:tabs>
          <w:tab w:val="left" w:pos="1247"/>
        </w:tabs>
        <w:spacing w:line="360" w:lineRule="auto"/>
        <w:ind w:left="512" w:right="747" w:firstLineChars="200" w:firstLine="420"/>
        <w:rPr>
          <w:rFonts w:hint="eastAsia"/>
          <w:lang w:eastAsia="zh-CN"/>
        </w:rPr>
      </w:pPr>
      <w:r>
        <w:rPr>
          <w:lang w:eastAsia="zh-CN"/>
        </w:rPr>
        <w:t>3）表示允许稍有选择，在条件许可时首先应这样做的：</w:t>
      </w:r>
    </w:p>
    <w:p w14:paraId="482C2C4B" w14:textId="77777777" w:rsidR="000B3DE6" w:rsidRDefault="00E86EDB">
      <w:pPr>
        <w:pStyle w:val="a5"/>
        <w:tabs>
          <w:tab w:val="left" w:pos="1247"/>
        </w:tabs>
        <w:spacing w:line="360" w:lineRule="auto"/>
        <w:ind w:left="512" w:right="747" w:firstLineChars="350" w:firstLine="735"/>
        <w:rPr>
          <w:rFonts w:hint="eastAsia"/>
          <w:lang w:eastAsia="zh-CN"/>
        </w:rPr>
      </w:pPr>
      <w:r>
        <w:rPr>
          <w:lang w:eastAsia="zh-CN"/>
        </w:rPr>
        <w:t>正面词采用</w:t>
      </w:r>
      <w:r>
        <w:rPr>
          <w:rFonts w:hint="eastAsia"/>
          <w:lang w:eastAsia="zh-CN"/>
        </w:rPr>
        <w:t>“</w:t>
      </w:r>
      <w:r>
        <w:rPr>
          <w:lang w:eastAsia="zh-CN"/>
        </w:rPr>
        <w:t>宜</w:t>
      </w:r>
      <w:r>
        <w:rPr>
          <w:rFonts w:hint="eastAsia"/>
          <w:lang w:eastAsia="zh-CN"/>
        </w:rPr>
        <w:t>”</w:t>
      </w:r>
      <w:r>
        <w:rPr>
          <w:lang w:eastAsia="zh-CN"/>
        </w:rPr>
        <w:t>，反面词采用</w:t>
      </w:r>
      <w:r>
        <w:rPr>
          <w:rFonts w:hint="eastAsia"/>
          <w:lang w:eastAsia="zh-CN"/>
        </w:rPr>
        <w:t>“</w:t>
      </w:r>
      <w:r>
        <w:rPr>
          <w:lang w:eastAsia="zh-CN"/>
        </w:rPr>
        <w:t>不宜</w:t>
      </w:r>
      <w:r>
        <w:rPr>
          <w:rFonts w:hint="eastAsia"/>
          <w:lang w:eastAsia="zh-CN"/>
        </w:rPr>
        <w:t>”</w:t>
      </w:r>
      <w:r>
        <w:rPr>
          <w:lang w:eastAsia="zh-CN"/>
        </w:rPr>
        <w:t>；</w:t>
      </w:r>
    </w:p>
    <w:p w14:paraId="61AC1BDA" w14:textId="77777777" w:rsidR="000B3DE6" w:rsidRDefault="00E86EDB">
      <w:pPr>
        <w:pStyle w:val="a5"/>
        <w:tabs>
          <w:tab w:val="left" w:pos="1247"/>
        </w:tabs>
        <w:spacing w:line="360" w:lineRule="auto"/>
        <w:ind w:left="512" w:right="747" w:firstLineChars="200" w:firstLine="420"/>
        <w:rPr>
          <w:rFonts w:hint="eastAsia"/>
          <w:lang w:eastAsia="zh-CN"/>
        </w:rPr>
      </w:pPr>
      <w:r>
        <w:rPr>
          <w:lang w:eastAsia="zh-CN"/>
        </w:rPr>
        <w:t>4）表示有选择，在一定条件下可以这样做的，采用</w:t>
      </w:r>
      <w:r>
        <w:rPr>
          <w:rFonts w:hint="eastAsia"/>
          <w:lang w:eastAsia="zh-CN"/>
        </w:rPr>
        <w:t>“</w:t>
      </w:r>
      <w:r>
        <w:rPr>
          <w:lang w:eastAsia="zh-CN"/>
        </w:rPr>
        <w:t>可</w:t>
      </w:r>
      <w:r>
        <w:rPr>
          <w:rFonts w:hint="eastAsia"/>
          <w:lang w:eastAsia="zh-CN"/>
        </w:rPr>
        <w:t>”</w:t>
      </w:r>
      <w:r>
        <w:rPr>
          <w:lang w:eastAsia="zh-CN"/>
        </w:rPr>
        <w:t>。</w:t>
      </w:r>
    </w:p>
    <w:p w14:paraId="22B55589" w14:textId="77777777" w:rsidR="000B3DE6" w:rsidRDefault="00E86EDB">
      <w:pPr>
        <w:pStyle w:val="a5"/>
        <w:tabs>
          <w:tab w:val="left" w:pos="1247"/>
        </w:tabs>
        <w:spacing w:line="360" w:lineRule="auto"/>
        <w:ind w:left="512" w:right="747" w:firstLineChars="100" w:firstLine="210"/>
        <w:rPr>
          <w:rFonts w:ascii="黑体" w:eastAsia="黑体" w:hint="eastAsia"/>
          <w:lang w:eastAsia="zh-CN"/>
        </w:rPr>
      </w:pPr>
      <w:r>
        <w:rPr>
          <w:lang w:eastAsia="zh-CN"/>
        </w:rPr>
        <w:t>2　条文中指明应按其他有关标准执行的写法为：</w:t>
      </w:r>
      <w:r>
        <w:rPr>
          <w:rFonts w:hint="eastAsia"/>
          <w:lang w:eastAsia="zh-CN"/>
        </w:rPr>
        <w:t>“</w:t>
      </w:r>
      <w:r>
        <w:rPr>
          <w:lang w:eastAsia="zh-CN"/>
        </w:rPr>
        <w:t>应符合</w:t>
      </w:r>
      <w:r>
        <w:rPr>
          <w:rFonts w:hint="eastAsia"/>
          <w:lang w:eastAsia="zh-CN"/>
        </w:rPr>
        <w:t>……</w:t>
      </w:r>
      <w:r>
        <w:rPr>
          <w:lang w:eastAsia="zh-CN"/>
        </w:rPr>
        <w:t>的规定</w:t>
      </w:r>
      <w:r>
        <w:rPr>
          <w:rFonts w:hint="eastAsia"/>
          <w:lang w:eastAsia="zh-CN"/>
        </w:rPr>
        <w:t>”</w:t>
      </w:r>
      <w:r>
        <w:rPr>
          <w:lang w:eastAsia="zh-CN"/>
        </w:rPr>
        <w:t>或</w:t>
      </w:r>
      <w:r>
        <w:rPr>
          <w:rFonts w:hint="eastAsia"/>
          <w:lang w:eastAsia="zh-CN"/>
        </w:rPr>
        <w:t>“</w:t>
      </w:r>
      <w:r>
        <w:rPr>
          <w:lang w:eastAsia="zh-CN"/>
        </w:rPr>
        <w:t>应按</w:t>
      </w:r>
      <w:r>
        <w:rPr>
          <w:rFonts w:hint="eastAsia"/>
          <w:lang w:eastAsia="zh-CN"/>
        </w:rPr>
        <w:t>……</w:t>
      </w:r>
      <w:r>
        <w:rPr>
          <w:lang w:eastAsia="zh-CN"/>
        </w:rPr>
        <w:t>执行</w:t>
      </w:r>
      <w:r>
        <w:rPr>
          <w:rFonts w:hint="eastAsia"/>
          <w:lang w:eastAsia="zh-CN"/>
        </w:rPr>
        <w:t>”</w:t>
      </w:r>
      <w:r>
        <w:rPr>
          <w:lang w:eastAsia="zh-CN"/>
        </w:rPr>
        <w:t>。</w:t>
      </w:r>
      <w:r>
        <w:rPr>
          <w:rFonts w:ascii="黑体" w:eastAsia="黑体"/>
          <w:lang w:eastAsia="zh-CN"/>
        </w:rPr>
        <w:br w:type="page"/>
      </w:r>
    </w:p>
    <w:p w14:paraId="219F2C5B" w14:textId="77777777" w:rsidR="000B3DE6" w:rsidRDefault="000B3DE6">
      <w:pPr>
        <w:pStyle w:val="2"/>
        <w:spacing w:line="360" w:lineRule="auto"/>
        <w:ind w:right="340"/>
        <w:jc w:val="center"/>
        <w:rPr>
          <w:rFonts w:hint="eastAsia"/>
          <w:color w:val="000000" w:themeColor="text1"/>
          <w:lang w:eastAsia="zh-CN"/>
        </w:rPr>
      </w:pPr>
    </w:p>
    <w:p w14:paraId="727572C0" w14:textId="77777777" w:rsidR="000B3DE6" w:rsidRDefault="00E86EDB">
      <w:pPr>
        <w:pStyle w:val="2"/>
        <w:spacing w:line="360" w:lineRule="auto"/>
        <w:ind w:right="340"/>
        <w:jc w:val="center"/>
        <w:rPr>
          <w:rFonts w:hint="eastAsia"/>
          <w:color w:val="000000" w:themeColor="text1"/>
          <w:lang w:eastAsia="zh-CN"/>
        </w:rPr>
      </w:pPr>
      <w:bookmarkStart w:id="117" w:name="_Toc232147023"/>
      <w:r>
        <w:rPr>
          <w:color w:val="000000" w:themeColor="text1"/>
        </w:rPr>
        <w:t>引用标准名录</w:t>
      </w:r>
      <w:bookmarkEnd w:id="117"/>
    </w:p>
    <w:p w14:paraId="1EC02BD5" w14:textId="77777777" w:rsidR="000B3DE6" w:rsidRDefault="000B3DE6">
      <w:pPr>
        <w:pStyle w:val="2"/>
        <w:spacing w:line="360" w:lineRule="auto"/>
        <w:ind w:right="340"/>
        <w:jc w:val="center"/>
        <w:rPr>
          <w:rFonts w:hint="eastAsia"/>
          <w:color w:val="000000" w:themeColor="text1"/>
          <w:lang w:eastAsia="zh-CN"/>
        </w:rPr>
      </w:pPr>
    </w:p>
    <w:p w14:paraId="4D5E5C6D"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《建筑设计防火规范》GB 50016</w:t>
      </w:r>
    </w:p>
    <w:p w14:paraId="380C9777"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《供配电系统设计规范》GB 50052</w:t>
      </w:r>
    </w:p>
    <w:p w14:paraId="561B9036"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《20kV及以下变电所设计规范》GB</w:t>
      </w:r>
      <w:r>
        <w:rPr>
          <w:color w:val="000000" w:themeColor="text1"/>
          <w:spacing w:val="-2"/>
          <w:sz w:val="21"/>
          <w:lang w:eastAsia="zh-CN"/>
        </w:rPr>
        <w:t xml:space="preserve"> </w:t>
      </w:r>
      <w:r>
        <w:rPr>
          <w:color w:val="000000" w:themeColor="text1"/>
          <w:sz w:val="21"/>
          <w:lang w:eastAsia="zh-CN"/>
        </w:rPr>
        <w:t>50053</w:t>
      </w:r>
    </w:p>
    <w:p w14:paraId="7A785B9A"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《低压配电设计规范》GB</w:t>
      </w:r>
      <w:r>
        <w:rPr>
          <w:color w:val="000000" w:themeColor="text1"/>
          <w:spacing w:val="-2"/>
          <w:sz w:val="21"/>
          <w:lang w:eastAsia="zh-CN"/>
        </w:rPr>
        <w:t xml:space="preserve"> </w:t>
      </w:r>
      <w:r>
        <w:rPr>
          <w:color w:val="000000" w:themeColor="text1"/>
          <w:sz w:val="21"/>
          <w:lang w:eastAsia="zh-CN"/>
        </w:rPr>
        <w:t>50054</w:t>
      </w:r>
    </w:p>
    <w:p w14:paraId="765F2A0A"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《建筑电气工程施工质量验收规范》GB 50303</w:t>
      </w:r>
    </w:p>
    <w:p w14:paraId="3BDCAEA7"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《民用建筑设计统一标准》GB 50352</w:t>
      </w:r>
    </w:p>
    <w:p w14:paraId="1C252199"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《视频安防监控系统工程设计标准》GB 50395</w:t>
      </w:r>
    </w:p>
    <w:p w14:paraId="5786B7C2"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《电动汽车充电站设计规范》GB 50966</w:t>
      </w:r>
    </w:p>
    <w:p w14:paraId="66446AC3"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《建筑节能与可再生能源利用通用规范》GB 55015</w:t>
      </w:r>
    </w:p>
    <w:p w14:paraId="69C09A25"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《建筑电气与智能化通用规范》GB 55024</w:t>
      </w:r>
    </w:p>
    <w:p w14:paraId="1CE67F72"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《建筑防火通用规范》GB 55037</w:t>
      </w:r>
    </w:p>
    <w:p w14:paraId="51B3F182"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《电动汽车分散充电设施工程技术标准》 GB/T 51313</w:t>
      </w:r>
    </w:p>
    <w:p w14:paraId="7F44F1CC"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《爆炸危险环境电力装置设计规范》</w:t>
      </w:r>
      <w:r>
        <w:rPr>
          <w:rFonts w:hint="eastAsia"/>
          <w:color w:val="000000" w:themeColor="text1"/>
          <w:sz w:val="21"/>
          <w:lang w:eastAsia="zh-CN"/>
        </w:rPr>
        <w:t xml:space="preserve"> </w:t>
      </w:r>
      <w:r>
        <w:rPr>
          <w:color w:val="000000" w:themeColor="text1"/>
          <w:sz w:val="21"/>
          <w:lang w:eastAsia="zh-CN"/>
        </w:rPr>
        <w:t xml:space="preserve">GB 50058 </w:t>
      </w:r>
    </w:p>
    <w:p w14:paraId="12FD1CB1"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《电动汽车智能充放电设备技术规范》GB/T 46148</w:t>
      </w:r>
    </w:p>
    <w:p w14:paraId="13427644" w14:textId="77777777" w:rsidR="000B3DE6" w:rsidRDefault="00E86EDB">
      <w:pPr>
        <w:pStyle w:val="af5"/>
        <w:numPr>
          <w:ilvl w:val="1"/>
          <w:numId w:val="6"/>
        </w:numPr>
        <w:tabs>
          <w:tab w:val="left" w:pos="932"/>
          <w:tab w:val="left" w:pos="933"/>
        </w:tabs>
        <w:spacing w:before="43" w:line="360" w:lineRule="auto"/>
        <w:ind w:left="932" w:hanging="421"/>
        <w:jc w:val="left"/>
        <w:rPr>
          <w:rFonts w:hint="eastAsia"/>
          <w:color w:val="000000" w:themeColor="text1"/>
          <w:sz w:val="21"/>
          <w:lang w:eastAsia="zh-CN"/>
        </w:rPr>
      </w:pPr>
      <w:r>
        <w:rPr>
          <w:color w:val="000000" w:themeColor="text1"/>
          <w:sz w:val="21"/>
          <w:lang w:eastAsia="zh-CN"/>
        </w:rPr>
        <w:t>《电动汽车充电站通用要求》GB/T 29781</w:t>
      </w:r>
    </w:p>
    <w:p w14:paraId="77BFB883" w14:textId="77777777" w:rsidR="000B3DE6" w:rsidRDefault="000B3DE6">
      <w:pPr>
        <w:pStyle w:val="a5"/>
        <w:spacing w:line="360" w:lineRule="auto"/>
        <w:rPr>
          <w:rFonts w:hint="eastAsia"/>
          <w:color w:val="000000" w:themeColor="text1"/>
          <w:sz w:val="20"/>
          <w:lang w:eastAsia="zh-CN"/>
        </w:rPr>
      </w:pPr>
    </w:p>
    <w:p w14:paraId="11166112" w14:textId="77777777" w:rsidR="000B3DE6" w:rsidRDefault="000B3DE6">
      <w:pPr>
        <w:pStyle w:val="a5"/>
        <w:spacing w:line="360" w:lineRule="auto"/>
        <w:rPr>
          <w:rFonts w:ascii="Times New Roman" w:hint="eastAsia"/>
          <w:b/>
          <w:color w:val="000000" w:themeColor="text1"/>
          <w:sz w:val="20"/>
          <w:lang w:eastAsia="zh-CN"/>
        </w:rPr>
      </w:pPr>
    </w:p>
    <w:p w14:paraId="22969D2C" w14:textId="77777777" w:rsidR="000B3DE6" w:rsidRDefault="000B3DE6">
      <w:pPr>
        <w:pStyle w:val="a5"/>
        <w:spacing w:line="360" w:lineRule="auto"/>
        <w:rPr>
          <w:rFonts w:ascii="Times New Roman" w:hint="eastAsia"/>
          <w:b/>
          <w:color w:val="000000" w:themeColor="text1"/>
          <w:sz w:val="20"/>
          <w:lang w:eastAsia="zh-CN"/>
        </w:rPr>
      </w:pPr>
    </w:p>
    <w:p w14:paraId="07186C37" w14:textId="77777777" w:rsidR="000B3DE6" w:rsidRDefault="000B3DE6">
      <w:pPr>
        <w:pStyle w:val="a5"/>
        <w:spacing w:line="360" w:lineRule="auto"/>
        <w:rPr>
          <w:rFonts w:ascii="Times New Roman" w:hint="eastAsia"/>
          <w:b/>
          <w:color w:val="000000" w:themeColor="text1"/>
          <w:sz w:val="20"/>
          <w:lang w:eastAsia="zh-CN"/>
        </w:rPr>
      </w:pPr>
    </w:p>
    <w:p w14:paraId="4EFC3B8B" w14:textId="77777777" w:rsidR="000B3DE6" w:rsidRDefault="000B3DE6">
      <w:pPr>
        <w:pStyle w:val="a5"/>
        <w:spacing w:line="360" w:lineRule="auto"/>
        <w:rPr>
          <w:rFonts w:ascii="Times New Roman" w:hint="eastAsia"/>
          <w:b/>
          <w:color w:val="000000" w:themeColor="text1"/>
          <w:sz w:val="20"/>
          <w:lang w:eastAsia="zh-CN"/>
        </w:rPr>
      </w:pPr>
    </w:p>
    <w:p w14:paraId="3D851ADD" w14:textId="77777777" w:rsidR="000B3DE6" w:rsidRDefault="000B3DE6">
      <w:pPr>
        <w:pStyle w:val="a5"/>
        <w:spacing w:line="360" w:lineRule="auto"/>
        <w:rPr>
          <w:rFonts w:ascii="Times New Roman" w:hint="eastAsia"/>
          <w:b/>
          <w:color w:val="000000" w:themeColor="text1"/>
          <w:sz w:val="20"/>
          <w:lang w:eastAsia="zh-CN"/>
        </w:rPr>
      </w:pPr>
    </w:p>
    <w:p w14:paraId="3664622F" w14:textId="77777777" w:rsidR="000B3DE6" w:rsidRDefault="000B3DE6">
      <w:pPr>
        <w:pStyle w:val="a5"/>
        <w:spacing w:line="360" w:lineRule="auto"/>
        <w:rPr>
          <w:rFonts w:ascii="Times New Roman" w:hint="eastAsia"/>
          <w:b/>
          <w:color w:val="000000" w:themeColor="text1"/>
          <w:sz w:val="20"/>
          <w:lang w:eastAsia="zh-CN"/>
        </w:rPr>
      </w:pPr>
    </w:p>
    <w:p w14:paraId="44176D01" w14:textId="77777777" w:rsidR="000B3DE6" w:rsidRDefault="000B3DE6">
      <w:pPr>
        <w:pStyle w:val="a5"/>
        <w:spacing w:line="360" w:lineRule="auto"/>
        <w:rPr>
          <w:rFonts w:ascii="Times New Roman" w:hint="eastAsia"/>
          <w:b/>
          <w:color w:val="000000" w:themeColor="text1"/>
          <w:sz w:val="20"/>
          <w:lang w:eastAsia="zh-CN"/>
        </w:rPr>
      </w:pPr>
    </w:p>
    <w:p w14:paraId="51BDA796" w14:textId="77777777" w:rsidR="000B3DE6" w:rsidRDefault="000B3DE6">
      <w:pPr>
        <w:pStyle w:val="a5"/>
        <w:spacing w:line="360" w:lineRule="auto"/>
        <w:rPr>
          <w:rFonts w:ascii="Times New Roman" w:hint="eastAsia"/>
          <w:b/>
          <w:color w:val="000000" w:themeColor="text1"/>
          <w:sz w:val="20"/>
          <w:lang w:eastAsia="zh-CN"/>
        </w:rPr>
      </w:pPr>
    </w:p>
    <w:p w14:paraId="73D318BB" w14:textId="77777777" w:rsidR="000B3DE6" w:rsidRDefault="000B3DE6">
      <w:pPr>
        <w:pStyle w:val="a5"/>
        <w:spacing w:line="360" w:lineRule="auto"/>
        <w:rPr>
          <w:rFonts w:ascii="Times New Roman" w:hint="eastAsia"/>
          <w:b/>
          <w:color w:val="000000" w:themeColor="text1"/>
          <w:sz w:val="20"/>
          <w:lang w:eastAsia="zh-CN"/>
        </w:rPr>
      </w:pPr>
    </w:p>
    <w:p w14:paraId="0468A5B7" w14:textId="77777777" w:rsidR="000B3DE6" w:rsidRDefault="000B3DE6">
      <w:pPr>
        <w:pStyle w:val="a5"/>
        <w:spacing w:line="360" w:lineRule="auto"/>
        <w:rPr>
          <w:rFonts w:ascii="Times New Roman" w:hint="eastAsia"/>
          <w:b/>
          <w:color w:val="000000" w:themeColor="text1"/>
          <w:sz w:val="20"/>
          <w:lang w:eastAsia="zh-CN"/>
        </w:rPr>
      </w:pPr>
    </w:p>
    <w:p w14:paraId="3DAA009F" w14:textId="77777777" w:rsidR="000B3DE6" w:rsidRDefault="000B3DE6">
      <w:pPr>
        <w:pStyle w:val="a5"/>
        <w:spacing w:line="360" w:lineRule="auto"/>
        <w:rPr>
          <w:rFonts w:ascii="Times New Roman" w:hint="eastAsia"/>
          <w:b/>
          <w:color w:val="000000" w:themeColor="text1"/>
          <w:sz w:val="20"/>
          <w:lang w:eastAsia="zh-CN"/>
        </w:rPr>
      </w:pPr>
    </w:p>
    <w:p w14:paraId="3DE6B4DF" w14:textId="77777777" w:rsidR="000B3DE6" w:rsidRDefault="000B3DE6">
      <w:pPr>
        <w:pStyle w:val="a5"/>
        <w:spacing w:line="360" w:lineRule="auto"/>
        <w:rPr>
          <w:rFonts w:ascii="Times New Roman" w:hint="eastAsia"/>
          <w:b/>
          <w:color w:val="000000" w:themeColor="text1"/>
          <w:sz w:val="20"/>
          <w:lang w:eastAsia="zh-CN"/>
        </w:rPr>
      </w:pPr>
    </w:p>
    <w:p w14:paraId="56B59212" w14:textId="77777777" w:rsidR="000B3DE6" w:rsidRDefault="000B3DE6">
      <w:pPr>
        <w:pStyle w:val="a5"/>
        <w:spacing w:line="360" w:lineRule="auto"/>
        <w:rPr>
          <w:rFonts w:ascii="Times New Roman" w:hint="eastAsia"/>
          <w:b/>
          <w:color w:val="000000" w:themeColor="text1"/>
          <w:sz w:val="20"/>
          <w:lang w:eastAsia="zh-CN"/>
        </w:rPr>
      </w:pPr>
    </w:p>
    <w:p w14:paraId="0EB1AC30" w14:textId="77777777" w:rsidR="000B3DE6" w:rsidRDefault="000B3DE6">
      <w:pPr>
        <w:pStyle w:val="a5"/>
        <w:spacing w:line="360" w:lineRule="auto"/>
        <w:rPr>
          <w:rFonts w:ascii="Times New Roman" w:hint="eastAsia"/>
          <w:b/>
          <w:color w:val="000000" w:themeColor="text1"/>
          <w:sz w:val="20"/>
          <w:lang w:eastAsia="zh-CN"/>
        </w:rPr>
      </w:pPr>
    </w:p>
    <w:p w14:paraId="51275347" w14:textId="77777777" w:rsidR="000B3DE6" w:rsidRDefault="000B3DE6">
      <w:pPr>
        <w:jc w:val="center"/>
        <w:rPr>
          <w:rFonts w:asciiTheme="majorEastAsia" w:eastAsiaTheme="majorEastAsia" w:hAnsiTheme="majorEastAsia" w:hint="eastAsia"/>
          <w:sz w:val="32"/>
          <w:szCs w:val="32"/>
          <w:lang w:eastAsia="zh-CN"/>
        </w:rPr>
      </w:pPr>
    </w:p>
    <w:p w14:paraId="6CB29A37" w14:textId="77777777" w:rsidR="000B3DE6" w:rsidRDefault="00E86EDB">
      <w:pPr>
        <w:jc w:val="center"/>
        <w:rPr>
          <w:rFonts w:asciiTheme="majorEastAsia" w:eastAsiaTheme="majorEastAsia" w:hAnsiTheme="majorEastAsia" w:hint="eastAsia"/>
          <w:sz w:val="32"/>
          <w:szCs w:val="32"/>
          <w:lang w:eastAsia="zh-CN"/>
        </w:rPr>
      </w:pPr>
      <w:r>
        <w:rPr>
          <w:rFonts w:asciiTheme="majorEastAsia" w:eastAsiaTheme="majorEastAsia" w:hAnsiTheme="majorEastAsia" w:hint="eastAsia"/>
          <w:sz w:val="32"/>
          <w:szCs w:val="32"/>
          <w:lang w:eastAsia="zh-CN"/>
        </w:rPr>
        <w:t>山西省工程建设地方标准</w:t>
      </w:r>
    </w:p>
    <w:p w14:paraId="1AD31E81" w14:textId="77777777" w:rsidR="000B3DE6" w:rsidRDefault="000B3DE6">
      <w:pPr>
        <w:jc w:val="center"/>
        <w:rPr>
          <w:rFonts w:asciiTheme="majorEastAsia" w:eastAsiaTheme="majorEastAsia" w:hAnsiTheme="majorEastAsia" w:hint="eastAsia"/>
          <w:sz w:val="32"/>
          <w:szCs w:val="32"/>
          <w:lang w:eastAsia="zh-CN"/>
        </w:rPr>
      </w:pPr>
    </w:p>
    <w:p w14:paraId="3045EB58" w14:textId="77777777" w:rsidR="000B3DE6" w:rsidRDefault="000B3DE6">
      <w:pPr>
        <w:jc w:val="center"/>
        <w:rPr>
          <w:rFonts w:asciiTheme="majorEastAsia" w:eastAsiaTheme="majorEastAsia" w:hAnsiTheme="majorEastAsia" w:hint="eastAsia"/>
          <w:b/>
          <w:bCs/>
          <w:sz w:val="32"/>
          <w:szCs w:val="32"/>
          <w:lang w:eastAsia="zh-CN"/>
        </w:rPr>
      </w:pPr>
    </w:p>
    <w:p w14:paraId="05625674" w14:textId="77777777" w:rsidR="000B3DE6" w:rsidRDefault="000B3DE6">
      <w:pPr>
        <w:rPr>
          <w:rFonts w:asciiTheme="majorEastAsia" w:eastAsiaTheme="majorEastAsia" w:hAnsiTheme="majorEastAsia" w:hint="eastAsia"/>
          <w:b/>
          <w:bCs/>
          <w:lang w:eastAsia="zh-CN"/>
        </w:rPr>
      </w:pPr>
    </w:p>
    <w:p w14:paraId="289B5E8F" w14:textId="77777777" w:rsidR="000B3DE6" w:rsidRDefault="00E86EDB">
      <w:pPr>
        <w:spacing w:before="100" w:beforeAutospacing="1" w:line="360" w:lineRule="auto"/>
        <w:jc w:val="center"/>
        <w:rPr>
          <w:rFonts w:ascii="方正小标宋简体" w:eastAsia="方正小标宋简体" w:hint="eastAsia"/>
          <w:color w:val="000000" w:themeColor="text1"/>
          <w:sz w:val="52"/>
          <w:szCs w:val="52"/>
          <w:lang w:eastAsia="zh-CN"/>
        </w:rPr>
      </w:pPr>
      <w:r>
        <w:rPr>
          <w:rFonts w:ascii="方正小标宋简体" w:eastAsia="方正小标宋简体"/>
          <w:color w:val="000000" w:themeColor="text1"/>
          <w:sz w:val="52"/>
          <w:szCs w:val="52"/>
          <w:lang w:eastAsia="zh-CN"/>
        </w:rPr>
        <w:t>电动汽车</w:t>
      </w:r>
      <w:r>
        <w:rPr>
          <w:rFonts w:ascii="方正小标宋简体" w:eastAsia="方正小标宋简体" w:hint="eastAsia"/>
          <w:color w:val="000000" w:themeColor="text1"/>
          <w:sz w:val="52"/>
          <w:szCs w:val="52"/>
          <w:lang w:eastAsia="zh-CN"/>
        </w:rPr>
        <w:t>充电基础设施技术标准</w:t>
      </w:r>
    </w:p>
    <w:p w14:paraId="6B875330" w14:textId="2243E9CF" w:rsidR="000B3DE6" w:rsidRDefault="00E86EDB">
      <w:pPr>
        <w:spacing w:before="1" w:line="242" w:lineRule="auto"/>
        <w:jc w:val="center"/>
        <w:rPr>
          <w:rFonts w:ascii="等线" w:eastAsia="等线" w:hAnsi="等线" w:hint="eastAsia"/>
          <w:color w:val="000000" w:themeColor="text1"/>
          <w:sz w:val="24"/>
        </w:rPr>
      </w:pPr>
      <w:r>
        <w:rPr>
          <w:rFonts w:ascii="等线" w:eastAsia="等线" w:hAnsi="等线"/>
          <w:color w:val="000000" w:themeColor="text1"/>
          <w:sz w:val="32"/>
          <w:szCs w:val="28"/>
        </w:rPr>
        <w:t xml:space="preserve">Technical </w:t>
      </w:r>
      <w:r w:rsidR="00290D41">
        <w:rPr>
          <w:rFonts w:ascii="等线" w:eastAsia="等线" w:hAnsi="等线" w:hint="eastAsia"/>
          <w:color w:val="000000" w:themeColor="text1"/>
          <w:sz w:val="32"/>
          <w:szCs w:val="28"/>
          <w:lang w:eastAsia="zh-CN"/>
        </w:rPr>
        <w:t>s</w:t>
      </w:r>
      <w:r>
        <w:rPr>
          <w:rFonts w:ascii="等线" w:eastAsia="等线" w:hAnsi="等线"/>
          <w:color w:val="000000" w:themeColor="text1"/>
          <w:sz w:val="32"/>
          <w:szCs w:val="28"/>
        </w:rPr>
        <w:t>tandard for electric vehicle charging infrastructure</w:t>
      </w:r>
    </w:p>
    <w:p w14:paraId="418F3DF7" w14:textId="77777777" w:rsidR="000B3DE6" w:rsidRDefault="000B3DE6">
      <w:pPr>
        <w:spacing w:before="100" w:beforeAutospacing="1" w:line="300" w:lineRule="auto"/>
        <w:jc w:val="center"/>
        <w:rPr>
          <w:rFonts w:ascii="方正小标宋简体" w:eastAsia="方正小标宋简体" w:hint="eastAsia"/>
          <w:color w:val="000000" w:themeColor="text1"/>
          <w:sz w:val="36"/>
          <w:szCs w:val="36"/>
          <w:lang w:eastAsia="zh-CN"/>
        </w:rPr>
      </w:pPr>
    </w:p>
    <w:p w14:paraId="2F490B5E" w14:textId="77777777" w:rsidR="000B3DE6" w:rsidRDefault="000B3DE6">
      <w:pPr>
        <w:spacing w:before="100" w:beforeAutospacing="1" w:line="300" w:lineRule="auto"/>
        <w:jc w:val="center"/>
        <w:rPr>
          <w:rFonts w:ascii="方正小标宋简体" w:eastAsia="方正小标宋简体" w:hint="eastAsia"/>
          <w:color w:val="000000" w:themeColor="text1"/>
          <w:sz w:val="36"/>
          <w:szCs w:val="36"/>
          <w:lang w:eastAsia="zh-CN"/>
        </w:rPr>
      </w:pPr>
    </w:p>
    <w:p w14:paraId="2045D870" w14:textId="77777777" w:rsidR="000B3DE6" w:rsidRDefault="00E86EDB">
      <w:pPr>
        <w:jc w:val="center"/>
        <w:rPr>
          <w:rFonts w:ascii="等线" w:eastAsia="等线" w:hAnsi="等线" w:hint="eastAsia"/>
          <w:lang w:eastAsia="zh-CN"/>
        </w:rPr>
      </w:pPr>
      <w:r>
        <w:rPr>
          <w:rFonts w:ascii="等线" w:eastAsia="等线" w:hAnsi="等线"/>
          <w:sz w:val="32"/>
          <w:szCs w:val="32"/>
        </w:rPr>
        <w:t>DB</w:t>
      </w:r>
      <w:r>
        <w:rPr>
          <w:rFonts w:ascii="等线" w:eastAsia="等线" w:hAnsi="等线" w:hint="eastAsia"/>
          <w:sz w:val="32"/>
          <w:szCs w:val="32"/>
        </w:rPr>
        <w:t>XXXXXX-XXXXXX</w:t>
      </w:r>
    </w:p>
    <w:p w14:paraId="328CF883" w14:textId="77777777" w:rsidR="000B3DE6" w:rsidRDefault="00E86EDB">
      <w:pPr>
        <w:pStyle w:val="2"/>
        <w:spacing w:before="193" w:line="360" w:lineRule="auto"/>
        <w:ind w:right="337"/>
        <w:jc w:val="center"/>
        <w:rPr>
          <w:rFonts w:asciiTheme="minorEastAsia" w:eastAsiaTheme="minorEastAsia" w:hAnsiTheme="minorEastAsia" w:hint="eastAsia"/>
          <w:b w:val="0"/>
          <w:bCs w:val="0"/>
          <w:sz w:val="32"/>
          <w:szCs w:val="32"/>
          <w:lang w:eastAsia="zh-CN"/>
        </w:rPr>
      </w:pPr>
      <w:bookmarkStart w:id="118" w:name="_Toc232147024"/>
      <w:r>
        <w:rPr>
          <w:rFonts w:asciiTheme="minorEastAsia" w:eastAsiaTheme="minorEastAsia" w:hAnsiTheme="minorEastAsia"/>
          <w:b w:val="0"/>
          <w:bCs w:val="0"/>
          <w:sz w:val="32"/>
          <w:szCs w:val="32"/>
          <w:lang w:eastAsia="zh-CN"/>
        </w:rPr>
        <w:t>条文说明</w:t>
      </w:r>
      <w:bookmarkEnd w:id="118"/>
    </w:p>
    <w:p w14:paraId="6526796D" w14:textId="77777777" w:rsidR="000B3DE6" w:rsidRDefault="000B3DE6">
      <w:pPr>
        <w:spacing w:line="360" w:lineRule="auto"/>
        <w:jc w:val="center"/>
        <w:rPr>
          <w:rFonts w:hint="eastAsia"/>
          <w:lang w:eastAsia="zh-CN"/>
        </w:rPr>
        <w:sectPr w:rsidR="000B3DE6" w:rsidSect="00290D41">
          <w:footerReference w:type="even" r:id="rId17"/>
          <w:pgSz w:w="11906" w:h="16838"/>
          <w:pgMar w:top="1701" w:right="1531" w:bottom="1701" w:left="1531" w:header="0" w:footer="1134" w:gutter="0"/>
          <w:cols w:space="720"/>
          <w:docGrid w:linePitch="299"/>
        </w:sectPr>
      </w:pPr>
    </w:p>
    <w:p w14:paraId="100D4183" w14:textId="77777777" w:rsidR="000B3DE6" w:rsidRDefault="00E86EDB">
      <w:pPr>
        <w:tabs>
          <w:tab w:val="left" w:pos="959"/>
        </w:tabs>
        <w:spacing w:before="206" w:line="360" w:lineRule="auto"/>
        <w:ind w:right="339"/>
        <w:jc w:val="center"/>
        <w:rPr>
          <w:rFonts w:ascii="黑体" w:eastAsia="黑体" w:hint="eastAsia"/>
          <w:sz w:val="32"/>
          <w:lang w:eastAsia="zh-CN"/>
        </w:rPr>
      </w:pPr>
      <w:r>
        <w:rPr>
          <w:rFonts w:ascii="黑体" w:eastAsia="黑体" w:hint="eastAsia"/>
          <w:sz w:val="32"/>
          <w:lang w:eastAsia="zh-CN"/>
        </w:rPr>
        <w:lastRenderedPageBreak/>
        <w:t>目  次</w:t>
      </w:r>
    </w:p>
    <w:p w14:paraId="6796FC2E" w14:textId="77777777" w:rsidR="000B3DE6" w:rsidRDefault="000B3DE6">
      <w:pPr>
        <w:tabs>
          <w:tab w:val="left" w:pos="959"/>
        </w:tabs>
        <w:spacing w:before="206" w:line="360" w:lineRule="auto"/>
        <w:ind w:right="339"/>
        <w:jc w:val="center"/>
        <w:rPr>
          <w:rFonts w:ascii="黑体" w:eastAsia="黑体" w:hint="eastAsia"/>
          <w:sz w:val="32"/>
          <w:lang w:eastAsia="zh-CN"/>
        </w:rPr>
      </w:pPr>
    </w:p>
    <w:p w14:paraId="26555664" w14:textId="77777777" w:rsidR="000B3DE6" w:rsidRDefault="000B3DE6">
      <w:pPr>
        <w:pStyle w:val="af5"/>
        <w:numPr>
          <w:ilvl w:val="0"/>
          <w:numId w:val="7"/>
        </w:numPr>
        <w:tabs>
          <w:tab w:val="left" w:pos="724"/>
          <w:tab w:val="right" w:leader="dot" w:pos="6919"/>
        </w:tabs>
        <w:spacing w:before="129" w:line="360" w:lineRule="auto"/>
        <w:jc w:val="center"/>
        <w:rPr>
          <w:rFonts w:hint="eastAsia"/>
          <w:color w:val="000000" w:themeColor="text1"/>
          <w:sz w:val="21"/>
        </w:rPr>
      </w:pPr>
      <w:hyperlink w:anchor="_bookmark0" w:history="1">
        <w:r>
          <w:rPr>
            <w:color w:val="000000" w:themeColor="text1"/>
            <w:sz w:val="21"/>
          </w:rPr>
          <w:t>总则</w:t>
        </w:r>
        <w:r>
          <w:rPr>
            <w:color w:val="000000" w:themeColor="text1"/>
            <w:sz w:val="21"/>
          </w:rPr>
          <w:tab/>
          <w:t>1</w:t>
        </w:r>
      </w:hyperlink>
    </w:p>
    <w:p w14:paraId="32E00076" w14:textId="77777777" w:rsidR="000B3DE6" w:rsidRDefault="000B3DE6">
      <w:pPr>
        <w:pStyle w:val="af5"/>
        <w:numPr>
          <w:ilvl w:val="0"/>
          <w:numId w:val="7"/>
        </w:numPr>
        <w:tabs>
          <w:tab w:val="left" w:pos="724"/>
          <w:tab w:val="right" w:leader="dot" w:pos="6919"/>
        </w:tabs>
        <w:spacing w:before="129" w:line="360" w:lineRule="auto"/>
        <w:ind w:leftChars="133"/>
        <w:jc w:val="center"/>
        <w:rPr>
          <w:rFonts w:hint="eastAsia"/>
          <w:color w:val="000000" w:themeColor="text1"/>
          <w:sz w:val="21"/>
        </w:rPr>
      </w:pPr>
      <w:hyperlink w:anchor="_bookmark1" w:history="1">
        <w:r>
          <w:rPr>
            <w:color w:val="000000" w:themeColor="text1"/>
            <w:sz w:val="21"/>
          </w:rPr>
          <w:t>术语</w:t>
        </w:r>
        <w:r>
          <w:rPr>
            <w:color w:val="000000" w:themeColor="text1"/>
            <w:sz w:val="21"/>
          </w:rPr>
          <w:tab/>
          <w:t>2</w:t>
        </w:r>
      </w:hyperlink>
    </w:p>
    <w:p w14:paraId="567E894E" w14:textId="77777777" w:rsidR="000B3DE6" w:rsidRDefault="000B3DE6">
      <w:pPr>
        <w:pStyle w:val="af5"/>
        <w:numPr>
          <w:ilvl w:val="0"/>
          <w:numId w:val="7"/>
        </w:numPr>
        <w:tabs>
          <w:tab w:val="left" w:pos="724"/>
          <w:tab w:val="right" w:leader="dot" w:pos="6919"/>
        </w:tabs>
        <w:spacing w:before="111" w:line="360" w:lineRule="auto"/>
        <w:ind w:leftChars="133"/>
        <w:jc w:val="center"/>
        <w:rPr>
          <w:rFonts w:hint="eastAsia"/>
          <w:color w:val="000000" w:themeColor="text1"/>
          <w:sz w:val="21"/>
        </w:rPr>
      </w:pPr>
      <w:hyperlink w:anchor="_bookmark4" w:history="1">
        <w:r>
          <w:rPr>
            <w:color w:val="000000" w:themeColor="text1"/>
            <w:sz w:val="21"/>
          </w:rPr>
          <w:t>基本规定</w:t>
        </w:r>
        <w:r>
          <w:rPr>
            <w:color w:val="000000" w:themeColor="text1"/>
            <w:sz w:val="21"/>
          </w:rPr>
          <w:tab/>
        </w:r>
        <w:r>
          <w:rPr>
            <w:rFonts w:hint="eastAsia"/>
            <w:color w:val="000000" w:themeColor="text1"/>
            <w:sz w:val="21"/>
            <w:lang w:eastAsia="zh-CN"/>
          </w:rPr>
          <w:t>3</w:t>
        </w:r>
      </w:hyperlink>
    </w:p>
    <w:p w14:paraId="4F665864" w14:textId="77777777" w:rsidR="000B3DE6" w:rsidRDefault="00E86EDB">
      <w:pPr>
        <w:pStyle w:val="af5"/>
        <w:numPr>
          <w:ilvl w:val="0"/>
          <w:numId w:val="7"/>
        </w:numPr>
        <w:tabs>
          <w:tab w:val="left" w:pos="724"/>
          <w:tab w:val="right" w:leader="dot" w:pos="6919"/>
        </w:tabs>
        <w:spacing w:before="131" w:line="360" w:lineRule="auto"/>
        <w:ind w:leftChars="133"/>
        <w:jc w:val="center"/>
        <w:rPr>
          <w:rFonts w:hint="eastAsia"/>
          <w:color w:val="000000" w:themeColor="text1"/>
          <w:sz w:val="21"/>
        </w:rPr>
      </w:pPr>
      <w:r>
        <w:rPr>
          <w:rFonts w:hint="eastAsia"/>
          <w:color w:val="000000" w:themeColor="text1"/>
          <w:lang w:eastAsia="zh-CN"/>
        </w:rPr>
        <w:t>规划与</w:t>
      </w:r>
      <w:hyperlink w:anchor="_bookmark5" w:history="1">
        <w:r>
          <w:rPr>
            <w:color w:val="000000" w:themeColor="text1"/>
            <w:sz w:val="21"/>
          </w:rPr>
          <w:t>设计</w:t>
        </w:r>
        <w:r>
          <w:rPr>
            <w:color w:val="000000" w:themeColor="text1"/>
            <w:sz w:val="21"/>
          </w:rPr>
          <w:tab/>
          <w:t>5</w:t>
        </w:r>
      </w:hyperlink>
    </w:p>
    <w:p w14:paraId="2459D31D" w14:textId="77777777" w:rsidR="000B3DE6" w:rsidRDefault="000B3DE6">
      <w:pPr>
        <w:pStyle w:val="af5"/>
        <w:numPr>
          <w:ilvl w:val="1"/>
          <w:numId w:val="7"/>
        </w:numPr>
        <w:tabs>
          <w:tab w:val="left" w:pos="1144"/>
          <w:tab w:val="right" w:leader="dot" w:pos="6919"/>
        </w:tabs>
        <w:spacing w:before="50" w:line="360" w:lineRule="auto"/>
        <w:ind w:leftChars="229" w:hanging="421"/>
        <w:jc w:val="center"/>
        <w:rPr>
          <w:rFonts w:hint="eastAsia"/>
          <w:color w:val="000000" w:themeColor="text1"/>
          <w:sz w:val="21"/>
        </w:rPr>
      </w:pPr>
      <w:hyperlink w:anchor="_bookmark6" w:history="1">
        <w:r>
          <w:rPr>
            <w:rFonts w:hint="eastAsia"/>
            <w:color w:val="000000" w:themeColor="text1"/>
            <w:lang w:eastAsia="zh-CN"/>
          </w:rPr>
          <w:t>规划</w:t>
        </w:r>
        <w:r>
          <w:rPr>
            <w:rFonts w:hint="eastAsia"/>
            <w:color w:val="000000" w:themeColor="text1"/>
            <w:sz w:val="21"/>
            <w:lang w:eastAsia="zh-CN"/>
          </w:rPr>
          <w:t>与平面</w:t>
        </w:r>
        <w:r>
          <w:rPr>
            <w:color w:val="000000" w:themeColor="text1"/>
            <w:sz w:val="21"/>
          </w:rPr>
          <w:tab/>
          <w:t>5</w:t>
        </w:r>
      </w:hyperlink>
    </w:p>
    <w:p w14:paraId="2504D0C2" w14:textId="77777777" w:rsidR="000B3DE6" w:rsidRDefault="000B3DE6">
      <w:pPr>
        <w:pStyle w:val="af5"/>
        <w:numPr>
          <w:ilvl w:val="1"/>
          <w:numId w:val="7"/>
        </w:numPr>
        <w:tabs>
          <w:tab w:val="left" w:pos="1144"/>
          <w:tab w:val="right" w:leader="dot" w:pos="6919"/>
        </w:tabs>
        <w:spacing w:before="31" w:line="360" w:lineRule="auto"/>
        <w:ind w:leftChars="229" w:hanging="421"/>
        <w:jc w:val="center"/>
        <w:rPr>
          <w:rFonts w:hint="eastAsia"/>
          <w:color w:val="000000" w:themeColor="text1"/>
          <w:sz w:val="21"/>
        </w:rPr>
      </w:pPr>
      <w:hyperlink w:anchor="_bookmark7" w:history="1">
        <w:r>
          <w:rPr>
            <w:color w:val="000000" w:themeColor="text1"/>
            <w:sz w:val="21"/>
          </w:rPr>
          <w:t>土建及</w:t>
        </w:r>
        <w:r>
          <w:rPr>
            <w:rFonts w:hint="eastAsia"/>
            <w:color w:val="000000" w:themeColor="text1"/>
            <w:sz w:val="21"/>
            <w:lang w:eastAsia="zh-CN"/>
          </w:rPr>
          <w:t>安装</w:t>
        </w:r>
        <w:r>
          <w:rPr>
            <w:color w:val="000000" w:themeColor="text1"/>
            <w:sz w:val="21"/>
          </w:rPr>
          <w:tab/>
          <w:t>6</w:t>
        </w:r>
      </w:hyperlink>
    </w:p>
    <w:p w14:paraId="44C9786B" w14:textId="77777777" w:rsidR="000B3DE6" w:rsidRDefault="000B3DE6">
      <w:pPr>
        <w:pStyle w:val="af5"/>
        <w:numPr>
          <w:ilvl w:val="1"/>
          <w:numId w:val="7"/>
        </w:numPr>
        <w:tabs>
          <w:tab w:val="left" w:pos="1144"/>
          <w:tab w:val="right" w:leader="dot" w:pos="6919"/>
        </w:tabs>
        <w:spacing w:before="31" w:line="360" w:lineRule="auto"/>
        <w:ind w:leftChars="229" w:hanging="421"/>
        <w:jc w:val="center"/>
        <w:rPr>
          <w:rFonts w:hint="eastAsia"/>
          <w:color w:val="000000" w:themeColor="text1"/>
          <w:sz w:val="21"/>
        </w:rPr>
      </w:pPr>
      <w:hyperlink w:anchor="_bookmark8" w:history="1">
        <w:r>
          <w:rPr>
            <w:color w:val="000000" w:themeColor="text1"/>
            <w:sz w:val="21"/>
          </w:rPr>
          <w:t>电气</w:t>
        </w:r>
        <w:r>
          <w:rPr>
            <w:color w:val="000000" w:themeColor="text1"/>
            <w:sz w:val="21"/>
          </w:rPr>
          <w:tab/>
          <w:t>7</w:t>
        </w:r>
      </w:hyperlink>
    </w:p>
    <w:p w14:paraId="001D87D4" w14:textId="77777777" w:rsidR="000B3DE6" w:rsidRDefault="000B3DE6">
      <w:pPr>
        <w:pStyle w:val="af5"/>
        <w:numPr>
          <w:ilvl w:val="1"/>
          <w:numId w:val="7"/>
        </w:numPr>
        <w:tabs>
          <w:tab w:val="left" w:pos="1144"/>
          <w:tab w:val="right" w:leader="dot" w:pos="6919"/>
        </w:tabs>
        <w:spacing w:before="31" w:line="360" w:lineRule="auto"/>
        <w:ind w:leftChars="229" w:hanging="421"/>
        <w:jc w:val="center"/>
        <w:rPr>
          <w:rFonts w:hint="eastAsia"/>
          <w:color w:val="000000" w:themeColor="text1"/>
          <w:sz w:val="21"/>
        </w:rPr>
      </w:pPr>
      <w:hyperlink w:anchor="_bookmark9" w:history="1">
        <w:r>
          <w:rPr>
            <w:color w:val="000000" w:themeColor="text1"/>
            <w:sz w:val="21"/>
          </w:rPr>
          <w:t>监控系统（平台）</w:t>
        </w:r>
        <w:r>
          <w:rPr>
            <w:color w:val="000000" w:themeColor="text1"/>
            <w:sz w:val="21"/>
          </w:rPr>
          <w:tab/>
          <w:t>11</w:t>
        </w:r>
      </w:hyperlink>
    </w:p>
    <w:p w14:paraId="07F07329" w14:textId="77777777" w:rsidR="000B3DE6" w:rsidRDefault="000B3DE6">
      <w:pPr>
        <w:pStyle w:val="af5"/>
        <w:numPr>
          <w:ilvl w:val="1"/>
          <w:numId w:val="7"/>
        </w:numPr>
        <w:tabs>
          <w:tab w:val="left" w:pos="1144"/>
          <w:tab w:val="right" w:leader="dot" w:pos="6919"/>
        </w:tabs>
        <w:spacing w:before="31" w:line="360" w:lineRule="auto"/>
        <w:ind w:leftChars="229" w:hanging="421"/>
        <w:jc w:val="center"/>
        <w:rPr>
          <w:rFonts w:hint="eastAsia"/>
          <w:color w:val="000000" w:themeColor="text1"/>
          <w:sz w:val="21"/>
        </w:rPr>
      </w:pPr>
      <w:hyperlink w:anchor="_bookmark10" w:history="1">
        <w:r>
          <w:rPr>
            <w:color w:val="000000" w:themeColor="text1"/>
            <w:sz w:val="21"/>
          </w:rPr>
          <w:t>消防</w:t>
        </w:r>
        <w:r>
          <w:rPr>
            <w:color w:val="000000" w:themeColor="text1"/>
            <w:sz w:val="21"/>
          </w:rPr>
          <w:tab/>
          <w:t>12</w:t>
        </w:r>
      </w:hyperlink>
    </w:p>
    <w:p w14:paraId="2E7EA6A4" w14:textId="77777777" w:rsidR="000B3DE6" w:rsidRDefault="000B3DE6">
      <w:pPr>
        <w:pStyle w:val="a5"/>
        <w:tabs>
          <w:tab w:val="right" w:leader="dot" w:pos="6919"/>
        </w:tabs>
        <w:spacing w:before="31" w:line="360" w:lineRule="auto"/>
        <w:ind w:leftChars="229" w:left="504"/>
        <w:jc w:val="center"/>
        <w:rPr>
          <w:rFonts w:hint="eastAsia"/>
          <w:color w:val="000000" w:themeColor="text1"/>
        </w:rPr>
      </w:pPr>
      <w:hyperlink w:anchor="_bookmark11" w:history="1">
        <w:r>
          <w:rPr>
            <w:rFonts w:ascii="黑体" w:eastAsia="黑体" w:hint="eastAsia"/>
            <w:color w:val="000000" w:themeColor="text1"/>
          </w:rPr>
          <w:t>4.6</w:t>
        </w:r>
        <w:r>
          <w:rPr>
            <w:rFonts w:ascii="黑体" w:eastAsia="黑体" w:hint="eastAsia"/>
            <w:color w:val="000000" w:themeColor="text1"/>
            <w:spacing w:val="-2"/>
          </w:rPr>
          <w:t xml:space="preserve"> </w:t>
        </w:r>
        <w:r>
          <w:rPr>
            <w:color w:val="000000" w:themeColor="text1"/>
          </w:rPr>
          <w:t>节能与环保</w:t>
        </w:r>
        <w:r>
          <w:rPr>
            <w:color w:val="000000" w:themeColor="text1"/>
          </w:rPr>
          <w:tab/>
          <w:t>15</w:t>
        </w:r>
      </w:hyperlink>
    </w:p>
    <w:p w14:paraId="4BCBB304" w14:textId="77777777" w:rsidR="000B3DE6" w:rsidRDefault="000B3DE6">
      <w:pPr>
        <w:pStyle w:val="af5"/>
        <w:numPr>
          <w:ilvl w:val="0"/>
          <w:numId w:val="7"/>
        </w:numPr>
        <w:tabs>
          <w:tab w:val="left" w:pos="724"/>
          <w:tab w:val="right" w:leader="dot" w:pos="6919"/>
        </w:tabs>
        <w:spacing w:before="110" w:line="360" w:lineRule="auto"/>
        <w:ind w:leftChars="133"/>
        <w:jc w:val="center"/>
        <w:rPr>
          <w:rFonts w:hint="eastAsia"/>
          <w:color w:val="000000" w:themeColor="text1"/>
          <w:sz w:val="21"/>
        </w:rPr>
      </w:pPr>
      <w:hyperlink w:anchor="_bookmark13" w:history="1">
        <w:r>
          <w:rPr>
            <w:color w:val="000000" w:themeColor="text1"/>
            <w:sz w:val="21"/>
          </w:rPr>
          <w:t>施工</w:t>
        </w:r>
        <w:r>
          <w:rPr>
            <w:rFonts w:hint="eastAsia"/>
            <w:color w:val="000000" w:themeColor="text1"/>
            <w:sz w:val="21"/>
            <w:lang w:eastAsia="zh-CN"/>
          </w:rPr>
          <w:t>与</w:t>
        </w:r>
        <w:r>
          <w:rPr>
            <w:color w:val="000000" w:themeColor="text1"/>
            <w:sz w:val="21"/>
          </w:rPr>
          <w:t>验收</w:t>
        </w:r>
        <w:r>
          <w:rPr>
            <w:color w:val="000000" w:themeColor="text1"/>
            <w:sz w:val="21"/>
          </w:rPr>
          <w:tab/>
          <w:t>17</w:t>
        </w:r>
      </w:hyperlink>
    </w:p>
    <w:p w14:paraId="609F7C0D" w14:textId="77777777" w:rsidR="000B3DE6" w:rsidRDefault="000B3DE6">
      <w:pPr>
        <w:pStyle w:val="af5"/>
        <w:numPr>
          <w:ilvl w:val="1"/>
          <w:numId w:val="7"/>
        </w:numPr>
        <w:tabs>
          <w:tab w:val="left" w:pos="1144"/>
          <w:tab w:val="right" w:leader="dot" w:pos="6919"/>
        </w:tabs>
        <w:spacing w:before="53" w:line="360" w:lineRule="auto"/>
        <w:ind w:leftChars="229" w:hanging="421"/>
        <w:jc w:val="center"/>
        <w:rPr>
          <w:rFonts w:hint="eastAsia"/>
          <w:color w:val="000000" w:themeColor="text1"/>
          <w:sz w:val="21"/>
        </w:rPr>
      </w:pPr>
      <w:hyperlink w:anchor="_bookmark14" w:history="1">
        <w:r>
          <w:rPr>
            <w:color w:val="000000" w:themeColor="text1"/>
            <w:sz w:val="21"/>
          </w:rPr>
          <w:t>一般规定</w:t>
        </w:r>
        <w:r>
          <w:rPr>
            <w:color w:val="000000" w:themeColor="text1"/>
            <w:sz w:val="21"/>
          </w:rPr>
          <w:tab/>
          <w:t>17</w:t>
        </w:r>
      </w:hyperlink>
    </w:p>
    <w:p w14:paraId="6166EDEA" w14:textId="77777777" w:rsidR="000B3DE6" w:rsidRDefault="000B3DE6">
      <w:pPr>
        <w:pStyle w:val="a5"/>
        <w:tabs>
          <w:tab w:val="right" w:leader="dot" w:pos="6919"/>
        </w:tabs>
        <w:spacing w:before="31" w:line="360" w:lineRule="auto"/>
        <w:ind w:leftChars="229" w:left="504"/>
        <w:jc w:val="center"/>
        <w:rPr>
          <w:rFonts w:hint="eastAsia"/>
          <w:color w:val="000000" w:themeColor="text1"/>
        </w:rPr>
      </w:pPr>
      <w:hyperlink w:anchor="_bookmark15" w:history="1">
        <w:r>
          <w:rPr>
            <w:rFonts w:ascii="黑体" w:eastAsia="黑体" w:hint="eastAsia"/>
            <w:color w:val="000000" w:themeColor="text1"/>
          </w:rPr>
          <w:t>5.2</w:t>
        </w:r>
        <w:r>
          <w:rPr>
            <w:rFonts w:ascii="黑体" w:eastAsia="黑体" w:hint="eastAsia"/>
            <w:color w:val="000000" w:themeColor="text1"/>
            <w:lang w:eastAsia="zh-CN"/>
          </w:rPr>
          <w:t xml:space="preserve"> </w:t>
        </w:r>
        <w:r>
          <w:rPr>
            <w:rFonts w:hint="eastAsia"/>
            <w:color w:val="000000" w:themeColor="text1"/>
            <w:lang w:eastAsia="zh-CN"/>
          </w:rPr>
          <w:t>施 工</w:t>
        </w:r>
        <w:r>
          <w:rPr>
            <w:color w:val="000000" w:themeColor="text1"/>
          </w:rPr>
          <w:tab/>
          <w:t>18</w:t>
        </w:r>
      </w:hyperlink>
    </w:p>
    <w:p w14:paraId="44C21920" w14:textId="77777777" w:rsidR="000B3DE6" w:rsidRDefault="000B3DE6">
      <w:pPr>
        <w:pStyle w:val="af5"/>
        <w:numPr>
          <w:ilvl w:val="1"/>
          <w:numId w:val="8"/>
        </w:numPr>
        <w:tabs>
          <w:tab w:val="left" w:pos="1144"/>
          <w:tab w:val="right" w:leader="dot" w:pos="6919"/>
        </w:tabs>
        <w:spacing w:before="31" w:line="360" w:lineRule="auto"/>
        <w:ind w:leftChars="229" w:left="925" w:hanging="421"/>
        <w:jc w:val="center"/>
        <w:rPr>
          <w:rFonts w:hint="eastAsia"/>
          <w:color w:val="000000" w:themeColor="text1"/>
          <w:sz w:val="21"/>
        </w:rPr>
      </w:pPr>
      <w:hyperlink w:anchor="_bookmark16" w:history="1">
        <w:r>
          <w:rPr>
            <w:rFonts w:hint="eastAsia"/>
            <w:color w:val="000000" w:themeColor="text1"/>
            <w:lang w:eastAsia="zh-CN"/>
          </w:rPr>
          <w:t>验 收</w:t>
        </w:r>
        <w:r>
          <w:rPr>
            <w:color w:val="000000" w:themeColor="text1"/>
            <w:sz w:val="21"/>
          </w:rPr>
          <w:tab/>
          <w:t>20</w:t>
        </w:r>
      </w:hyperlink>
    </w:p>
    <w:p w14:paraId="654AC8C6" w14:textId="77777777" w:rsidR="000B3DE6" w:rsidRDefault="000B3DE6">
      <w:pPr>
        <w:pStyle w:val="af5"/>
        <w:numPr>
          <w:ilvl w:val="0"/>
          <w:numId w:val="7"/>
        </w:numPr>
        <w:tabs>
          <w:tab w:val="left" w:pos="724"/>
          <w:tab w:val="right" w:leader="dot" w:pos="6919"/>
        </w:tabs>
        <w:spacing w:before="110" w:line="360" w:lineRule="auto"/>
        <w:ind w:leftChars="133"/>
        <w:jc w:val="center"/>
        <w:rPr>
          <w:rFonts w:hint="eastAsia"/>
          <w:vanish/>
          <w:color w:val="000000" w:themeColor="text1"/>
          <w:lang w:eastAsia="zh-CN"/>
        </w:rPr>
      </w:pPr>
      <w:hyperlink w:anchor="_bookmark21" w:history="1">
        <w:r>
          <w:rPr>
            <w:color w:val="000000" w:themeColor="text1"/>
            <w:sz w:val="21"/>
          </w:rPr>
          <w:t>维护</w:t>
        </w:r>
        <w:r>
          <w:rPr>
            <w:rFonts w:hint="eastAsia"/>
            <w:color w:val="000000" w:themeColor="text1"/>
            <w:sz w:val="21"/>
          </w:rPr>
          <w:t>与管理</w:t>
        </w:r>
        <w:r>
          <w:rPr>
            <w:color w:val="000000" w:themeColor="text1"/>
            <w:sz w:val="21"/>
          </w:rPr>
          <w:tab/>
          <w:t>24</w:t>
        </w:r>
      </w:hyperlink>
    </w:p>
    <w:p w14:paraId="34547FEC" w14:textId="77777777" w:rsidR="003A2CB2" w:rsidRPr="003A2CB2" w:rsidRDefault="003A2CB2">
      <w:pPr>
        <w:pStyle w:val="af5"/>
        <w:numPr>
          <w:ilvl w:val="1"/>
          <w:numId w:val="9"/>
        </w:numPr>
        <w:tabs>
          <w:tab w:val="left" w:pos="1144"/>
          <w:tab w:val="right" w:leader="dot" w:pos="6919"/>
        </w:tabs>
        <w:spacing w:before="31" w:line="360" w:lineRule="auto"/>
        <w:ind w:leftChars="229" w:left="925" w:hanging="421"/>
        <w:jc w:val="center"/>
        <w:rPr>
          <w:rFonts w:hint="eastAsia"/>
          <w:color w:val="000000" w:themeColor="text1"/>
          <w:lang w:eastAsia="zh-CN"/>
        </w:rPr>
      </w:pPr>
    </w:p>
    <w:p w14:paraId="01054035" w14:textId="71250598" w:rsidR="000B3DE6" w:rsidRDefault="000B3DE6" w:rsidP="003A2CB2">
      <w:pPr>
        <w:pStyle w:val="af5"/>
        <w:numPr>
          <w:ilvl w:val="1"/>
          <w:numId w:val="11"/>
        </w:numPr>
        <w:tabs>
          <w:tab w:val="left" w:pos="1144"/>
          <w:tab w:val="right" w:leader="dot" w:pos="6919"/>
        </w:tabs>
        <w:spacing w:before="31" w:line="360" w:lineRule="auto"/>
        <w:ind w:leftChars="229" w:left="925" w:hanging="421"/>
        <w:jc w:val="center"/>
        <w:rPr>
          <w:rFonts w:hint="eastAsia"/>
          <w:color w:val="000000" w:themeColor="text1"/>
          <w:lang w:eastAsia="zh-CN"/>
        </w:rPr>
      </w:pPr>
      <w:hyperlink w:anchor="_bookmark22" w:history="1">
        <w:r>
          <w:rPr>
            <w:color w:val="000000" w:themeColor="text1"/>
            <w:lang w:eastAsia="zh-CN"/>
          </w:rPr>
          <w:t>一般规定</w:t>
        </w:r>
        <w:r>
          <w:rPr>
            <w:color w:val="000000" w:themeColor="text1"/>
            <w:lang w:eastAsia="zh-CN"/>
          </w:rPr>
          <w:tab/>
          <w:t>24</w:t>
        </w:r>
      </w:hyperlink>
    </w:p>
    <w:p w14:paraId="417CD06D" w14:textId="77777777" w:rsidR="000B3DE6" w:rsidRDefault="000B3DE6" w:rsidP="003A2CB2">
      <w:pPr>
        <w:pStyle w:val="af5"/>
        <w:numPr>
          <w:ilvl w:val="1"/>
          <w:numId w:val="11"/>
        </w:numPr>
        <w:tabs>
          <w:tab w:val="left" w:pos="1144"/>
          <w:tab w:val="right" w:leader="dot" w:pos="6919"/>
        </w:tabs>
        <w:spacing w:before="31" w:line="360" w:lineRule="auto"/>
        <w:ind w:leftChars="229" w:left="925" w:hanging="421"/>
        <w:jc w:val="center"/>
        <w:rPr>
          <w:rFonts w:hint="eastAsia"/>
          <w:color w:val="000000" w:themeColor="text1"/>
          <w:lang w:eastAsia="zh-CN"/>
        </w:rPr>
      </w:pPr>
      <w:hyperlink w:anchor="_bookmark23" w:history="1">
        <w:r>
          <w:rPr>
            <w:color w:val="000000" w:themeColor="text1"/>
            <w:lang w:eastAsia="zh-CN"/>
          </w:rPr>
          <w:t>维护</w:t>
        </w:r>
        <w:r>
          <w:rPr>
            <w:color w:val="000000" w:themeColor="text1"/>
            <w:lang w:eastAsia="zh-CN"/>
          </w:rPr>
          <w:tab/>
          <w:t>24</w:t>
        </w:r>
      </w:hyperlink>
    </w:p>
    <w:p w14:paraId="6C54AEA7" w14:textId="77777777" w:rsidR="000B3DE6" w:rsidRDefault="000B3DE6" w:rsidP="003A2CB2">
      <w:pPr>
        <w:pStyle w:val="af5"/>
        <w:numPr>
          <w:ilvl w:val="1"/>
          <w:numId w:val="11"/>
        </w:numPr>
        <w:tabs>
          <w:tab w:val="left" w:pos="1144"/>
          <w:tab w:val="right" w:leader="dot" w:pos="6919"/>
        </w:tabs>
        <w:spacing w:before="31" w:line="360" w:lineRule="auto"/>
        <w:ind w:leftChars="229" w:left="925" w:hanging="421"/>
        <w:jc w:val="center"/>
        <w:rPr>
          <w:rFonts w:hint="eastAsia"/>
          <w:color w:val="000000" w:themeColor="text1"/>
          <w:lang w:eastAsia="zh-CN"/>
        </w:rPr>
      </w:pPr>
      <w:hyperlink w:anchor="_bookmark24" w:history="1">
        <w:r>
          <w:rPr>
            <w:color w:val="000000" w:themeColor="text1"/>
            <w:lang w:eastAsia="zh-CN"/>
          </w:rPr>
          <w:t>管理</w:t>
        </w:r>
        <w:r>
          <w:rPr>
            <w:color w:val="000000" w:themeColor="text1"/>
            <w:lang w:eastAsia="zh-CN"/>
          </w:rPr>
          <w:tab/>
          <w:t>25</w:t>
        </w:r>
      </w:hyperlink>
    </w:p>
    <w:p w14:paraId="07BD25CC" w14:textId="77777777" w:rsidR="000B3DE6" w:rsidRDefault="000B3DE6">
      <w:pPr>
        <w:pStyle w:val="a5"/>
        <w:spacing w:line="360" w:lineRule="auto"/>
        <w:rPr>
          <w:rFonts w:hint="eastAsia"/>
          <w:sz w:val="20"/>
          <w:lang w:eastAsia="zh-CN"/>
        </w:rPr>
      </w:pPr>
    </w:p>
    <w:p w14:paraId="7E5FB096" w14:textId="77777777" w:rsidR="000B3DE6" w:rsidRDefault="000B3DE6">
      <w:pPr>
        <w:pStyle w:val="a5"/>
        <w:spacing w:line="360" w:lineRule="auto"/>
        <w:rPr>
          <w:rFonts w:hint="eastAsia"/>
          <w:sz w:val="20"/>
          <w:lang w:eastAsia="zh-CN"/>
        </w:rPr>
      </w:pPr>
    </w:p>
    <w:p w14:paraId="38067483" w14:textId="77777777" w:rsidR="000B3DE6" w:rsidRDefault="000B3DE6">
      <w:pPr>
        <w:pStyle w:val="a5"/>
        <w:spacing w:line="360" w:lineRule="auto"/>
        <w:rPr>
          <w:rFonts w:hint="eastAsia"/>
          <w:sz w:val="20"/>
          <w:lang w:eastAsia="zh-CN"/>
        </w:rPr>
      </w:pPr>
    </w:p>
    <w:p w14:paraId="6AB08F8B" w14:textId="77777777" w:rsidR="000B3DE6" w:rsidRDefault="000B3DE6">
      <w:pPr>
        <w:pStyle w:val="a5"/>
        <w:spacing w:line="360" w:lineRule="auto"/>
        <w:rPr>
          <w:rFonts w:hint="eastAsia"/>
          <w:sz w:val="20"/>
          <w:lang w:eastAsia="zh-CN"/>
        </w:rPr>
      </w:pPr>
    </w:p>
    <w:p w14:paraId="127FAC0E" w14:textId="77777777" w:rsidR="000B3DE6" w:rsidRDefault="000B3DE6">
      <w:pPr>
        <w:pStyle w:val="a5"/>
        <w:spacing w:line="360" w:lineRule="auto"/>
        <w:rPr>
          <w:rFonts w:hint="eastAsia"/>
          <w:sz w:val="20"/>
          <w:lang w:eastAsia="zh-CN"/>
        </w:rPr>
      </w:pPr>
    </w:p>
    <w:p w14:paraId="46F83F6C" w14:textId="77777777" w:rsidR="000B3DE6" w:rsidRDefault="000B3DE6">
      <w:pPr>
        <w:pStyle w:val="a5"/>
        <w:spacing w:line="360" w:lineRule="auto"/>
        <w:rPr>
          <w:rFonts w:hint="eastAsia"/>
          <w:sz w:val="20"/>
          <w:lang w:eastAsia="zh-CN"/>
        </w:rPr>
      </w:pPr>
    </w:p>
    <w:p w14:paraId="3CA5DDC3" w14:textId="77777777" w:rsidR="000B3DE6" w:rsidRDefault="000B3DE6">
      <w:pPr>
        <w:pStyle w:val="a5"/>
        <w:spacing w:line="360" w:lineRule="auto"/>
        <w:rPr>
          <w:rFonts w:hint="eastAsia"/>
          <w:sz w:val="20"/>
          <w:lang w:eastAsia="zh-CN"/>
        </w:rPr>
      </w:pPr>
    </w:p>
    <w:p w14:paraId="42395F47" w14:textId="77777777" w:rsidR="000B3DE6" w:rsidRDefault="000B3DE6">
      <w:pPr>
        <w:pStyle w:val="a5"/>
        <w:spacing w:line="360" w:lineRule="auto"/>
        <w:rPr>
          <w:rFonts w:hint="eastAsia"/>
          <w:sz w:val="20"/>
          <w:lang w:eastAsia="zh-CN"/>
        </w:rPr>
      </w:pPr>
    </w:p>
    <w:p w14:paraId="2E08EDAD" w14:textId="77777777" w:rsidR="000B3DE6" w:rsidRDefault="00E86EDB">
      <w:pPr>
        <w:tabs>
          <w:tab w:val="left" w:pos="3656"/>
        </w:tabs>
        <w:spacing w:before="67" w:line="360" w:lineRule="auto"/>
        <w:jc w:val="center"/>
        <w:rPr>
          <w:rFonts w:ascii="黑体" w:eastAsia="黑体" w:hint="eastAsia"/>
          <w:b/>
          <w:sz w:val="28"/>
          <w:szCs w:val="28"/>
        </w:rPr>
      </w:pPr>
      <w:r>
        <w:rPr>
          <w:rFonts w:ascii="黑体" w:eastAsia="黑体" w:hint="eastAsia"/>
          <w:b/>
          <w:sz w:val="28"/>
          <w:szCs w:val="28"/>
        </w:rPr>
        <w:lastRenderedPageBreak/>
        <w:t>1</w:t>
      </w:r>
      <w:bookmarkStart w:id="119" w:name="1_总则"/>
      <w:bookmarkEnd w:id="119"/>
      <w:r>
        <w:rPr>
          <w:rFonts w:ascii="黑体" w:eastAsia="黑体" w:hint="eastAsia"/>
          <w:b/>
          <w:sz w:val="28"/>
          <w:szCs w:val="28"/>
          <w:lang w:eastAsia="zh-CN"/>
        </w:rPr>
        <w:t xml:space="preserve"> </w:t>
      </w:r>
      <w:r>
        <w:rPr>
          <w:rFonts w:ascii="黑体" w:eastAsia="黑体" w:hint="eastAsia"/>
          <w:b/>
          <w:sz w:val="28"/>
          <w:szCs w:val="28"/>
        </w:rPr>
        <w:t>总则</w:t>
      </w:r>
    </w:p>
    <w:p w14:paraId="2792D93F" w14:textId="77777777" w:rsidR="000B3DE6" w:rsidRDefault="000B3DE6">
      <w:pPr>
        <w:pStyle w:val="a5"/>
        <w:spacing w:before="1" w:line="360" w:lineRule="auto"/>
        <w:rPr>
          <w:rFonts w:ascii="黑体" w:hint="eastAsia"/>
          <w:b/>
          <w:sz w:val="26"/>
        </w:rPr>
      </w:pPr>
    </w:p>
    <w:p w14:paraId="47A4FFBB" w14:textId="77777777" w:rsidR="000B3DE6" w:rsidRDefault="00E86EDB">
      <w:pPr>
        <w:pStyle w:val="a5"/>
        <w:tabs>
          <w:tab w:val="left" w:pos="1247"/>
        </w:tabs>
        <w:spacing w:line="360" w:lineRule="auto"/>
        <w:ind w:left="512" w:right="747"/>
        <w:rPr>
          <w:rFonts w:hint="eastAsia"/>
          <w:lang w:eastAsia="zh-CN"/>
        </w:rPr>
      </w:pPr>
      <w:r>
        <w:rPr>
          <w:rFonts w:ascii="黑体" w:eastAsia="黑体" w:hint="eastAsia"/>
          <w:lang w:eastAsia="zh-CN"/>
        </w:rPr>
        <w:t xml:space="preserve">1.0.2 </w:t>
      </w:r>
      <w:r>
        <w:rPr>
          <w:color w:val="000000" w:themeColor="text1"/>
          <w:szCs w:val="22"/>
          <w:lang w:eastAsia="zh-CN"/>
        </w:rPr>
        <w:t>充电基础设施按照服务对象和使用特征的不同，分为三个类别</w:t>
      </w:r>
      <w:r>
        <w:rPr>
          <w:rFonts w:hint="eastAsia"/>
          <w:color w:val="000000" w:themeColor="text1"/>
          <w:szCs w:val="22"/>
          <w:lang w:eastAsia="zh-CN"/>
        </w:rPr>
        <w:t>：</w:t>
      </w:r>
      <w:r>
        <w:rPr>
          <w:color w:val="000000" w:themeColor="text1"/>
          <w:szCs w:val="22"/>
          <w:lang w:eastAsia="zh-CN"/>
        </w:rPr>
        <w:t xml:space="preserve"> 一是自用充电基础设施，指使用电动汽车的个人在其拥有所有权或使用权的固定停车位上建设的充电基础设施；二是专用充电基础设施，是指为公交、出租、租赁、环卫、物流、通勤等公共服务领域车辆提供专属充电服务，或在政府机关、公共机构、企事业单位、住宅小区等场所建设为特定群体提供充电服务的充电基础设施；三是电动汽车充电基础设施，是指在公共停车场、临时停车位、公路服务区、加油</w:t>
      </w:r>
      <w:r>
        <w:rPr>
          <w:rFonts w:hint="eastAsia"/>
          <w:color w:val="000000" w:themeColor="text1"/>
          <w:szCs w:val="22"/>
          <w:lang w:eastAsia="zh-CN"/>
        </w:rPr>
        <w:t>（</w:t>
      </w:r>
      <w:r>
        <w:rPr>
          <w:color w:val="000000" w:themeColor="text1"/>
          <w:szCs w:val="22"/>
          <w:lang w:eastAsia="zh-CN"/>
        </w:rPr>
        <w:t>气</w:t>
      </w:r>
      <w:r>
        <w:rPr>
          <w:rFonts w:hint="eastAsia"/>
          <w:color w:val="000000" w:themeColor="text1"/>
          <w:szCs w:val="22"/>
          <w:lang w:eastAsia="zh-CN"/>
        </w:rPr>
        <w:t>）</w:t>
      </w:r>
      <w:r>
        <w:rPr>
          <w:color w:val="000000" w:themeColor="text1"/>
          <w:szCs w:val="22"/>
          <w:lang w:eastAsia="zh-CN"/>
        </w:rPr>
        <w:t>站、独立充电场站以及具备停车条件的道路旁建设，面向社会提供公共充电服务的经营性充电基础设施。本标准仅适用于室外建设的电动汽车充电基础设施。</w:t>
      </w:r>
    </w:p>
    <w:p w14:paraId="1FF38B77" w14:textId="77777777" w:rsidR="000B3DE6" w:rsidRDefault="000B3DE6">
      <w:pPr>
        <w:spacing w:line="360" w:lineRule="auto"/>
        <w:rPr>
          <w:rFonts w:hint="eastAsia"/>
          <w:lang w:eastAsia="zh-CN"/>
        </w:rPr>
        <w:sectPr w:rsidR="000B3DE6">
          <w:footerReference w:type="even" r:id="rId18"/>
          <w:footerReference w:type="default" r:id="rId19"/>
          <w:pgSz w:w="11906" w:h="16838"/>
          <w:pgMar w:top="1701" w:right="1531" w:bottom="1701" w:left="1531" w:header="0" w:footer="1136" w:gutter="0"/>
          <w:cols w:space="720"/>
          <w:docGrid w:linePitch="299"/>
        </w:sectPr>
      </w:pPr>
    </w:p>
    <w:p w14:paraId="5D3A2899" w14:textId="77777777" w:rsidR="000B3DE6" w:rsidRDefault="00E86EDB">
      <w:pPr>
        <w:tabs>
          <w:tab w:val="left" w:pos="3656"/>
        </w:tabs>
        <w:spacing w:before="67" w:line="360" w:lineRule="auto"/>
        <w:jc w:val="center"/>
        <w:rPr>
          <w:rFonts w:ascii="黑体" w:eastAsia="黑体" w:hint="eastAsia"/>
          <w:b/>
          <w:sz w:val="28"/>
          <w:szCs w:val="28"/>
          <w:lang w:eastAsia="zh-CN"/>
        </w:rPr>
      </w:pPr>
      <w:r>
        <w:rPr>
          <w:rFonts w:ascii="黑体" w:eastAsia="黑体"/>
          <w:b/>
          <w:sz w:val="28"/>
          <w:szCs w:val="28"/>
          <w:lang w:eastAsia="zh-CN"/>
        </w:rPr>
        <w:lastRenderedPageBreak/>
        <w:t>3</w:t>
      </w:r>
      <w:bookmarkStart w:id="120" w:name="3_基本规定"/>
      <w:bookmarkEnd w:id="120"/>
      <w:r>
        <w:rPr>
          <w:rFonts w:ascii="黑体" w:eastAsia="黑体" w:hint="eastAsia"/>
          <w:b/>
          <w:sz w:val="28"/>
          <w:szCs w:val="28"/>
          <w:lang w:eastAsia="zh-CN"/>
        </w:rPr>
        <w:t xml:space="preserve"> </w:t>
      </w:r>
      <w:r>
        <w:rPr>
          <w:rFonts w:ascii="黑体" w:eastAsia="黑体"/>
          <w:b/>
          <w:sz w:val="28"/>
          <w:szCs w:val="28"/>
          <w:lang w:eastAsia="zh-CN"/>
        </w:rPr>
        <w:t>基本规定</w:t>
      </w:r>
    </w:p>
    <w:p w14:paraId="1B3463A7" w14:textId="77777777" w:rsidR="000B3DE6" w:rsidRDefault="000B3DE6">
      <w:pPr>
        <w:pStyle w:val="a5"/>
        <w:spacing w:before="1" w:line="360" w:lineRule="auto"/>
        <w:rPr>
          <w:rFonts w:ascii="黑体" w:hint="eastAsia"/>
          <w:b/>
          <w:sz w:val="26"/>
          <w:lang w:eastAsia="zh-CN"/>
        </w:rPr>
      </w:pPr>
    </w:p>
    <w:p w14:paraId="43DFD0FD" w14:textId="77777777" w:rsidR="000B3DE6" w:rsidRDefault="00E86EDB">
      <w:pPr>
        <w:pStyle w:val="af5"/>
        <w:numPr>
          <w:ilvl w:val="2"/>
          <w:numId w:val="0"/>
        </w:numPr>
        <w:tabs>
          <w:tab w:val="left" w:pos="963"/>
          <w:tab w:val="left" w:pos="964"/>
        </w:tabs>
        <w:spacing w:before="1" w:line="360" w:lineRule="auto"/>
        <w:ind w:left="964" w:hanging="735"/>
        <w:rPr>
          <w:rFonts w:hint="eastAsia"/>
          <w:color w:val="000000" w:themeColor="text1"/>
          <w:sz w:val="21"/>
          <w:lang w:eastAsia="zh-CN"/>
        </w:rPr>
      </w:pPr>
      <w:r>
        <w:rPr>
          <w:rFonts w:ascii="黑体" w:eastAsia="黑体" w:hAnsi="黑体" w:cs="黑体"/>
          <w:color w:val="000000" w:themeColor="text1"/>
          <w:spacing w:val="-2"/>
          <w:w w:val="99"/>
          <w:sz w:val="21"/>
          <w:szCs w:val="21"/>
          <w:lang w:eastAsia="zh-CN"/>
        </w:rPr>
        <w:t>3.0.2</w:t>
      </w:r>
      <w:r>
        <w:rPr>
          <w:rFonts w:ascii="黑体" w:eastAsia="黑体" w:hAnsi="黑体" w:cs="黑体" w:hint="eastAsia"/>
          <w:color w:val="000000" w:themeColor="text1"/>
          <w:spacing w:val="-2"/>
          <w:w w:val="99"/>
          <w:sz w:val="21"/>
          <w:szCs w:val="21"/>
          <w:lang w:eastAsia="zh-CN"/>
        </w:rPr>
        <w:t xml:space="preserve"> </w:t>
      </w:r>
      <w:r>
        <w:rPr>
          <w:color w:val="000000" w:themeColor="text1"/>
          <w:sz w:val="21"/>
          <w:lang w:eastAsia="zh-CN"/>
        </w:rPr>
        <w:t>本条提出了电动汽车充电基础设施规划建设应遵循的基本原则：</w:t>
      </w:r>
    </w:p>
    <w:p w14:paraId="7C615325" w14:textId="77777777" w:rsidR="000B3DE6" w:rsidRDefault="00E86EDB">
      <w:pPr>
        <w:pStyle w:val="af5"/>
        <w:numPr>
          <w:ilvl w:val="0"/>
          <w:numId w:val="10"/>
        </w:numPr>
        <w:tabs>
          <w:tab w:val="left" w:pos="963"/>
          <w:tab w:val="left" w:pos="964"/>
        </w:tabs>
        <w:spacing w:before="42" w:line="360" w:lineRule="auto"/>
        <w:jc w:val="left"/>
        <w:rPr>
          <w:rFonts w:hint="eastAsia"/>
          <w:color w:val="000000" w:themeColor="text1"/>
          <w:sz w:val="21"/>
          <w:lang w:eastAsia="zh-CN"/>
        </w:rPr>
      </w:pPr>
      <w:r>
        <w:rPr>
          <w:color w:val="000000" w:themeColor="text1"/>
          <w:sz w:val="21"/>
          <w:lang w:eastAsia="zh-CN"/>
        </w:rPr>
        <w:t>贯彻国家相关的</w:t>
      </w:r>
      <w:r>
        <w:rPr>
          <w:rFonts w:hint="eastAsia"/>
          <w:color w:val="000000" w:themeColor="text1"/>
          <w:sz w:val="21"/>
          <w:lang w:eastAsia="zh-CN"/>
        </w:rPr>
        <w:t>法律法规</w:t>
      </w:r>
      <w:r>
        <w:rPr>
          <w:color w:val="000000" w:themeColor="text1"/>
          <w:sz w:val="21"/>
          <w:lang w:eastAsia="zh-CN"/>
        </w:rPr>
        <w:t>；</w:t>
      </w:r>
    </w:p>
    <w:p w14:paraId="3CBFBF75" w14:textId="77777777" w:rsidR="000B3DE6" w:rsidRDefault="00E86EDB">
      <w:pPr>
        <w:pStyle w:val="af5"/>
        <w:numPr>
          <w:ilvl w:val="0"/>
          <w:numId w:val="10"/>
        </w:numPr>
        <w:tabs>
          <w:tab w:val="left" w:pos="963"/>
          <w:tab w:val="left" w:pos="964"/>
        </w:tabs>
        <w:spacing w:before="43" w:line="360" w:lineRule="auto"/>
        <w:jc w:val="left"/>
        <w:rPr>
          <w:rFonts w:hint="eastAsia"/>
          <w:color w:val="000000" w:themeColor="text1"/>
          <w:sz w:val="21"/>
          <w:lang w:eastAsia="zh-CN"/>
        </w:rPr>
      </w:pPr>
      <w:r>
        <w:rPr>
          <w:color w:val="000000" w:themeColor="text1"/>
          <w:sz w:val="21"/>
          <w:lang w:eastAsia="zh-CN"/>
        </w:rPr>
        <w:t>符合相关技术标准的要求；</w:t>
      </w:r>
    </w:p>
    <w:p w14:paraId="2320BFA7" w14:textId="77777777" w:rsidR="000B3DE6" w:rsidRDefault="00E86EDB">
      <w:pPr>
        <w:pStyle w:val="af5"/>
        <w:numPr>
          <w:ilvl w:val="0"/>
          <w:numId w:val="10"/>
        </w:numPr>
        <w:tabs>
          <w:tab w:val="left" w:pos="963"/>
          <w:tab w:val="left" w:pos="964"/>
        </w:tabs>
        <w:spacing w:before="43" w:line="360" w:lineRule="auto"/>
        <w:ind w:left="229" w:right="1029" w:firstLine="420"/>
        <w:jc w:val="left"/>
        <w:rPr>
          <w:rFonts w:hint="eastAsia"/>
          <w:color w:val="000000" w:themeColor="text1"/>
          <w:sz w:val="21"/>
          <w:lang w:eastAsia="zh-CN"/>
        </w:rPr>
      </w:pPr>
      <w:r>
        <w:rPr>
          <w:color w:val="000000" w:themeColor="text1"/>
          <w:sz w:val="21"/>
          <w:lang w:eastAsia="zh-CN"/>
        </w:rPr>
        <w:t>建设项目既要满足功能要求，又要实现节约成本和资源的目标。通过设计方案的科学性和可行性，提高工程方案的经济合理性，实现项目效益提升；</w:t>
      </w:r>
    </w:p>
    <w:p w14:paraId="3A651C78" w14:textId="77777777" w:rsidR="000B3DE6" w:rsidRDefault="00E86EDB">
      <w:pPr>
        <w:pStyle w:val="af5"/>
        <w:numPr>
          <w:ilvl w:val="0"/>
          <w:numId w:val="10"/>
        </w:numPr>
        <w:tabs>
          <w:tab w:val="left" w:pos="963"/>
          <w:tab w:val="left" w:pos="964"/>
        </w:tabs>
        <w:spacing w:line="360" w:lineRule="auto"/>
        <w:ind w:left="229" w:right="1133" w:firstLine="420"/>
        <w:jc w:val="left"/>
        <w:rPr>
          <w:rFonts w:ascii="黑体" w:eastAsia="黑体" w:hAnsi="黑体" w:hint="eastAsia"/>
          <w:sz w:val="21"/>
          <w:lang w:eastAsia="zh-CN"/>
        </w:rPr>
      </w:pPr>
      <w:r>
        <w:rPr>
          <w:color w:val="000000" w:themeColor="text1"/>
          <w:sz w:val="21"/>
          <w:lang w:eastAsia="zh-CN"/>
        </w:rPr>
        <w:t>为促进可持续发展，建设中要尽量做到“节地、节材、节水、节能”，尽量减少环境污染，实现绿色环保。</w:t>
      </w:r>
    </w:p>
    <w:p w14:paraId="54020747" w14:textId="77777777" w:rsidR="000B3DE6" w:rsidRDefault="00E86EDB">
      <w:pPr>
        <w:pStyle w:val="af5"/>
        <w:numPr>
          <w:ilvl w:val="2"/>
          <w:numId w:val="0"/>
        </w:numPr>
        <w:tabs>
          <w:tab w:val="left" w:pos="964"/>
        </w:tabs>
        <w:spacing w:line="360" w:lineRule="auto"/>
        <w:ind w:left="229" w:right="1133"/>
        <w:jc w:val="both"/>
        <w:rPr>
          <w:rFonts w:hint="eastAsia"/>
          <w:sz w:val="21"/>
          <w:lang w:eastAsia="zh-CN"/>
        </w:rPr>
      </w:pPr>
      <w:r>
        <w:rPr>
          <w:rFonts w:ascii="黑体" w:eastAsia="黑体" w:hAnsi="黑体" w:cs="黑体"/>
          <w:spacing w:val="-2"/>
          <w:w w:val="99"/>
          <w:sz w:val="21"/>
          <w:szCs w:val="21"/>
          <w:lang w:eastAsia="zh-CN"/>
        </w:rPr>
        <w:t>3.0.3</w:t>
      </w:r>
      <w:r>
        <w:rPr>
          <w:rFonts w:ascii="黑体" w:eastAsia="黑体" w:hAnsi="黑体" w:cs="黑体" w:hint="eastAsia"/>
          <w:spacing w:val="-2"/>
          <w:w w:val="99"/>
          <w:sz w:val="21"/>
          <w:szCs w:val="21"/>
          <w:lang w:eastAsia="zh-CN"/>
        </w:rPr>
        <w:t xml:space="preserve"> </w:t>
      </w:r>
      <w:r>
        <w:rPr>
          <w:color w:val="000000" w:themeColor="text1"/>
          <w:sz w:val="21"/>
          <w:lang w:eastAsia="zh-CN"/>
        </w:rPr>
        <w:t>电动汽车充电基础设施作为城市</w:t>
      </w:r>
      <w:r>
        <w:rPr>
          <w:rFonts w:hint="eastAsia"/>
          <w:color w:val="000000" w:themeColor="text1"/>
          <w:sz w:val="21"/>
          <w:lang w:eastAsia="zh-CN"/>
        </w:rPr>
        <w:t>公共基础设施</w:t>
      </w:r>
      <w:r>
        <w:rPr>
          <w:color w:val="000000" w:themeColor="text1"/>
          <w:sz w:val="21"/>
          <w:lang w:eastAsia="zh-CN"/>
        </w:rPr>
        <w:t>之一，规划建设应与城市总体规划、控制性详细规划、相关专项规划中停车、配电网等规划设计相协调。电动汽车充电基础设施的规划建设应做到满足当前使用要求的同时兼顾未来发展的需求，充分保障电动汽车充电基础设施的供给。</w:t>
      </w:r>
    </w:p>
    <w:p w14:paraId="6CDE06E8" w14:textId="77777777" w:rsidR="000B3DE6" w:rsidRDefault="00E86EDB">
      <w:pPr>
        <w:pStyle w:val="a5"/>
        <w:spacing w:line="360" w:lineRule="auto"/>
        <w:ind w:left="229" w:right="1030"/>
        <w:jc w:val="both"/>
        <w:rPr>
          <w:rFonts w:hint="eastAsia"/>
          <w:lang w:eastAsia="zh-CN"/>
        </w:rPr>
      </w:pPr>
      <w:r>
        <w:rPr>
          <w:rFonts w:ascii="黑体" w:eastAsia="黑体" w:hint="eastAsia"/>
          <w:lang w:eastAsia="zh-CN"/>
        </w:rPr>
        <w:t>3.0.5</w:t>
      </w:r>
      <w:r>
        <w:rPr>
          <w:rFonts w:ascii="黑体" w:eastAsia="黑体" w:hint="eastAsia"/>
          <w:spacing w:val="96"/>
          <w:lang w:eastAsia="zh-CN"/>
        </w:rPr>
        <w:t xml:space="preserve"> </w:t>
      </w:r>
      <w:r>
        <w:rPr>
          <w:color w:val="000000" w:themeColor="text1"/>
          <w:szCs w:val="22"/>
          <w:lang w:eastAsia="zh-CN"/>
        </w:rPr>
        <w:t>充电设备及被充电车辆要处于实时监控状态，符合防火安全、用电安全、环境保护的要求，确保</w:t>
      </w:r>
      <w:r>
        <w:rPr>
          <w:rFonts w:hint="eastAsia"/>
          <w:color w:val="000000" w:themeColor="text1"/>
          <w:szCs w:val="22"/>
          <w:lang w:eastAsia="zh-CN"/>
        </w:rPr>
        <w:t>电动</w:t>
      </w:r>
      <w:r>
        <w:rPr>
          <w:color w:val="000000" w:themeColor="text1"/>
          <w:szCs w:val="22"/>
          <w:lang w:eastAsia="zh-CN"/>
        </w:rPr>
        <w:t>汽车充电基础设施安全可靠。</w:t>
      </w:r>
    </w:p>
    <w:p w14:paraId="1CBBE380" w14:textId="77777777" w:rsidR="000B3DE6" w:rsidRDefault="000B3DE6">
      <w:pPr>
        <w:spacing w:line="360" w:lineRule="auto"/>
        <w:jc w:val="both"/>
        <w:rPr>
          <w:rFonts w:hint="eastAsia"/>
          <w:lang w:eastAsia="zh-CN"/>
        </w:rPr>
        <w:sectPr w:rsidR="000B3DE6" w:rsidSect="00290D41">
          <w:footerReference w:type="even" r:id="rId20"/>
          <w:footerReference w:type="default" r:id="rId21"/>
          <w:pgSz w:w="11906" w:h="16838"/>
          <w:pgMar w:top="1701" w:right="1531" w:bottom="1701" w:left="1531" w:header="0" w:footer="1136" w:gutter="0"/>
          <w:pgNumType w:start="41"/>
          <w:cols w:space="720"/>
          <w:docGrid w:linePitch="299"/>
        </w:sectPr>
      </w:pPr>
    </w:p>
    <w:p w14:paraId="6F136AA8" w14:textId="77777777" w:rsidR="000B3DE6" w:rsidRDefault="00E86EDB">
      <w:pPr>
        <w:tabs>
          <w:tab w:val="left" w:pos="3656"/>
        </w:tabs>
        <w:spacing w:before="67" w:line="360" w:lineRule="auto"/>
        <w:ind w:left="3294"/>
        <w:rPr>
          <w:rFonts w:ascii="黑体" w:eastAsia="黑体" w:hint="eastAsia"/>
          <w:b/>
          <w:sz w:val="28"/>
          <w:szCs w:val="28"/>
          <w:lang w:eastAsia="zh-CN"/>
        </w:rPr>
      </w:pPr>
      <w:r>
        <w:rPr>
          <w:rFonts w:ascii="黑体" w:eastAsia="黑体" w:hint="eastAsia"/>
          <w:b/>
          <w:sz w:val="28"/>
          <w:szCs w:val="28"/>
          <w:lang w:eastAsia="zh-CN"/>
        </w:rPr>
        <w:lastRenderedPageBreak/>
        <w:t>4  规划与设计</w:t>
      </w:r>
    </w:p>
    <w:p w14:paraId="56EFA1F8" w14:textId="77777777" w:rsidR="000B3DE6" w:rsidRDefault="00E86EDB">
      <w:pPr>
        <w:pStyle w:val="af5"/>
        <w:tabs>
          <w:tab w:val="left" w:pos="3243"/>
          <w:tab w:val="left" w:pos="3244"/>
        </w:tabs>
        <w:spacing w:before="1" w:line="360" w:lineRule="auto"/>
        <w:ind w:left="964" w:firstLineChars="1200" w:firstLine="2520"/>
        <w:rPr>
          <w:rFonts w:ascii="黑体" w:eastAsia="黑体" w:hint="eastAsia"/>
          <w:sz w:val="21"/>
          <w:lang w:eastAsia="zh-CN"/>
        </w:rPr>
      </w:pPr>
      <w:bookmarkStart w:id="121" w:name="4.1_规模及站址选择"/>
      <w:bookmarkStart w:id="122" w:name="_bookmark34"/>
      <w:bookmarkEnd w:id="121"/>
      <w:bookmarkEnd w:id="122"/>
      <w:r>
        <w:rPr>
          <w:rFonts w:ascii="黑体" w:eastAsia="黑体" w:hint="eastAsia"/>
          <w:sz w:val="21"/>
          <w:lang w:eastAsia="zh-CN"/>
        </w:rPr>
        <w:t>4.1 规划与平面</w:t>
      </w:r>
    </w:p>
    <w:p w14:paraId="42259982" w14:textId="77777777" w:rsidR="000B3DE6" w:rsidRDefault="000B3DE6">
      <w:pPr>
        <w:pStyle w:val="a5"/>
        <w:spacing w:before="6" w:line="360" w:lineRule="auto"/>
        <w:rPr>
          <w:rFonts w:ascii="黑体" w:hint="eastAsia"/>
          <w:sz w:val="15"/>
          <w:lang w:eastAsia="zh-CN"/>
        </w:rPr>
      </w:pPr>
    </w:p>
    <w:p w14:paraId="377EF814" w14:textId="77777777" w:rsidR="000B3DE6" w:rsidRDefault="00E86EDB">
      <w:pPr>
        <w:pStyle w:val="af5"/>
        <w:tabs>
          <w:tab w:val="left" w:pos="1248"/>
        </w:tabs>
        <w:spacing w:line="360" w:lineRule="auto"/>
        <w:ind w:right="850"/>
        <w:jc w:val="both"/>
        <w:rPr>
          <w:rFonts w:hint="eastAsia"/>
          <w:color w:val="000000" w:themeColor="text1"/>
          <w:sz w:val="21"/>
          <w:lang w:eastAsia="zh-CN"/>
        </w:rPr>
      </w:pPr>
      <w:r>
        <w:rPr>
          <w:rFonts w:hint="eastAsia"/>
          <w:color w:val="000000" w:themeColor="text1"/>
          <w:sz w:val="21"/>
          <w:lang w:eastAsia="zh-CN"/>
        </w:rPr>
        <w:t xml:space="preserve">4.1.2 </w:t>
      </w:r>
      <w:r>
        <w:rPr>
          <w:color w:val="000000" w:themeColor="text1"/>
          <w:sz w:val="21"/>
          <w:lang w:eastAsia="zh-CN"/>
        </w:rPr>
        <w:t>根据《山西省电动汽车充（换）电基础设施建设三年行动计划（2023-2025年）》：加快办公区和商业中心、工业中心、休闲中心等城市专用和公用区域充电基础设施建设；新建高速公路服务区要按照不低于停车位数量40%的比例配建快速充电基础设施或预留充电基础设施建设空间，国道沿线服务区新建充电基础设施应满足8辆以上电动汽车同时充电需要；构建“县域示范站+公路沿线充电站+村居充电桩”县乡村充电网络。</w:t>
      </w:r>
    </w:p>
    <w:p w14:paraId="1CFFE7AB" w14:textId="77777777" w:rsidR="000B3DE6" w:rsidRDefault="00E86EDB">
      <w:pPr>
        <w:pStyle w:val="af5"/>
        <w:tabs>
          <w:tab w:val="left" w:pos="1248"/>
        </w:tabs>
        <w:spacing w:line="360" w:lineRule="auto"/>
        <w:ind w:right="850"/>
        <w:jc w:val="both"/>
        <w:rPr>
          <w:rFonts w:hint="eastAsia"/>
          <w:color w:val="000000" w:themeColor="text1"/>
          <w:sz w:val="21"/>
          <w:lang w:eastAsia="zh-CN"/>
        </w:rPr>
      </w:pPr>
      <w:r>
        <w:rPr>
          <w:rFonts w:hint="eastAsia"/>
          <w:color w:val="000000" w:themeColor="text1"/>
          <w:sz w:val="21"/>
          <w:lang w:eastAsia="zh-CN"/>
        </w:rPr>
        <w:t>4.1.4</w:t>
      </w:r>
      <w:r>
        <w:rPr>
          <w:rFonts w:hint="eastAsia"/>
          <w:color w:val="000000" w:themeColor="text1"/>
          <w:sz w:val="21"/>
          <w:lang w:eastAsia="zh-CN"/>
        </w:rPr>
        <w:tab/>
        <w:t xml:space="preserve"> </w:t>
      </w:r>
      <w:r>
        <w:rPr>
          <w:color w:val="000000" w:themeColor="text1"/>
          <w:sz w:val="21"/>
          <w:lang w:eastAsia="zh-CN"/>
        </w:rPr>
        <w:t>利用加油站网点建设电动汽车充电设施是一种简便易行的形式，电动汽车充电设备一般没有防爆性能，依据现行国家标准《汽车加油加气加氢站技术标准》GB 50156的规定，电动汽车充电设施应布置在辅助服务区内，辅助服务区是相对安全的区域。</w:t>
      </w:r>
    </w:p>
    <w:p w14:paraId="20673AC7" w14:textId="77777777" w:rsidR="000B3DE6" w:rsidRDefault="00E86EDB">
      <w:pPr>
        <w:pStyle w:val="af5"/>
        <w:tabs>
          <w:tab w:val="left" w:pos="1248"/>
        </w:tabs>
        <w:spacing w:line="360" w:lineRule="auto"/>
        <w:ind w:right="850"/>
        <w:jc w:val="both"/>
        <w:rPr>
          <w:rFonts w:hint="eastAsia"/>
          <w:color w:val="000000" w:themeColor="text1"/>
          <w:sz w:val="21"/>
          <w:lang w:eastAsia="zh-CN"/>
        </w:rPr>
      </w:pPr>
      <w:r>
        <w:rPr>
          <w:rFonts w:hint="eastAsia"/>
          <w:color w:val="000000" w:themeColor="text1"/>
          <w:sz w:val="21"/>
          <w:lang w:eastAsia="zh-CN"/>
        </w:rPr>
        <w:t>4.1.7</w:t>
      </w:r>
      <w:r>
        <w:rPr>
          <w:rFonts w:hint="eastAsia"/>
          <w:color w:val="000000" w:themeColor="text1"/>
          <w:sz w:val="21"/>
          <w:lang w:eastAsia="zh-CN"/>
        </w:rPr>
        <w:tab/>
      </w:r>
      <w:r>
        <w:rPr>
          <w:color w:val="000000" w:themeColor="text1"/>
          <w:sz w:val="21"/>
          <w:lang w:eastAsia="zh-CN"/>
        </w:rPr>
        <w:t>声环境功能区规定的环境噪声等效声级限值要求应符合现行国家标准《声环境质量标准》GB 3096 的规定，见表 1。</w:t>
      </w:r>
    </w:p>
    <w:p w14:paraId="3346ABDA" w14:textId="77777777" w:rsidR="000B3DE6" w:rsidRDefault="00E86EDB">
      <w:pPr>
        <w:pStyle w:val="a5"/>
        <w:spacing w:before="70" w:after="23" w:line="360" w:lineRule="auto"/>
        <w:jc w:val="center"/>
        <w:rPr>
          <w:rFonts w:ascii="黑体" w:eastAsia="黑体" w:hint="eastAsia"/>
        </w:rPr>
      </w:pPr>
      <w:r>
        <w:rPr>
          <w:rFonts w:ascii="黑体" w:eastAsia="黑体" w:hint="eastAsia"/>
        </w:rPr>
        <w:t>表1 环境噪声限值（dB(A)）</w:t>
      </w:r>
    </w:p>
    <w:tbl>
      <w:tblPr>
        <w:tblStyle w:val="TableNormal"/>
        <w:tblW w:w="0" w:type="auto"/>
        <w:tblInd w:w="65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05"/>
        <w:gridCol w:w="1398"/>
        <w:gridCol w:w="2388"/>
        <w:gridCol w:w="2967"/>
      </w:tblGrid>
      <w:tr w:rsidR="000B3DE6" w14:paraId="2787F06C" w14:textId="77777777">
        <w:trPr>
          <w:trHeight w:val="398"/>
        </w:trPr>
        <w:tc>
          <w:tcPr>
            <w:tcW w:w="2203" w:type="dxa"/>
            <w:gridSpan w:val="2"/>
          </w:tcPr>
          <w:p w14:paraId="393B8F94" w14:textId="77777777" w:rsidR="000B3DE6" w:rsidRDefault="00E86EDB">
            <w:pPr>
              <w:pStyle w:val="TableParagraph"/>
              <w:spacing w:before="43" w:line="360" w:lineRule="auto"/>
              <w:ind w:left="783" w:right="775"/>
              <w:jc w:val="center"/>
              <w:rPr>
                <w:rFonts w:hint="eastAsia"/>
                <w:sz w:val="18"/>
              </w:rPr>
            </w:pPr>
            <w:r>
              <w:rPr>
                <w:sz w:val="18"/>
              </w:rPr>
              <w:t>类别</w:t>
            </w:r>
          </w:p>
        </w:tc>
        <w:tc>
          <w:tcPr>
            <w:tcW w:w="2388" w:type="dxa"/>
          </w:tcPr>
          <w:p w14:paraId="3D00023F" w14:textId="77777777" w:rsidR="000B3DE6" w:rsidRDefault="00E86EDB">
            <w:pPr>
              <w:pStyle w:val="TableParagraph"/>
              <w:spacing w:before="43" w:line="360" w:lineRule="auto"/>
              <w:ind w:left="306" w:right="295"/>
              <w:jc w:val="center"/>
              <w:rPr>
                <w:rFonts w:hint="eastAsia"/>
                <w:sz w:val="18"/>
              </w:rPr>
            </w:pPr>
            <w:r>
              <w:rPr>
                <w:sz w:val="18"/>
              </w:rPr>
              <w:t>昼间(6:00</w:t>
            </w:r>
            <w:r>
              <w:rPr>
                <w:rFonts w:hint="eastAsia"/>
                <w:sz w:val="18"/>
                <w:lang w:eastAsia="zh-CN"/>
              </w:rPr>
              <w:t>~</w:t>
            </w:r>
            <w:r>
              <w:rPr>
                <w:sz w:val="18"/>
              </w:rPr>
              <w:t>22:00)</w:t>
            </w:r>
          </w:p>
        </w:tc>
        <w:tc>
          <w:tcPr>
            <w:tcW w:w="2967" w:type="dxa"/>
          </w:tcPr>
          <w:p w14:paraId="446310CA" w14:textId="77777777" w:rsidR="000B3DE6" w:rsidRDefault="00E86EDB">
            <w:pPr>
              <w:pStyle w:val="TableParagraph"/>
              <w:spacing w:before="43" w:line="360" w:lineRule="auto"/>
              <w:ind w:left="560" w:right="548"/>
              <w:jc w:val="center"/>
              <w:rPr>
                <w:rFonts w:hint="eastAsia"/>
                <w:sz w:val="18"/>
              </w:rPr>
            </w:pPr>
            <w:r>
              <w:rPr>
                <w:sz w:val="18"/>
              </w:rPr>
              <w:t>夜间(22:00</w:t>
            </w:r>
            <w:r>
              <w:rPr>
                <w:rFonts w:hint="eastAsia"/>
                <w:sz w:val="18"/>
                <w:lang w:eastAsia="zh-CN"/>
              </w:rPr>
              <w:t>~</w:t>
            </w:r>
            <w:r>
              <w:rPr>
                <w:sz w:val="18"/>
              </w:rPr>
              <w:t>6:00)</w:t>
            </w:r>
          </w:p>
        </w:tc>
      </w:tr>
      <w:tr w:rsidR="000B3DE6" w14:paraId="5D3C0123" w14:textId="77777777">
        <w:trPr>
          <w:trHeight w:val="397"/>
        </w:trPr>
        <w:tc>
          <w:tcPr>
            <w:tcW w:w="2203" w:type="dxa"/>
            <w:gridSpan w:val="2"/>
          </w:tcPr>
          <w:p w14:paraId="251F2D50" w14:textId="77777777" w:rsidR="000B3DE6" w:rsidRDefault="00E86EDB">
            <w:pPr>
              <w:pStyle w:val="TableParagraph"/>
              <w:spacing w:before="42" w:line="360" w:lineRule="auto"/>
              <w:ind w:left="783" w:right="775"/>
              <w:jc w:val="center"/>
              <w:rPr>
                <w:rFonts w:hint="eastAsia"/>
                <w:sz w:val="18"/>
              </w:rPr>
            </w:pPr>
            <w:r>
              <w:rPr>
                <w:sz w:val="18"/>
              </w:rPr>
              <w:t>0 类</w:t>
            </w:r>
          </w:p>
        </w:tc>
        <w:tc>
          <w:tcPr>
            <w:tcW w:w="2388" w:type="dxa"/>
          </w:tcPr>
          <w:p w14:paraId="381A13E1" w14:textId="77777777" w:rsidR="000B3DE6" w:rsidRDefault="00E86EDB">
            <w:pPr>
              <w:pStyle w:val="TableParagraph"/>
              <w:spacing w:before="42" w:line="360" w:lineRule="auto"/>
              <w:ind w:left="304" w:right="295"/>
              <w:jc w:val="center"/>
              <w:rPr>
                <w:rFonts w:hint="eastAsia"/>
                <w:sz w:val="18"/>
              </w:rPr>
            </w:pPr>
            <w:r>
              <w:rPr>
                <w:sz w:val="18"/>
              </w:rPr>
              <w:t>50</w:t>
            </w:r>
          </w:p>
        </w:tc>
        <w:tc>
          <w:tcPr>
            <w:tcW w:w="2967" w:type="dxa"/>
          </w:tcPr>
          <w:p w14:paraId="5B7972F5" w14:textId="77777777" w:rsidR="000B3DE6" w:rsidRDefault="00E86EDB">
            <w:pPr>
              <w:pStyle w:val="TableParagraph"/>
              <w:spacing w:before="42" w:line="360" w:lineRule="auto"/>
              <w:ind w:left="557" w:right="548"/>
              <w:jc w:val="center"/>
              <w:rPr>
                <w:rFonts w:hint="eastAsia"/>
                <w:sz w:val="18"/>
              </w:rPr>
            </w:pPr>
            <w:r>
              <w:rPr>
                <w:sz w:val="18"/>
              </w:rPr>
              <w:t>40</w:t>
            </w:r>
          </w:p>
        </w:tc>
      </w:tr>
      <w:tr w:rsidR="000B3DE6" w14:paraId="13FFAC0A" w14:textId="77777777">
        <w:trPr>
          <w:trHeight w:val="397"/>
        </w:trPr>
        <w:tc>
          <w:tcPr>
            <w:tcW w:w="2203" w:type="dxa"/>
            <w:gridSpan w:val="2"/>
          </w:tcPr>
          <w:p w14:paraId="62047747" w14:textId="77777777" w:rsidR="000B3DE6" w:rsidRDefault="00E86EDB">
            <w:pPr>
              <w:pStyle w:val="TableParagraph"/>
              <w:spacing w:before="42" w:line="360" w:lineRule="auto"/>
              <w:ind w:left="783" w:right="775"/>
              <w:jc w:val="center"/>
              <w:rPr>
                <w:rFonts w:hint="eastAsia"/>
                <w:sz w:val="18"/>
              </w:rPr>
            </w:pPr>
            <w:r>
              <w:rPr>
                <w:sz w:val="18"/>
              </w:rPr>
              <w:t>1 类</w:t>
            </w:r>
          </w:p>
        </w:tc>
        <w:tc>
          <w:tcPr>
            <w:tcW w:w="2388" w:type="dxa"/>
          </w:tcPr>
          <w:p w14:paraId="6060B748" w14:textId="77777777" w:rsidR="000B3DE6" w:rsidRDefault="00E86EDB">
            <w:pPr>
              <w:pStyle w:val="TableParagraph"/>
              <w:spacing w:before="42" w:line="360" w:lineRule="auto"/>
              <w:ind w:left="304" w:right="295"/>
              <w:jc w:val="center"/>
              <w:rPr>
                <w:rFonts w:hint="eastAsia"/>
                <w:sz w:val="18"/>
              </w:rPr>
            </w:pPr>
            <w:r>
              <w:rPr>
                <w:sz w:val="18"/>
              </w:rPr>
              <w:t>55</w:t>
            </w:r>
          </w:p>
        </w:tc>
        <w:tc>
          <w:tcPr>
            <w:tcW w:w="2967" w:type="dxa"/>
          </w:tcPr>
          <w:p w14:paraId="796432D9" w14:textId="77777777" w:rsidR="000B3DE6" w:rsidRDefault="00E86EDB">
            <w:pPr>
              <w:pStyle w:val="TableParagraph"/>
              <w:spacing w:before="42" w:line="360" w:lineRule="auto"/>
              <w:ind w:left="557" w:right="548"/>
              <w:jc w:val="center"/>
              <w:rPr>
                <w:rFonts w:hint="eastAsia"/>
                <w:sz w:val="18"/>
              </w:rPr>
            </w:pPr>
            <w:r>
              <w:rPr>
                <w:sz w:val="18"/>
              </w:rPr>
              <w:t>45</w:t>
            </w:r>
          </w:p>
        </w:tc>
      </w:tr>
      <w:tr w:rsidR="000B3DE6" w14:paraId="0B497D7E" w14:textId="77777777">
        <w:trPr>
          <w:trHeight w:val="396"/>
        </w:trPr>
        <w:tc>
          <w:tcPr>
            <w:tcW w:w="2203" w:type="dxa"/>
            <w:gridSpan w:val="2"/>
          </w:tcPr>
          <w:p w14:paraId="5277C330" w14:textId="77777777" w:rsidR="000B3DE6" w:rsidRDefault="00E86EDB">
            <w:pPr>
              <w:pStyle w:val="TableParagraph"/>
              <w:spacing w:before="41" w:line="360" w:lineRule="auto"/>
              <w:ind w:left="783" w:right="775"/>
              <w:jc w:val="center"/>
              <w:rPr>
                <w:rFonts w:hint="eastAsia"/>
                <w:sz w:val="18"/>
              </w:rPr>
            </w:pPr>
            <w:r>
              <w:rPr>
                <w:sz w:val="18"/>
              </w:rPr>
              <w:t>2 类</w:t>
            </w:r>
          </w:p>
        </w:tc>
        <w:tc>
          <w:tcPr>
            <w:tcW w:w="2388" w:type="dxa"/>
          </w:tcPr>
          <w:p w14:paraId="5787F42F" w14:textId="77777777" w:rsidR="000B3DE6" w:rsidRDefault="00E86EDB">
            <w:pPr>
              <w:pStyle w:val="TableParagraph"/>
              <w:spacing w:before="41" w:line="360" w:lineRule="auto"/>
              <w:ind w:left="304" w:right="295"/>
              <w:jc w:val="center"/>
              <w:rPr>
                <w:rFonts w:hint="eastAsia"/>
                <w:sz w:val="18"/>
              </w:rPr>
            </w:pPr>
            <w:r>
              <w:rPr>
                <w:sz w:val="18"/>
              </w:rPr>
              <w:t>60</w:t>
            </w:r>
          </w:p>
        </w:tc>
        <w:tc>
          <w:tcPr>
            <w:tcW w:w="2967" w:type="dxa"/>
          </w:tcPr>
          <w:p w14:paraId="15AF908F" w14:textId="77777777" w:rsidR="000B3DE6" w:rsidRDefault="00E86EDB">
            <w:pPr>
              <w:pStyle w:val="TableParagraph"/>
              <w:spacing w:before="41" w:line="360" w:lineRule="auto"/>
              <w:ind w:left="557" w:right="548"/>
              <w:jc w:val="center"/>
              <w:rPr>
                <w:rFonts w:hint="eastAsia"/>
                <w:sz w:val="18"/>
              </w:rPr>
            </w:pPr>
            <w:r>
              <w:rPr>
                <w:sz w:val="18"/>
              </w:rPr>
              <w:t>50</w:t>
            </w:r>
          </w:p>
        </w:tc>
      </w:tr>
      <w:tr w:rsidR="000B3DE6" w14:paraId="2B343619" w14:textId="77777777">
        <w:trPr>
          <w:trHeight w:val="398"/>
        </w:trPr>
        <w:tc>
          <w:tcPr>
            <w:tcW w:w="2203" w:type="dxa"/>
            <w:gridSpan w:val="2"/>
          </w:tcPr>
          <w:p w14:paraId="1D5FFF73" w14:textId="77777777" w:rsidR="000B3DE6" w:rsidRDefault="00E86EDB">
            <w:pPr>
              <w:pStyle w:val="TableParagraph"/>
              <w:spacing w:before="43" w:line="360" w:lineRule="auto"/>
              <w:ind w:left="783" w:right="775"/>
              <w:jc w:val="center"/>
              <w:rPr>
                <w:rFonts w:hint="eastAsia"/>
                <w:sz w:val="18"/>
              </w:rPr>
            </w:pPr>
            <w:r>
              <w:rPr>
                <w:sz w:val="18"/>
              </w:rPr>
              <w:t>3 类</w:t>
            </w:r>
          </w:p>
        </w:tc>
        <w:tc>
          <w:tcPr>
            <w:tcW w:w="2388" w:type="dxa"/>
          </w:tcPr>
          <w:p w14:paraId="06D7ACDB" w14:textId="77777777" w:rsidR="000B3DE6" w:rsidRDefault="00E86EDB">
            <w:pPr>
              <w:pStyle w:val="TableParagraph"/>
              <w:spacing w:before="43" w:line="360" w:lineRule="auto"/>
              <w:ind w:left="304" w:right="295"/>
              <w:jc w:val="center"/>
              <w:rPr>
                <w:rFonts w:hint="eastAsia"/>
                <w:sz w:val="18"/>
              </w:rPr>
            </w:pPr>
            <w:r>
              <w:rPr>
                <w:sz w:val="18"/>
              </w:rPr>
              <w:t>65</w:t>
            </w:r>
          </w:p>
        </w:tc>
        <w:tc>
          <w:tcPr>
            <w:tcW w:w="2967" w:type="dxa"/>
          </w:tcPr>
          <w:p w14:paraId="1B0F0B61" w14:textId="77777777" w:rsidR="000B3DE6" w:rsidRDefault="00E86EDB">
            <w:pPr>
              <w:pStyle w:val="TableParagraph"/>
              <w:spacing w:before="43" w:line="360" w:lineRule="auto"/>
              <w:ind w:left="557" w:right="548"/>
              <w:jc w:val="center"/>
              <w:rPr>
                <w:rFonts w:hint="eastAsia"/>
                <w:sz w:val="18"/>
              </w:rPr>
            </w:pPr>
            <w:r>
              <w:rPr>
                <w:sz w:val="18"/>
              </w:rPr>
              <w:t>55</w:t>
            </w:r>
          </w:p>
        </w:tc>
      </w:tr>
      <w:tr w:rsidR="000B3DE6" w14:paraId="1F70419C" w14:textId="77777777">
        <w:trPr>
          <w:trHeight w:val="397"/>
        </w:trPr>
        <w:tc>
          <w:tcPr>
            <w:tcW w:w="805" w:type="dxa"/>
            <w:vMerge w:val="restart"/>
          </w:tcPr>
          <w:p w14:paraId="0D0C16DB" w14:textId="77777777" w:rsidR="000B3DE6" w:rsidRDefault="000B3DE6">
            <w:pPr>
              <w:pStyle w:val="TableParagraph"/>
              <w:spacing w:before="3" w:line="360" w:lineRule="auto"/>
              <w:rPr>
                <w:rFonts w:ascii="黑体" w:hint="eastAsia"/>
                <w:sz w:val="15"/>
              </w:rPr>
            </w:pPr>
          </w:p>
          <w:p w14:paraId="23D584C2" w14:textId="77777777" w:rsidR="000B3DE6" w:rsidRDefault="00E86EDB">
            <w:pPr>
              <w:pStyle w:val="TableParagraph"/>
              <w:spacing w:before="1" w:line="360" w:lineRule="auto"/>
              <w:ind w:left="263" w:right="251"/>
              <w:jc w:val="center"/>
              <w:rPr>
                <w:rFonts w:hint="eastAsia"/>
                <w:sz w:val="18"/>
              </w:rPr>
            </w:pPr>
            <w:r>
              <w:rPr>
                <w:sz w:val="18"/>
              </w:rPr>
              <w:t>4a</w:t>
            </w:r>
          </w:p>
        </w:tc>
        <w:tc>
          <w:tcPr>
            <w:tcW w:w="1398" w:type="dxa"/>
          </w:tcPr>
          <w:p w14:paraId="5152DEF7" w14:textId="77777777" w:rsidR="000B3DE6" w:rsidRDefault="00E86EDB">
            <w:pPr>
              <w:pStyle w:val="TableParagraph"/>
              <w:spacing w:before="42" w:line="360" w:lineRule="auto"/>
              <w:ind w:left="366" w:right="358"/>
              <w:jc w:val="center"/>
              <w:rPr>
                <w:rFonts w:hint="eastAsia"/>
                <w:sz w:val="18"/>
              </w:rPr>
            </w:pPr>
            <w:r>
              <w:rPr>
                <w:sz w:val="18"/>
              </w:rPr>
              <w:t>4a 类</w:t>
            </w:r>
          </w:p>
        </w:tc>
        <w:tc>
          <w:tcPr>
            <w:tcW w:w="2388" w:type="dxa"/>
          </w:tcPr>
          <w:p w14:paraId="7340976C" w14:textId="77777777" w:rsidR="000B3DE6" w:rsidRDefault="00E86EDB">
            <w:pPr>
              <w:pStyle w:val="TableParagraph"/>
              <w:spacing w:before="42" w:line="360" w:lineRule="auto"/>
              <w:ind w:left="304" w:right="295"/>
              <w:jc w:val="center"/>
              <w:rPr>
                <w:rFonts w:hint="eastAsia"/>
                <w:sz w:val="18"/>
              </w:rPr>
            </w:pPr>
            <w:r>
              <w:rPr>
                <w:sz w:val="18"/>
              </w:rPr>
              <w:t>70</w:t>
            </w:r>
          </w:p>
        </w:tc>
        <w:tc>
          <w:tcPr>
            <w:tcW w:w="2967" w:type="dxa"/>
          </w:tcPr>
          <w:p w14:paraId="0FFE0771" w14:textId="77777777" w:rsidR="000B3DE6" w:rsidRDefault="00E86EDB">
            <w:pPr>
              <w:pStyle w:val="TableParagraph"/>
              <w:spacing w:before="42" w:line="360" w:lineRule="auto"/>
              <w:ind w:left="557" w:right="548"/>
              <w:jc w:val="center"/>
              <w:rPr>
                <w:rFonts w:hint="eastAsia"/>
                <w:sz w:val="18"/>
              </w:rPr>
            </w:pPr>
            <w:r>
              <w:rPr>
                <w:sz w:val="18"/>
              </w:rPr>
              <w:t>55</w:t>
            </w:r>
          </w:p>
        </w:tc>
      </w:tr>
      <w:tr w:rsidR="000B3DE6" w14:paraId="5D7549E9" w14:textId="77777777">
        <w:trPr>
          <w:trHeight w:val="409"/>
        </w:trPr>
        <w:tc>
          <w:tcPr>
            <w:tcW w:w="805" w:type="dxa"/>
            <w:vMerge/>
            <w:tcBorders>
              <w:top w:val="nil"/>
            </w:tcBorders>
          </w:tcPr>
          <w:p w14:paraId="3091C30F" w14:textId="77777777" w:rsidR="000B3DE6" w:rsidRDefault="000B3DE6">
            <w:pPr>
              <w:spacing w:line="360" w:lineRule="auto"/>
              <w:rPr>
                <w:rFonts w:hint="eastAsia"/>
                <w:sz w:val="2"/>
                <w:szCs w:val="2"/>
              </w:rPr>
            </w:pPr>
          </w:p>
        </w:tc>
        <w:tc>
          <w:tcPr>
            <w:tcW w:w="1398" w:type="dxa"/>
          </w:tcPr>
          <w:p w14:paraId="62F4D191" w14:textId="77777777" w:rsidR="000B3DE6" w:rsidRDefault="00E86EDB">
            <w:pPr>
              <w:pStyle w:val="TableParagraph"/>
              <w:spacing w:before="44" w:line="360" w:lineRule="auto"/>
              <w:ind w:left="366" w:right="358"/>
              <w:jc w:val="center"/>
              <w:rPr>
                <w:rFonts w:hint="eastAsia"/>
                <w:sz w:val="18"/>
              </w:rPr>
            </w:pPr>
            <w:r>
              <w:rPr>
                <w:sz w:val="18"/>
              </w:rPr>
              <w:t>4b 类</w:t>
            </w:r>
          </w:p>
        </w:tc>
        <w:tc>
          <w:tcPr>
            <w:tcW w:w="2388" w:type="dxa"/>
          </w:tcPr>
          <w:p w14:paraId="65188D94" w14:textId="77777777" w:rsidR="000B3DE6" w:rsidRDefault="00E86EDB">
            <w:pPr>
              <w:pStyle w:val="TableParagraph"/>
              <w:spacing w:before="44" w:line="360" w:lineRule="auto"/>
              <w:ind w:left="304" w:right="295"/>
              <w:jc w:val="center"/>
              <w:rPr>
                <w:rFonts w:hint="eastAsia"/>
                <w:sz w:val="18"/>
              </w:rPr>
            </w:pPr>
            <w:r>
              <w:rPr>
                <w:sz w:val="18"/>
              </w:rPr>
              <w:t>70</w:t>
            </w:r>
          </w:p>
        </w:tc>
        <w:tc>
          <w:tcPr>
            <w:tcW w:w="2967" w:type="dxa"/>
          </w:tcPr>
          <w:p w14:paraId="79FC41CD" w14:textId="77777777" w:rsidR="000B3DE6" w:rsidRDefault="00E86EDB">
            <w:pPr>
              <w:pStyle w:val="TableParagraph"/>
              <w:spacing w:before="44" w:line="360" w:lineRule="auto"/>
              <w:ind w:left="557" w:right="548"/>
              <w:jc w:val="center"/>
              <w:rPr>
                <w:rFonts w:hint="eastAsia"/>
                <w:sz w:val="18"/>
              </w:rPr>
            </w:pPr>
            <w:r>
              <w:rPr>
                <w:sz w:val="18"/>
              </w:rPr>
              <w:t>60</w:t>
            </w:r>
          </w:p>
        </w:tc>
      </w:tr>
    </w:tbl>
    <w:p w14:paraId="77A153F8" w14:textId="77777777" w:rsidR="000B3DE6" w:rsidRDefault="00E86EDB">
      <w:pPr>
        <w:spacing w:before="41" w:line="360" w:lineRule="auto"/>
        <w:ind w:left="229" w:firstLineChars="200" w:firstLine="360"/>
        <w:rPr>
          <w:rFonts w:hint="eastAsia"/>
          <w:sz w:val="18"/>
          <w:lang w:eastAsia="zh-CN"/>
        </w:rPr>
      </w:pPr>
      <w:r>
        <w:rPr>
          <w:sz w:val="18"/>
          <w:lang w:eastAsia="zh-CN"/>
        </w:rPr>
        <w:t>注：0类环境功能区：指康复疗养区等特别需要安静的区域；</w:t>
      </w:r>
    </w:p>
    <w:p w14:paraId="031F599E" w14:textId="77777777" w:rsidR="000B3DE6" w:rsidRDefault="00E86EDB">
      <w:pPr>
        <w:spacing w:before="81" w:line="360" w:lineRule="auto"/>
        <w:ind w:leftChars="304" w:left="669" w:rightChars="514" w:right="1131" w:firstLine="360"/>
        <w:rPr>
          <w:rFonts w:hint="eastAsia"/>
          <w:sz w:val="18"/>
          <w:lang w:eastAsia="zh-CN"/>
        </w:rPr>
      </w:pPr>
      <w:r>
        <w:rPr>
          <w:sz w:val="18"/>
          <w:lang w:eastAsia="zh-CN"/>
        </w:rPr>
        <w:t>1</w:t>
      </w:r>
      <w:r>
        <w:rPr>
          <w:spacing w:val="-1"/>
          <w:sz w:val="18"/>
          <w:lang w:eastAsia="zh-CN"/>
        </w:rPr>
        <w:t>类环境功能区：指以居民住宅、医疗卫生、文化教育、科研设计、行政办公</w:t>
      </w:r>
      <w:r>
        <w:rPr>
          <w:sz w:val="18"/>
          <w:lang w:eastAsia="zh-CN"/>
        </w:rPr>
        <w:t>为主要功能，需要保持安静的区域；</w:t>
      </w:r>
    </w:p>
    <w:p w14:paraId="64BDB413" w14:textId="77777777" w:rsidR="000B3DE6" w:rsidRDefault="00E86EDB">
      <w:pPr>
        <w:pStyle w:val="af5"/>
        <w:tabs>
          <w:tab w:val="left" w:pos="1248"/>
        </w:tabs>
        <w:spacing w:line="360" w:lineRule="auto"/>
        <w:ind w:leftChars="333" w:left="733" w:rightChars="386" w:right="849" w:firstLineChars="200" w:firstLine="360"/>
        <w:jc w:val="both"/>
        <w:rPr>
          <w:rFonts w:hint="eastAsia"/>
          <w:color w:val="000000" w:themeColor="text1"/>
          <w:sz w:val="18"/>
          <w:szCs w:val="18"/>
          <w:lang w:eastAsia="zh-CN"/>
        </w:rPr>
      </w:pPr>
      <w:r>
        <w:rPr>
          <w:color w:val="000000" w:themeColor="text1"/>
          <w:sz w:val="18"/>
          <w:szCs w:val="18"/>
          <w:lang w:eastAsia="zh-CN"/>
        </w:rPr>
        <w:t>2类环境功能区：指以商业金融、集市贸易为主要功能，或者居住、商业、工业混杂，需要维护住宅安静的区域；</w:t>
      </w:r>
    </w:p>
    <w:p w14:paraId="5CB22727" w14:textId="77777777" w:rsidR="000B3DE6" w:rsidRDefault="00E86EDB">
      <w:pPr>
        <w:pStyle w:val="af5"/>
        <w:tabs>
          <w:tab w:val="left" w:pos="1248"/>
        </w:tabs>
        <w:spacing w:line="360" w:lineRule="auto"/>
        <w:ind w:leftChars="333" w:left="733" w:rightChars="386" w:right="849" w:firstLineChars="200" w:firstLine="360"/>
        <w:jc w:val="both"/>
        <w:rPr>
          <w:rFonts w:hint="eastAsia"/>
          <w:color w:val="000000" w:themeColor="text1"/>
          <w:sz w:val="18"/>
          <w:szCs w:val="18"/>
          <w:lang w:eastAsia="zh-CN"/>
        </w:rPr>
      </w:pPr>
      <w:r>
        <w:rPr>
          <w:color w:val="000000" w:themeColor="text1"/>
          <w:sz w:val="18"/>
          <w:szCs w:val="18"/>
          <w:lang w:eastAsia="zh-CN"/>
        </w:rPr>
        <w:t>3类环境功能区：指以工业生产、仓储物流为主要功能，需要防止工业噪声对周围环境产生严重影响的区域；</w:t>
      </w:r>
    </w:p>
    <w:p w14:paraId="3994E360" w14:textId="77777777" w:rsidR="000B3DE6" w:rsidRDefault="00E86EDB">
      <w:pPr>
        <w:pStyle w:val="af5"/>
        <w:tabs>
          <w:tab w:val="left" w:pos="1248"/>
        </w:tabs>
        <w:spacing w:line="360" w:lineRule="auto"/>
        <w:ind w:leftChars="333" w:left="733" w:rightChars="386" w:right="849" w:firstLineChars="200" w:firstLine="360"/>
        <w:jc w:val="both"/>
        <w:rPr>
          <w:rFonts w:hint="eastAsia"/>
          <w:color w:val="000000" w:themeColor="text1"/>
          <w:sz w:val="18"/>
          <w:szCs w:val="18"/>
          <w:lang w:eastAsia="zh-CN"/>
        </w:rPr>
      </w:pPr>
      <w:r>
        <w:rPr>
          <w:color w:val="000000" w:themeColor="text1"/>
          <w:sz w:val="18"/>
          <w:szCs w:val="18"/>
          <w:lang w:eastAsia="zh-CN"/>
        </w:rPr>
        <w:t>4类环境功能区：指交通干线两侧一定距离之内，需要防止交通噪声对周围环境产生严重影响的区域，包括4a和4b种类型。4a类为高速公路、一级公路、二级公路、城市快速公路、城市主干路、城市次干路、城市轨道交通</w:t>
      </w:r>
      <w:r>
        <w:rPr>
          <w:rFonts w:hint="eastAsia"/>
          <w:color w:val="000000" w:themeColor="text1"/>
          <w:sz w:val="18"/>
          <w:szCs w:val="18"/>
          <w:lang w:eastAsia="zh-CN"/>
        </w:rPr>
        <w:t>（</w:t>
      </w:r>
      <w:r>
        <w:rPr>
          <w:color w:val="000000" w:themeColor="text1"/>
          <w:sz w:val="18"/>
          <w:szCs w:val="18"/>
          <w:lang w:eastAsia="zh-CN"/>
        </w:rPr>
        <w:t>地面段</w:t>
      </w:r>
      <w:r>
        <w:rPr>
          <w:rFonts w:hint="eastAsia"/>
          <w:color w:val="000000" w:themeColor="text1"/>
          <w:sz w:val="18"/>
          <w:szCs w:val="18"/>
          <w:lang w:eastAsia="zh-CN"/>
        </w:rPr>
        <w:t>）</w:t>
      </w:r>
      <w:r>
        <w:rPr>
          <w:color w:val="000000" w:themeColor="text1"/>
          <w:sz w:val="18"/>
          <w:szCs w:val="18"/>
          <w:lang w:eastAsia="zh-CN"/>
        </w:rPr>
        <w:t>、内河航道两侧区域；4b类为铁路干线</w:t>
      </w:r>
      <w:r>
        <w:rPr>
          <w:color w:val="000000" w:themeColor="text1"/>
          <w:sz w:val="18"/>
          <w:szCs w:val="18"/>
          <w:lang w:eastAsia="zh-CN"/>
        </w:rPr>
        <w:lastRenderedPageBreak/>
        <w:t>两侧。</w:t>
      </w:r>
    </w:p>
    <w:p w14:paraId="1FE3BC68" w14:textId="77777777" w:rsidR="000B3DE6" w:rsidRDefault="00E86EDB">
      <w:pPr>
        <w:pStyle w:val="af5"/>
        <w:tabs>
          <w:tab w:val="left" w:pos="1248"/>
        </w:tabs>
        <w:spacing w:line="360" w:lineRule="auto"/>
        <w:ind w:right="850"/>
        <w:jc w:val="both"/>
        <w:rPr>
          <w:rFonts w:hint="eastAsia"/>
          <w:color w:val="000000" w:themeColor="text1"/>
          <w:sz w:val="21"/>
          <w:lang w:eastAsia="zh-CN"/>
        </w:rPr>
      </w:pPr>
      <w:bookmarkStart w:id="123" w:name="_bookmark35"/>
      <w:bookmarkStart w:id="124" w:name="4.2_总平面布置"/>
      <w:bookmarkEnd w:id="123"/>
      <w:bookmarkEnd w:id="124"/>
      <w:r>
        <w:rPr>
          <w:rFonts w:hint="eastAsia"/>
          <w:color w:val="000000" w:themeColor="text1"/>
          <w:sz w:val="21"/>
          <w:lang w:eastAsia="zh-CN"/>
        </w:rPr>
        <w:t>4.1.13</w:t>
      </w:r>
      <w:r>
        <w:rPr>
          <w:color w:val="000000" w:themeColor="text1"/>
          <w:sz w:val="21"/>
          <w:lang w:eastAsia="zh-CN"/>
        </w:rPr>
        <w:t>本条与现行国家标准《电动汽车充电站设计规范》GB 50966一致，为避免充电场所内行驶的车辆相互干扰，参照现行国家标准《汽车  库、修车库、停车场设计防火规范》GB50067的有关规定进行充电场所出入口的设计，保证车辆通行顺畅。入口和出口分开设置，能为停车场内部交通组织提供极大的方便，在条件允许时应尽可能满足此要求。</w:t>
      </w:r>
    </w:p>
    <w:p w14:paraId="7EBFB626" w14:textId="77777777" w:rsidR="000B3DE6" w:rsidRDefault="00E86EDB">
      <w:pPr>
        <w:pStyle w:val="af5"/>
        <w:tabs>
          <w:tab w:val="left" w:pos="1248"/>
        </w:tabs>
        <w:spacing w:line="360" w:lineRule="auto"/>
        <w:ind w:right="850"/>
        <w:jc w:val="both"/>
        <w:rPr>
          <w:rFonts w:hint="eastAsia"/>
          <w:color w:val="000000" w:themeColor="text1"/>
          <w:sz w:val="21"/>
          <w:lang w:eastAsia="zh-CN"/>
        </w:rPr>
      </w:pPr>
      <w:r>
        <w:rPr>
          <w:rFonts w:hint="eastAsia"/>
          <w:color w:val="000000" w:themeColor="text1"/>
          <w:sz w:val="21"/>
          <w:lang w:eastAsia="zh-CN"/>
        </w:rPr>
        <w:t>4.1.14</w:t>
      </w:r>
      <w:r>
        <w:rPr>
          <w:color w:val="000000" w:themeColor="text1"/>
          <w:sz w:val="21"/>
          <w:lang w:eastAsia="zh-CN"/>
        </w:rPr>
        <w:t>本条与现行国家标准《电动汽车充电站设计规范》GB 50966一致，制定了充电场所行车道的参数。双列布置的充电车位，中间设置双车道的</w:t>
      </w:r>
      <w:r>
        <w:rPr>
          <w:rFonts w:hint="eastAsia"/>
          <w:color w:val="000000" w:themeColor="text1"/>
          <w:sz w:val="21"/>
          <w:lang w:eastAsia="zh-CN"/>
        </w:rPr>
        <w:t>目的是</w:t>
      </w:r>
      <w:r>
        <w:rPr>
          <w:color w:val="000000" w:themeColor="text1"/>
          <w:sz w:val="21"/>
          <w:lang w:eastAsia="zh-CN"/>
        </w:rPr>
        <w:t>避免对侧车辆进出时的干扰。如果充电场所内有消防车辆通行的要求，则道路宽度不应小于4m，转弯半径不宜小于9m。</w:t>
      </w:r>
    </w:p>
    <w:p w14:paraId="1BBBBDE0" w14:textId="77777777" w:rsidR="000B3DE6" w:rsidRDefault="00E86EDB">
      <w:pPr>
        <w:pStyle w:val="af5"/>
        <w:tabs>
          <w:tab w:val="left" w:pos="1248"/>
        </w:tabs>
        <w:spacing w:line="360" w:lineRule="auto"/>
        <w:ind w:right="850"/>
        <w:jc w:val="both"/>
        <w:rPr>
          <w:rFonts w:hint="eastAsia"/>
          <w:color w:val="000000" w:themeColor="text1"/>
          <w:sz w:val="21"/>
          <w:lang w:eastAsia="zh-CN"/>
        </w:rPr>
      </w:pPr>
      <w:r>
        <w:rPr>
          <w:rFonts w:hint="eastAsia"/>
          <w:color w:val="000000" w:themeColor="text1"/>
          <w:sz w:val="21"/>
          <w:lang w:eastAsia="zh-CN"/>
        </w:rPr>
        <w:t>4.1.15</w:t>
      </w:r>
      <w:r>
        <w:rPr>
          <w:color w:val="000000" w:themeColor="text1"/>
          <w:sz w:val="21"/>
          <w:lang w:eastAsia="zh-CN"/>
        </w:rPr>
        <w:t>充电车位宽度应根据服务车型分区布置，停车区域的停车方式应排列紧凑、通道短捷、出入迅速、保证安全和与柱网相协调，并应满足一次进出停车位的要求。本条主要依据国家现行标准《车库建筑设计规范》JGJ 100的条文4.3.3、4.3.4制定。</w:t>
      </w:r>
    </w:p>
    <w:p w14:paraId="0C700DC6" w14:textId="77777777" w:rsidR="000B3DE6" w:rsidRDefault="00E86EDB">
      <w:pPr>
        <w:pStyle w:val="af5"/>
        <w:tabs>
          <w:tab w:val="left" w:pos="1248"/>
        </w:tabs>
        <w:spacing w:line="360" w:lineRule="auto"/>
        <w:ind w:right="850"/>
        <w:jc w:val="both"/>
        <w:rPr>
          <w:rFonts w:hint="eastAsia"/>
          <w:color w:val="000000" w:themeColor="text1"/>
          <w:sz w:val="21"/>
          <w:lang w:eastAsia="zh-CN"/>
        </w:rPr>
      </w:pPr>
      <w:r>
        <w:rPr>
          <w:color w:val="000000" w:themeColor="text1"/>
          <w:sz w:val="21"/>
          <w:lang w:eastAsia="zh-CN"/>
        </w:rPr>
        <w:t>《建筑与市政工程无障碍通用规范》GB 55019规定：按照总停车数在100辆以下时应至少设置1个无障碍机动车停车位，100辆以上时应设置不少于总停车数1%的无障碍机动车停车位；城市广场、公共绿地、城市道路等场所的停车位应设置不少于总停车数2%的无障碍机动车停车位。无障碍小汽</w:t>
      </w:r>
      <w:r>
        <w:rPr>
          <w:rFonts w:hint="eastAsia"/>
          <w:color w:val="000000" w:themeColor="text1"/>
          <w:sz w:val="21"/>
          <w:lang w:eastAsia="zh-CN"/>
        </w:rPr>
        <w:t>（</w:t>
      </w:r>
      <w:r>
        <w:rPr>
          <w:color w:val="000000" w:themeColor="text1"/>
          <w:sz w:val="21"/>
          <w:lang w:eastAsia="zh-CN"/>
        </w:rPr>
        <w:t>客</w:t>
      </w:r>
      <w:r>
        <w:rPr>
          <w:rFonts w:hint="eastAsia"/>
          <w:color w:val="000000" w:themeColor="text1"/>
          <w:sz w:val="21"/>
          <w:lang w:eastAsia="zh-CN"/>
        </w:rPr>
        <w:t>）</w:t>
      </w:r>
      <w:r>
        <w:rPr>
          <w:color w:val="000000" w:themeColor="text1"/>
          <w:sz w:val="21"/>
          <w:lang w:eastAsia="zh-CN"/>
        </w:rPr>
        <w:t>车上客和落客区的尺寸不应小于2.4mx7.0m，和人行通道有高差处应设置缘石坡道，且应与无障碍通道衔接。</w:t>
      </w:r>
    </w:p>
    <w:p w14:paraId="41CD1EC6" w14:textId="77777777" w:rsidR="000B3DE6" w:rsidRDefault="000B3DE6">
      <w:pPr>
        <w:pStyle w:val="af5"/>
        <w:tabs>
          <w:tab w:val="left" w:pos="1248"/>
        </w:tabs>
        <w:spacing w:line="360" w:lineRule="auto"/>
        <w:ind w:right="850"/>
        <w:jc w:val="both"/>
        <w:rPr>
          <w:rFonts w:hint="eastAsia"/>
          <w:color w:val="000000" w:themeColor="text1"/>
          <w:sz w:val="21"/>
          <w:lang w:eastAsia="zh-CN"/>
        </w:rPr>
      </w:pPr>
    </w:p>
    <w:p w14:paraId="75227475" w14:textId="77777777" w:rsidR="000B3DE6" w:rsidRDefault="00E86EDB">
      <w:pPr>
        <w:pStyle w:val="af5"/>
        <w:tabs>
          <w:tab w:val="left" w:pos="3243"/>
          <w:tab w:val="left" w:pos="3244"/>
        </w:tabs>
        <w:spacing w:before="1" w:line="360" w:lineRule="auto"/>
        <w:ind w:left="964" w:firstLineChars="1200" w:firstLine="2520"/>
        <w:rPr>
          <w:rFonts w:ascii="黑体" w:eastAsia="黑体" w:hint="eastAsia"/>
          <w:sz w:val="21"/>
          <w:lang w:eastAsia="zh-CN"/>
        </w:rPr>
      </w:pPr>
      <w:r>
        <w:rPr>
          <w:rFonts w:ascii="黑体" w:eastAsia="黑体" w:hint="eastAsia"/>
          <w:sz w:val="21"/>
          <w:lang w:eastAsia="zh-CN"/>
        </w:rPr>
        <w:t>4</w:t>
      </w:r>
      <w:r>
        <w:rPr>
          <w:rFonts w:ascii="黑体" w:eastAsia="黑体"/>
          <w:sz w:val="21"/>
          <w:lang w:eastAsia="zh-CN"/>
        </w:rPr>
        <w:t>.</w:t>
      </w:r>
      <w:r>
        <w:rPr>
          <w:rFonts w:ascii="黑体" w:eastAsia="黑体" w:hint="eastAsia"/>
          <w:sz w:val="21"/>
          <w:lang w:eastAsia="zh-CN"/>
        </w:rPr>
        <w:t>2 土建及配套</w:t>
      </w:r>
    </w:p>
    <w:p w14:paraId="45DAA73D" w14:textId="77777777" w:rsidR="000B3DE6" w:rsidRDefault="000B3DE6">
      <w:pPr>
        <w:pStyle w:val="a5"/>
        <w:spacing w:before="6" w:line="360" w:lineRule="auto"/>
        <w:rPr>
          <w:rFonts w:ascii="黑体" w:hint="eastAsia"/>
          <w:sz w:val="15"/>
          <w:lang w:eastAsia="zh-CN"/>
        </w:rPr>
      </w:pPr>
    </w:p>
    <w:p w14:paraId="704E9704" w14:textId="77777777" w:rsidR="000B3DE6" w:rsidRDefault="00E86EDB">
      <w:pPr>
        <w:pStyle w:val="a5"/>
        <w:tabs>
          <w:tab w:val="left" w:pos="419"/>
        </w:tabs>
        <w:spacing w:line="360" w:lineRule="auto"/>
        <w:ind w:rightChars="411" w:right="904"/>
        <w:jc w:val="center"/>
        <w:rPr>
          <w:rFonts w:hint="eastAsia"/>
          <w:lang w:eastAsia="zh-CN"/>
        </w:rPr>
      </w:pPr>
      <w:r>
        <w:rPr>
          <w:lang w:eastAsia="zh-CN"/>
        </w:rPr>
        <w:t>Ⅰ</w:t>
      </w:r>
      <w:r>
        <w:rPr>
          <w:rFonts w:hint="eastAsia"/>
          <w:lang w:eastAsia="zh-CN"/>
        </w:rPr>
        <w:t xml:space="preserve"> </w:t>
      </w:r>
      <w:r>
        <w:rPr>
          <w:lang w:eastAsia="zh-CN"/>
        </w:rPr>
        <w:t>建筑</w:t>
      </w:r>
    </w:p>
    <w:p w14:paraId="120455B7" w14:textId="77777777" w:rsidR="000B3DE6" w:rsidRDefault="00E86EDB">
      <w:pPr>
        <w:pStyle w:val="a5"/>
        <w:spacing w:line="360" w:lineRule="auto"/>
        <w:ind w:leftChars="204" w:left="449" w:rightChars="516" w:right="1135"/>
        <w:jc w:val="both"/>
        <w:rPr>
          <w:rFonts w:hint="eastAsia"/>
          <w:lang w:eastAsia="zh-CN"/>
        </w:rPr>
      </w:pPr>
      <w:r>
        <w:rPr>
          <w:rFonts w:ascii="黑体" w:eastAsia="黑体" w:hint="eastAsia"/>
          <w:lang w:eastAsia="zh-CN"/>
        </w:rPr>
        <w:t>4.2.1</w:t>
      </w:r>
      <w:r>
        <w:rPr>
          <w:rFonts w:ascii="黑体" w:eastAsia="黑体" w:hint="eastAsia"/>
          <w:spacing w:val="89"/>
          <w:lang w:eastAsia="zh-CN"/>
        </w:rPr>
        <w:t xml:space="preserve"> </w:t>
      </w:r>
      <w:r>
        <w:rPr>
          <w:lang w:eastAsia="zh-CN"/>
        </w:rPr>
        <w:t>监控室作为关键的安全管理和控制中心，门窗需具有良好的气密性，避免灰尘进入，保证工作环境的清洁度。</w:t>
      </w:r>
    </w:p>
    <w:p w14:paraId="4B58F844" w14:textId="77777777" w:rsidR="000B3DE6" w:rsidRDefault="00E86EDB">
      <w:pPr>
        <w:pStyle w:val="a5"/>
        <w:spacing w:line="360" w:lineRule="auto"/>
        <w:ind w:leftChars="204" w:left="449" w:rightChars="516" w:right="1135"/>
        <w:jc w:val="center"/>
        <w:rPr>
          <w:rFonts w:hint="eastAsia"/>
          <w:lang w:eastAsia="zh-CN"/>
        </w:rPr>
      </w:pPr>
      <w:r>
        <w:rPr>
          <w:rFonts w:hint="eastAsia"/>
          <w:lang w:eastAsia="zh-CN"/>
        </w:rPr>
        <w:t xml:space="preserve">Ⅱ </w:t>
      </w:r>
      <w:r>
        <w:rPr>
          <w:w w:val="110"/>
          <w:lang w:eastAsia="zh-CN"/>
        </w:rPr>
        <w:t>结构</w:t>
      </w:r>
    </w:p>
    <w:p w14:paraId="2F3917AE" w14:textId="77777777" w:rsidR="000B3DE6" w:rsidRDefault="00E86EDB">
      <w:pPr>
        <w:pStyle w:val="a5"/>
        <w:spacing w:line="360" w:lineRule="auto"/>
        <w:ind w:leftChars="204" w:left="449" w:rightChars="516" w:right="1135"/>
        <w:jc w:val="both"/>
        <w:rPr>
          <w:rFonts w:hint="eastAsia"/>
          <w:lang w:eastAsia="zh-CN"/>
        </w:rPr>
      </w:pPr>
      <w:r>
        <w:rPr>
          <w:rFonts w:ascii="黑体" w:eastAsia="黑体" w:hint="eastAsia"/>
          <w:lang w:eastAsia="zh-CN"/>
        </w:rPr>
        <w:t xml:space="preserve">4.2.14 </w:t>
      </w:r>
      <w:r>
        <w:rPr>
          <w:lang w:eastAsia="zh-CN"/>
        </w:rPr>
        <w:t>参照国家现行标准《通信建筑工程设计规范》YD 5003第8.2.2 条关于“监控室”的等效均布活荷载值要求制定本标准，对于利用既有建筑进行改造的工程，设计时可根据所采用设备的重量、底面尺寸、排列方式及既有建筑结构的梁板布置和配筋情况进行核算。</w:t>
      </w:r>
    </w:p>
    <w:p w14:paraId="3C4E32EC" w14:textId="77777777" w:rsidR="000B3DE6" w:rsidRDefault="00E86EDB">
      <w:pPr>
        <w:pStyle w:val="a5"/>
        <w:spacing w:line="360" w:lineRule="auto"/>
        <w:ind w:leftChars="204" w:left="449" w:rightChars="516" w:right="1135"/>
        <w:jc w:val="both"/>
        <w:rPr>
          <w:rFonts w:ascii="黑体" w:eastAsia="黑体" w:hint="eastAsia"/>
          <w:lang w:eastAsia="zh-CN"/>
        </w:rPr>
      </w:pPr>
      <w:r>
        <w:rPr>
          <w:rFonts w:ascii="黑体" w:eastAsia="黑体" w:hint="eastAsia"/>
          <w:lang w:eastAsia="zh-CN"/>
        </w:rPr>
        <w:t xml:space="preserve">4.2.15 </w:t>
      </w:r>
      <w:r>
        <w:rPr>
          <w:lang w:eastAsia="zh-CN"/>
        </w:rPr>
        <w:t>电缆沟的结构形式应根据深度、地质情况等因素选型设计。在一般地区，电缆沟深度小于1m时可采用砌体结构，深度等于或大于1m 时可采用混凝土结构，</w:t>
      </w:r>
      <w:r>
        <w:rPr>
          <w:lang w:eastAsia="zh-CN"/>
        </w:rPr>
        <w:lastRenderedPageBreak/>
        <w:t>过路处的电缆沟宜采用钢筋混凝土结构；在湿陷性黄土地区、有盐溶或盐胀及其他特殊土质</w:t>
      </w:r>
      <w:r>
        <w:rPr>
          <w:rFonts w:hint="eastAsia"/>
          <w:lang w:eastAsia="zh-CN"/>
        </w:rPr>
        <w:t>（</w:t>
      </w:r>
      <w:r>
        <w:rPr>
          <w:lang w:eastAsia="zh-CN"/>
        </w:rPr>
        <w:t>如膨胀土、盐渍土</w:t>
      </w:r>
      <w:r>
        <w:rPr>
          <w:rFonts w:hint="eastAsia"/>
          <w:lang w:eastAsia="zh-CN"/>
        </w:rPr>
        <w:t>）</w:t>
      </w:r>
      <w:r>
        <w:rPr>
          <w:lang w:eastAsia="zh-CN"/>
        </w:rPr>
        <w:t>的地区，电缆沟应采用混凝土结构。</w:t>
      </w:r>
    </w:p>
    <w:p w14:paraId="1F0450DE" w14:textId="77777777" w:rsidR="000B3DE6" w:rsidRDefault="000B3DE6">
      <w:pPr>
        <w:pStyle w:val="a5"/>
        <w:spacing w:before="1" w:line="360" w:lineRule="auto"/>
        <w:rPr>
          <w:rFonts w:hint="eastAsia"/>
          <w:sz w:val="18"/>
          <w:lang w:eastAsia="zh-CN"/>
        </w:rPr>
      </w:pPr>
    </w:p>
    <w:p w14:paraId="039F12EB" w14:textId="77777777" w:rsidR="000B3DE6" w:rsidRDefault="00E86EDB" w:rsidP="00290D41">
      <w:pPr>
        <w:pStyle w:val="af5"/>
        <w:tabs>
          <w:tab w:val="left" w:pos="3243"/>
          <w:tab w:val="left" w:pos="3244"/>
        </w:tabs>
        <w:spacing w:before="1" w:line="360" w:lineRule="auto"/>
        <w:ind w:left="964" w:firstLineChars="1350" w:firstLine="2835"/>
        <w:rPr>
          <w:rFonts w:ascii="黑体" w:eastAsia="黑体" w:hint="eastAsia"/>
          <w:sz w:val="21"/>
          <w:lang w:eastAsia="zh-CN"/>
        </w:rPr>
      </w:pPr>
      <w:bookmarkStart w:id="125" w:name="4.3_电气"/>
      <w:bookmarkStart w:id="126" w:name="_bookmark36"/>
      <w:bookmarkEnd w:id="125"/>
      <w:bookmarkEnd w:id="126"/>
      <w:r>
        <w:rPr>
          <w:rFonts w:ascii="黑体" w:eastAsia="黑体" w:hint="eastAsia"/>
          <w:sz w:val="21"/>
          <w:lang w:eastAsia="zh-CN"/>
        </w:rPr>
        <w:t>4</w:t>
      </w:r>
      <w:r>
        <w:rPr>
          <w:rFonts w:ascii="黑体" w:eastAsia="黑体"/>
          <w:sz w:val="21"/>
          <w:lang w:eastAsia="zh-CN"/>
        </w:rPr>
        <w:t>.</w:t>
      </w:r>
      <w:r>
        <w:rPr>
          <w:rFonts w:ascii="黑体" w:eastAsia="黑体" w:hint="eastAsia"/>
          <w:sz w:val="21"/>
          <w:lang w:eastAsia="zh-CN"/>
        </w:rPr>
        <w:t>3 电气</w:t>
      </w:r>
    </w:p>
    <w:p w14:paraId="08A572AD" w14:textId="77777777" w:rsidR="000B3DE6" w:rsidRPr="00290D41" w:rsidRDefault="000B3DE6">
      <w:pPr>
        <w:pStyle w:val="af5"/>
        <w:tabs>
          <w:tab w:val="left" w:pos="3243"/>
          <w:tab w:val="left" w:pos="3244"/>
        </w:tabs>
        <w:spacing w:before="1" w:line="360" w:lineRule="auto"/>
        <w:rPr>
          <w:rFonts w:ascii="黑体" w:eastAsia="黑体" w:hint="eastAsia"/>
          <w:sz w:val="13"/>
          <w:szCs w:val="13"/>
          <w:lang w:eastAsia="zh-CN"/>
        </w:rPr>
      </w:pPr>
    </w:p>
    <w:p w14:paraId="4E2D1E41" w14:textId="77777777" w:rsidR="000B3DE6" w:rsidRDefault="00E86EDB">
      <w:pPr>
        <w:pStyle w:val="a5"/>
        <w:tabs>
          <w:tab w:val="left" w:pos="419"/>
        </w:tabs>
        <w:spacing w:before="70" w:line="360" w:lineRule="auto"/>
        <w:ind w:right="337"/>
        <w:jc w:val="center"/>
        <w:rPr>
          <w:rFonts w:hint="eastAsia"/>
          <w:lang w:eastAsia="zh-CN"/>
        </w:rPr>
      </w:pPr>
      <w:r>
        <w:rPr>
          <w:lang w:eastAsia="zh-CN"/>
        </w:rPr>
        <w:t>Ⅱ</w:t>
      </w:r>
      <w:r>
        <w:rPr>
          <w:rFonts w:hint="eastAsia"/>
          <w:lang w:eastAsia="zh-CN"/>
        </w:rPr>
        <w:t xml:space="preserve"> </w:t>
      </w:r>
      <w:r>
        <w:rPr>
          <w:lang w:eastAsia="zh-CN"/>
        </w:rPr>
        <w:t>负荷等级及设备容量</w:t>
      </w:r>
    </w:p>
    <w:p w14:paraId="33EE816D"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4.3.3</w:t>
      </w:r>
      <w:r>
        <w:rPr>
          <w:rFonts w:ascii="黑体" w:eastAsia="黑体"/>
          <w:sz w:val="21"/>
          <w:szCs w:val="21"/>
          <w:lang w:eastAsia="zh-CN"/>
        </w:rPr>
        <w:t xml:space="preserve"> </w:t>
      </w:r>
      <w:r>
        <w:rPr>
          <w:sz w:val="21"/>
          <w:szCs w:val="21"/>
          <w:lang w:eastAsia="zh-CN"/>
        </w:rPr>
        <w:t>《电动汽车充换电站供电系统规范》Q/GDW10238 根据充电站的规模和重要性，将电动汽车充电基础设施列入不同的负荷等级，本标准参考此</w:t>
      </w:r>
      <w:r>
        <w:rPr>
          <w:rFonts w:hint="eastAsia"/>
          <w:sz w:val="21"/>
          <w:szCs w:val="21"/>
          <w:lang w:eastAsia="zh-CN"/>
        </w:rPr>
        <w:t>资料</w:t>
      </w:r>
      <w:r>
        <w:rPr>
          <w:spacing w:val="-5"/>
          <w:w w:val="95"/>
          <w:sz w:val="21"/>
          <w:lang w:eastAsia="zh-CN"/>
        </w:rPr>
        <w:t>。</w:t>
      </w:r>
    </w:p>
    <w:p w14:paraId="5FE7F5F5" w14:textId="77777777" w:rsidR="000B3DE6" w:rsidRDefault="00E86EDB">
      <w:pPr>
        <w:pStyle w:val="af5"/>
        <w:numPr>
          <w:ilvl w:val="2"/>
          <w:numId w:val="0"/>
        </w:numPr>
        <w:tabs>
          <w:tab w:val="left" w:pos="1353"/>
        </w:tabs>
        <w:spacing w:line="360" w:lineRule="auto"/>
        <w:ind w:leftChars="200" w:left="1160" w:rightChars="386" w:right="849" w:hanging="720"/>
        <w:jc w:val="both"/>
        <w:rPr>
          <w:rFonts w:hint="eastAsia"/>
          <w:sz w:val="21"/>
          <w:szCs w:val="21"/>
          <w:lang w:eastAsia="zh-CN"/>
        </w:rPr>
      </w:pPr>
      <w:r>
        <w:rPr>
          <w:rFonts w:ascii="黑体" w:eastAsia="黑体" w:hAnsi="黑体"/>
          <w:sz w:val="21"/>
          <w:szCs w:val="21"/>
          <w:lang w:eastAsia="zh-CN"/>
        </w:rPr>
        <w:t>4.3.5</w:t>
      </w:r>
      <w:r>
        <w:rPr>
          <w:rFonts w:ascii="黑体" w:eastAsia="黑体" w:hAnsi="黑体" w:hint="eastAsia"/>
          <w:sz w:val="21"/>
          <w:szCs w:val="21"/>
          <w:lang w:eastAsia="zh-CN"/>
        </w:rPr>
        <w:t xml:space="preserve"> </w:t>
      </w:r>
      <w:r>
        <w:rPr>
          <w:sz w:val="21"/>
          <w:szCs w:val="21"/>
          <w:lang w:eastAsia="zh-CN"/>
        </w:rPr>
        <w:t>充电设备</w:t>
      </w:r>
      <w:r>
        <w:rPr>
          <w:rFonts w:hint="eastAsia"/>
          <w:sz w:val="21"/>
          <w:szCs w:val="21"/>
          <w:lang w:eastAsia="zh-CN"/>
        </w:rPr>
        <w:t>同时系数</w:t>
      </w:r>
      <w:r>
        <w:rPr>
          <w:sz w:val="21"/>
          <w:szCs w:val="21"/>
          <w:lang w:eastAsia="zh-CN"/>
        </w:rPr>
        <w:t>K 的选取跟多方面的因素有关：</w:t>
      </w:r>
    </w:p>
    <w:p w14:paraId="60D39D28" w14:textId="77777777" w:rsidR="000B3DE6" w:rsidRDefault="00E86EDB">
      <w:pPr>
        <w:tabs>
          <w:tab w:val="left" w:pos="1353"/>
        </w:tabs>
        <w:spacing w:line="360" w:lineRule="auto"/>
        <w:ind w:leftChars="200" w:left="440" w:rightChars="386" w:right="849" w:firstLineChars="200" w:firstLine="387"/>
        <w:jc w:val="both"/>
        <w:rPr>
          <w:rFonts w:hint="eastAsia"/>
          <w:spacing w:val="-5"/>
          <w:w w:val="95"/>
          <w:sz w:val="21"/>
          <w:lang w:eastAsia="zh-CN"/>
        </w:rPr>
      </w:pPr>
      <w:r>
        <w:rPr>
          <w:spacing w:val="-5"/>
          <w:w w:val="95"/>
          <w:sz w:val="21"/>
          <w:lang w:eastAsia="zh-CN"/>
        </w:rPr>
        <w:t xml:space="preserve">1 </w:t>
      </w:r>
      <w:r>
        <w:rPr>
          <w:sz w:val="21"/>
          <w:szCs w:val="21"/>
          <w:lang w:eastAsia="zh-CN"/>
        </w:rPr>
        <w:t>充电设备的利用率各建筑具体情况各不相同</w:t>
      </w:r>
      <w:r>
        <w:rPr>
          <w:rFonts w:hint="eastAsia"/>
          <w:sz w:val="21"/>
          <w:szCs w:val="21"/>
          <w:lang w:eastAsia="zh-CN"/>
        </w:rPr>
        <w:t>，</w:t>
      </w:r>
      <w:r>
        <w:rPr>
          <w:sz w:val="21"/>
          <w:szCs w:val="21"/>
          <w:lang w:eastAsia="zh-CN"/>
        </w:rPr>
        <w:t>各电动汽车之间的电池状态、性能等也不相同</w:t>
      </w:r>
      <w:r>
        <w:rPr>
          <w:rFonts w:hint="eastAsia"/>
          <w:sz w:val="21"/>
          <w:szCs w:val="21"/>
          <w:lang w:eastAsia="zh-CN"/>
        </w:rPr>
        <w:t>，</w:t>
      </w:r>
      <w:r>
        <w:rPr>
          <w:sz w:val="21"/>
          <w:szCs w:val="21"/>
          <w:lang w:eastAsia="zh-CN"/>
        </w:rPr>
        <w:t>设计人员应结合各地电动汽车的发展情况和工程实际，合理选取。</w:t>
      </w:r>
    </w:p>
    <w:p w14:paraId="3140E99D" w14:textId="77777777" w:rsidR="000B3DE6" w:rsidRDefault="00E86EDB">
      <w:pPr>
        <w:tabs>
          <w:tab w:val="left" w:pos="1353"/>
        </w:tabs>
        <w:spacing w:line="360" w:lineRule="auto"/>
        <w:ind w:leftChars="200" w:left="440" w:rightChars="386" w:right="849" w:firstLineChars="200" w:firstLine="420"/>
        <w:jc w:val="both"/>
        <w:rPr>
          <w:rFonts w:hint="eastAsia"/>
          <w:spacing w:val="-5"/>
          <w:w w:val="95"/>
          <w:sz w:val="21"/>
          <w:lang w:eastAsia="zh-CN"/>
        </w:rPr>
      </w:pPr>
      <w:r>
        <w:rPr>
          <w:sz w:val="21"/>
          <w:szCs w:val="21"/>
          <w:lang w:eastAsia="zh-CN"/>
        </w:rPr>
        <w:t>2 表格中有序充电的同时系数参照《国家标准建筑设计图集</w:t>
      </w:r>
      <w:r>
        <w:rPr>
          <w:rFonts w:hint="eastAsia"/>
          <w:sz w:val="21"/>
          <w:szCs w:val="21"/>
          <w:lang w:eastAsia="zh-CN"/>
        </w:rPr>
        <w:t>·</w:t>
      </w:r>
      <w:r>
        <w:rPr>
          <w:sz w:val="21"/>
          <w:szCs w:val="21"/>
          <w:lang w:eastAsia="zh-CN"/>
        </w:rPr>
        <w:t>电动汽车基础设施设计与安装》18D075-2制定。</w:t>
      </w:r>
    </w:p>
    <w:p w14:paraId="224EFCF6" w14:textId="77777777" w:rsidR="000B3DE6" w:rsidRDefault="00E86EDB">
      <w:pPr>
        <w:tabs>
          <w:tab w:val="left" w:pos="1353"/>
        </w:tabs>
        <w:spacing w:line="360" w:lineRule="auto"/>
        <w:ind w:leftChars="200" w:left="440" w:rightChars="386" w:right="849" w:firstLineChars="200" w:firstLine="420"/>
        <w:jc w:val="both"/>
        <w:rPr>
          <w:rFonts w:hint="eastAsia"/>
          <w:spacing w:val="-5"/>
          <w:w w:val="95"/>
          <w:sz w:val="21"/>
          <w:lang w:eastAsia="zh-CN"/>
        </w:rPr>
      </w:pPr>
      <w:r>
        <w:rPr>
          <w:sz w:val="21"/>
          <w:szCs w:val="21"/>
          <w:lang w:eastAsia="zh-CN"/>
        </w:rPr>
        <w:t>《电动汽车非车载传导式充电机技术条件》NB/T 33001-201</w:t>
      </w:r>
      <w:r>
        <w:rPr>
          <w:rFonts w:hint="eastAsia"/>
          <w:sz w:val="21"/>
          <w:szCs w:val="21"/>
          <w:lang w:eastAsia="zh-CN"/>
        </w:rPr>
        <w:t>8</w:t>
      </w:r>
      <w:r>
        <w:rPr>
          <w:sz w:val="21"/>
          <w:szCs w:val="21"/>
          <w:lang w:eastAsia="zh-CN"/>
        </w:rPr>
        <w:t>第</w:t>
      </w:r>
      <w:r>
        <w:rPr>
          <w:rFonts w:hint="eastAsia"/>
          <w:sz w:val="21"/>
          <w:szCs w:val="21"/>
          <w:lang w:eastAsia="zh-CN"/>
        </w:rPr>
        <w:t>7.11</w:t>
      </w:r>
      <w:r>
        <w:rPr>
          <w:sz w:val="21"/>
          <w:szCs w:val="21"/>
          <w:lang w:eastAsia="zh-CN"/>
        </w:rPr>
        <w:t>条规定</w:t>
      </w:r>
      <w:r>
        <w:rPr>
          <w:rFonts w:hint="eastAsia"/>
          <w:sz w:val="21"/>
          <w:szCs w:val="21"/>
          <w:lang w:eastAsia="zh-CN"/>
        </w:rPr>
        <w:t>“</w:t>
      </w:r>
      <w:r>
        <w:rPr>
          <w:sz w:val="21"/>
          <w:szCs w:val="21"/>
          <w:lang w:eastAsia="zh-CN"/>
        </w:rPr>
        <w:t>输出功率为额定功率50%～100%时，功率因数不应小于0.9，效率不应小于90%</w:t>
      </w:r>
      <w:r>
        <w:rPr>
          <w:rFonts w:hint="eastAsia"/>
          <w:sz w:val="21"/>
          <w:szCs w:val="21"/>
          <w:lang w:eastAsia="zh-CN"/>
        </w:rPr>
        <w:t>”</w:t>
      </w:r>
      <w:r>
        <w:rPr>
          <w:sz w:val="21"/>
          <w:szCs w:val="21"/>
          <w:lang w:eastAsia="zh-CN"/>
        </w:rPr>
        <w:t>，此处cosΦ取0.9，η 取0.9。</w:t>
      </w:r>
    </w:p>
    <w:p w14:paraId="4B4B2370"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4.3.6</w:t>
      </w:r>
      <w:r>
        <w:rPr>
          <w:rFonts w:ascii="黑体" w:eastAsia="黑体"/>
          <w:sz w:val="21"/>
          <w:szCs w:val="21"/>
          <w:lang w:eastAsia="zh-CN"/>
        </w:rPr>
        <w:t xml:space="preserve"> </w:t>
      </w:r>
      <w:r>
        <w:rPr>
          <w:sz w:val="21"/>
          <w:szCs w:val="21"/>
          <w:lang w:eastAsia="zh-CN"/>
        </w:rPr>
        <w:t>交流充电桩额定电流以32A和63A为准，本条引自《电动汽车充电传导系统 第一部分 通用要求》GB/T18487.1及《电动汽车充电传导系统 第二部分 交流充电接口》GB/T18487.2。</w:t>
      </w:r>
    </w:p>
    <w:p w14:paraId="1C9B50C3"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 xml:space="preserve">4.3.8 </w:t>
      </w:r>
      <w:r>
        <w:rPr>
          <w:rFonts w:hint="eastAsia"/>
          <w:sz w:val="21"/>
          <w:szCs w:val="21"/>
          <w:lang w:eastAsia="zh-CN"/>
        </w:rPr>
        <w:t>原则上最大输出功率大于7kW的充电终端首选布置在室外空间，确需进入室内空间时应限制充电设备的输出功率，同时确保充电区为开敞或半开敞空间，利于泄爆与排烟，方便救援力量到达。为充电设备配套的储能系统禁止进入公共建筑室内空间。</w:t>
      </w:r>
    </w:p>
    <w:p w14:paraId="0D7610D9" w14:textId="77777777" w:rsidR="000B3DE6" w:rsidRDefault="00E86EDB">
      <w:pPr>
        <w:pStyle w:val="a5"/>
        <w:tabs>
          <w:tab w:val="left" w:pos="419"/>
        </w:tabs>
        <w:spacing w:before="70" w:line="360" w:lineRule="auto"/>
        <w:ind w:right="337"/>
        <w:jc w:val="center"/>
        <w:rPr>
          <w:rFonts w:hint="eastAsia"/>
          <w:lang w:eastAsia="zh-CN"/>
        </w:rPr>
      </w:pPr>
      <w:r>
        <w:rPr>
          <w:lang w:eastAsia="zh-CN"/>
        </w:rPr>
        <w:t>Ⅲ</w:t>
      </w:r>
      <w:r>
        <w:rPr>
          <w:rFonts w:hint="eastAsia"/>
          <w:lang w:eastAsia="zh-CN"/>
        </w:rPr>
        <w:t xml:space="preserve"> </w:t>
      </w:r>
      <w:r>
        <w:rPr>
          <w:lang w:eastAsia="zh-CN"/>
        </w:rPr>
        <w:t>供配电系统</w:t>
      </w:r>
    </w:p>
    <w:p w14:paraId="05711DAB"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4.3.11</w:t>
      </w:r>
      <w:r>
        <w:rPr>
          <w:rFonts w:ascii="黑体" w:eastAsia="黑体"/>
          <w:sz w:val="21"/>
          <w:szCs w:val="21"/>
          <w:lang w:eastAsia="zh-CN"/>
        </w:rPr>
        <w:t xml:space="preserve"> </w:t>
      </w:r>
      <w:r>
        <w:rPr>
          <w:sz w:val="21"/>
          <w:szCs w:val="21"/>
          <w:lang w:eastAsia="zh-CN"/>
        </w:rPr>
        <w:t>根据充电站规模、容量及重要性</w:t>
      </w:r>
      <w:r>
        <w:rPr>
          <w:rFonts w:hint="eastAsia"/>
          <w:sz w:val="21"/>
          <w:szCs w:val="21"/>
          <w:lang w:eastAsia="zh-CN"/>
        </w:rPr>
        <w:t>，</w:t>
      </w:r>
      <w:r>
        <w:rPr>
          <w:sz w:val="21"/>
          <w:szCs w:val="21"/>
          <w:lang w:eastAsia="zh-CN"/>
        </w:rPr>
        <w:t>本条明确充电设施供配电系统设计的基本原则，引自《电动汽车充电站通用要求》GB/T 29781。</w:t>
      </w:r>
    </w:p>
    <w:p w14:paraId="5F8BCB83"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4.3.12</w:t>
      </w:r>
      <w:r>
        <w:rPr>
          <w:rFonts w:ascii="黑体" w:eastAsia="黑体"/>
          <w:sz w:val="21"/>
          <w:szCs w:val="21"/>
          <w:lang w:eastAsia="zh-CN"/>
        </w:rPr>
        <w:t xml:space="preserve"> </w:t>
      </w:r>
      <w:r>
        <w:rPr>
          <w:sz w:val="21"/>
          <w:szCs w:val="21"/>
          <w:lang w:eastAsia="zh-CN"/>
        </w:rPr>
        <w:t>本条内容引自《电动汽车充电站设计规范》GB50966</w:t>
      </w:r>
      <w:r>
        <w:rPr>
          <w:rFonts w:hint="eastAsia"/>
          <w:sz w:val="21"/>
          <w:szCs w:val="21"/>
          <w:lang w:eastAsia="zh-CN"/>
        </w:rPr>
        <w:t>。</w:t>
      </w:r>
    </w:p>
    <w:p w14:paraId="110B48BE" w14:textId="77777777" w:rsidR="000B3DE6" w:rsidRDefault="00E86EDB">
      <w:pPr>
        <w:tabs>
          <w:tab w:val="left" w:pos="1353"/>
        </w:tabs>
        <w:spacing w:line="360" w:lineRule="auto"/>
        <w:ind w:leftChars="200" w:left="440" w:rightChars="386" w:right="849" w:firstLineChars="200" w:firstLine="420"/>
        <w:jc w:val="both"/>
        <w:rPr>
          <w:rFonts w:hint="eastAsia"/>
          <w:spacing w:val="-5"/>
          <w:w w:val="95"/>
          <w:sz w:val="21"/>
          <w:lang w:eastAsia="zh-CN"/>
        </w:rPr>
      </w:pPr>
      <w:r>
        <w:rPr>
          <w:sz w:val="21"/>
          <w:szCs w:val="21"/>
          <w:lang w:eastAsia="zh-CN"/>
        </w:rPr>
        <w:t>1 中低压配电系统一般采用单母线或单母线分段接线。运行经验证明，中低压配电系统采用单母线接线或单母线分段接线能够满足供电可靠性的要求。由于充电站的用电设备具有非线性特性，在运行时将产生谐波分量，其中3次及其整数倍谐波电流在通过N线时，会使N线带电位，所以宜采用TN-S系统。</w:t>
      </w:r>
    </w:p>
    <w:p w14:paraId="78F266EE" w14:textId="77777777" w:rsidR="000B3DE6" w:rsidRDefault="00E86EDB">
      <w:pPr>
        <w:tabs>
          <w:tab w:val="left" w:pos="1353"/>
        </w:tabs>
        <w:spacing w:line="360" w:lineRule="auto"/>
        <w:ind w:leftChars="200" w:left="440" w:rightChars="386" w:right="849" w:firstLineChars="200" w:firstLine="420"/>
        <w:jc w:val="both"/>
        <w:rPr>
          <w:rFonts w:hint="eastAsia"/>
          <w:spacing w:val="-5"/>
          <w:w w:val="95"/>
          <w:sz w:val="21"/>
          <w:lang w:eastAsia="zh-CN"/>
        </w:rPr>
      </w:pPr>
      <w:r>
        <w:rPr>
          <w:sz w:val="21"/>
          <w:szCs w:val="21"/>
          <w:lang w:eastAsia="zh-CN"/>
        </w:rPr>
        <w:t>2 为防止不同电源并联运行，来自不同电源的低压进线断路器和低压分段断路</w:t>
      </w:r>
      <w:r>
        <w:rPr>
          <w:sz w:val="21"/>
          <w:szCs w:val="21"/>
          <w:lang w:eastAsia="zh-CN"/>
        </w:rPr>
        <w:lastRenderedPageBreak/>
        <w:t>器之间应设机械闭锁和电气联锁装置。</w:t>
      </w:r>
    </w:p>
    <w:p w14:paraId="0663A45D"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3 应选用具有三段保护功能和接地保护功能的低压进线断路器，以满足保护动作的选择性要求。低压进线断路器宜设置分励脱扣装置，便于电网企业对充电站的统一调度管理。据调查，近年来由于电力系统发生瞬间失压，造成大面积甩负荷的事例屡有发生，主要是由于配电变压器低压进线侧加装了失压脱扣装置，因此低压进线侧不宜设置失压脱扣装置。</w:t>
      </w:r>
    </w:p>
    <w:p w14:paraId="37A5267A"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4 重要用电设备采用放射式供电，能保证其供电的可靠性，减少其他负荷故障或检修时的影响范围。</w:t>
      </w:r>
    </w:p>
    <w:p w14:paraId="55C1F3FB"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5 当采用如有源功率因数校正装置的非车载充电机时，其功率因数可达</w:t>
      </w:r>
      <w:r>
        <w:rPr>
          <w:rFonts w:hint="eastAsia"/>
          <w:sz w:val="21"/>
          <w:szCs w:val="21"/>
          <w:lang w:eastAsia="zh-CN"/>
        </w:rPr>
        <w:t>0</w:t>
      </w:r>
      <w:r>
        <w:rPr>
          <w:sz w:val="21"/>
          <w:szCs w:val="21"/>
          <w:lang w:eastAsia="zh-CN"/>
        </w:rPr>
        <w:t>.99及以上，在满足电网公司对功率因数的要求时，可不另设无功功率补偿装置。</w:t>
      </w:r>
    </w:p>
    <w:p w14:paraId="0CB9BFF9"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6 由于充电站的用电设备具有非线性特性，在运行时将产生谐波分量，其中3次及其整数倍谐波电流在通过N线时，会使N线带电位，所以宜采用TN-S系统。</w:t>
      </w:r>
    </w:p>
    <w:p w14:paraId="4D067A7D"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7 本条明确充电设备配电系统的安全保护设置要求。防止电气火灾的监控或剩余电流保护，可设在充电设备配电总箱总开关，或其分路开关处。</w:t>
      </w:r>
    </w:p>
    <w:p w14:paraId="0C95EEBF"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小容量末端充电设备（如单相交流充电桩）一般安装于公共场所且无人值守，为保证人身安全，剩余电流保护额定动作电流不应大于 30mA，且不得设有延时。直流充电桩容量较大，泄漏电流可能大于30mA，向大容量充电桩供电的配电回路保护功能尚应满足其产品标准。</w:t>
      </w:r>
    </w:p>
    <w:p w14:paraId="6EF4C6FD"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4.3.13</w:t>
      </w:r>
      <w:r>
        <w:rPr>
          <w:rFonts w:ascii="黑体" w:eastAsia="黑体"/>
          <w:sz w:val="21"/>
          <w:szCs w:val="21"/>
          <w:lang w:eastAsia="zh-CN"/>
        </w:rPr>
        <w:t xml:space="preserve"> </w:t>
      </w:r>
      <w:r>
        <w:rPr>
          <w:sz w:val="21"/>
          <w:szCs w:val="21"/>
          <w:lang w:eastAsia="zh-CN"/>
        </w:rPr>
        <w:t>本条明确用于充电设备的单台变压器容量的限制，引自《电动汽车充电站及充电桩设计规范》Q/CSG 11516.2</w:t>
      </w:r>
      <w:r>
        <w:rPr>
          <w:rFonts w:hint="eastAsia"/>
          <w:sz w:val="21"/>
          <w:szCs w:val="21"/>
          <w:lang w:eastAsia="zh-CN"/>
        </w:rPr>
        <w:t>参考资料。</w:t>
      </w:r>
    </w:p>
    <w:p w14:paraId="3F82BB31" w14:textId="77777777" w:rsidR="000B3DE6" w:rsidRDefault="00E86EDB">
      <w:pPr>
        <w:pStyle w:val="a5"/>
        <w:tabs>
          <w:tab w:val="left" w:pos="419"/>
        </w:tabs>
        <w:spacing w:before="70" w:line="360" w:lineRule="auto"/>
        <w:ind w:right="337"/>
        <w:jc w:val="center"/>
        <w:rPr>
          <w:rFonts w:hint="eastAsia"/>
          <w:lang w:eastAsia="zh-CN"/>
        </w:rPr>
      </w:pPr>
      <w:r>
        <w:rPr>
          <w:lang w:eastAsia="zh-CN"/>
        </w:rPr>
        <w:t>Ⅳ</w:t>
      </w:r>
      <w:r>
        <w:rPr>
          <w:rFonts w:hint="eastAsia"/>
          <w:lang w:eastAsia="zh-CN"/>
        </w:rPr>
        <w:t xml:space="preserve"> </w:t>
      </w:r>
      <w:r>
        <w:rPr>
          <w:lang w:eastAsia="zh-CN"/>
        </w:rPr>
        <w:t>电能质量</w:t>
      </w:r>
    </w:p>
    <w:p w14:paraId="15541434"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4.3.20</w:t>
      </w:r>
      <w:r>
        <w:rPr>
          <w:rFonts w:ascii="黑体" w:eastAsia="黑体"/>
          <w:sz w:val="21"/>
          <w:szCs w:val="21"/>
          <w:lang w:eastAsia="zh-CN"/>
        </w:rPr>
        <w:t xml:space="preserve"> </w:t>
      </w:r>
      <w:r>
        <w:rPr>
          <w:sz w:val="21"/>
          <w:szCs w:val="21"/>
          <w:lang w:eastAsia="zh-CN"/>
        </w:rPr>
        <w:t>本条等同采用《电动汽车充电站设计规范》GB 50966。</w:t>
      </w:r>
    </w:p>
    <w:p w14:paraId="5597DAB8"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4.3.24</w:t>
      </w:r>
      <w:r>
        <w:rPr>
          <w:rFonts w:ascii="黑体" w:eastAsia="黑体"/>
          <w:sz w:val="21"/>
          <w:szCs w:val="21"/>
          <w:lang w:eastAsia="zh-CN"/>
        </w:rPr>
        <w:t xml:space="preserve"> </w:t>
      </w:r>
      <w:r>
        <w:rPr>
          <w:sz w:val="21"/>
          <w:szCs w:val="21"/>
          <w:lang w:eastAsia="zh-CN"/>
        </w:rPr>
        <w:t>充电设施在设计时应重视非线性负荷对公用电网电能质量产生的影响，并应采取积极有效的防范措施，减小或消除谐波分量。如不能达到国家相关标准规定的谐波控制要求</w:t>
      </w:r>
      <w:r>
        <w:rPr>
          <w:rFonts w:hint="eastAsia"/>
          <w:sz w:val="21"/>
          <w:szCs w:val="21"/>
          <w:lang w:eastAsia="zh-CN"/>
        </w:rPr>
        <w:t>，</w:t>
      </w:r>
      <w:r>
        <w:rPr>
          <w:sz w:val="21"/>
          <w:szCs w:val="21"/>
          <w:lang w:eastAsia="zh-CN"/>
        </w:rPr>
        <w:t>应采取有效的谐波治理措施。</w:t>
      </w:r>
    </w:p>
    <w:p w14:paraId="3DAE97CA"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根据规范《电动汽车充电站设计规范》GB50966</w:t>
      </w:r>
      <w:r>
        <w:rPr>
          <w:rFonts w:hint="eastAsia"/>
          <w:sz w:val="21"/>
          <w:szCs w:val="21"/>
          <w:lang w:eastAsia="zh-CN"/>
        </w:rPr>
        <w:t>，</w:t>
      </w:r>
      <w:r>
        <w:rPr>
          <w:sz w:val="21"/>
          <w:szCs w:val="21"/>
          <w:lang w:eastAsia="zh-CN"/>
        </w:rPr>
        <w:t>在电力系统中，对谐波的抑制主要有以下三个方面的措施：</w:t>
      </w:r>
    </w:p>
    <w:p w14:paraId="6E01FD24"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1 降低谐波源的谐波含量。如增加整流器的脉动数、脉宽调制法、三相整流变压器采用Y／△或△／Y接线法。</w:t>
      </w:r>
    </w:p>
    <w:p w14:paraId="5D594955"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2 在谐波源处吸收谐波电流。如采用无源滤波器、有源滤波器、静止无功补偿装置或采取限制电容器投入量等措施。</w:t>
      </w:r>
    </w:p>
    <w:p w14:paraId="455F3A70"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3 改善供电环境。如确保三相平衡、采用专门线路供电等。</w:t>
      </w:r>
    </w:p>
    <w:p w14:paraId="7151BE7D"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在充电站（桩）中，可以采取以下若干措施来改善谐波：</w:t>
      </w:r>
    </w:p>
    <w:p w14:paraId="6805BF83" w14:textId="77777777" w:rsidR="000B3DE6" w:rsidRDefault="00E86EDB">
      <w:pPr>
        <w:tabs>
          <w:tab w:val="left" w:pos="1353"/>
        </w:tabs>
        <w:spacing w:line="360" w:lineRule="auto"/>
        <w:ind w:leftChars="200" w:left="440" w:rightChars="386" w:right="849" w:firstLineChars="400" w:firstLine="840"/>
        <w:jc w:val="both"/>
        <w:rPr>
          <w:rFonts w:hint="eastAsia"/>
          <w:sz w:val="21"/>
          <w:szCs w:val="21"/>
          <w:lang w:eastAsia="zh-CN"/>
        </w:rPr>
      </w:pPr>
      <w:r>
        <w:rPr>
          <w:sz w:val="21"/>
          <w:szCs w:val="21"/>
          <w:lang w:eastAsia="zh-CN"/>
        </w:rPr>
        <w:lastRenderedPageBreak/>
        <w:t>1 通过增大单台充电机的滤波电感</w:t>
      </w:r>
      <w:r>
        <w:rPr>
          <w:rFonts w:hint="eastAsia"/>
          <w:sz w:val="21"/>
          <w:szCs w:val="21"/>
          <w:lang w:eastAsia="zh-CN"/>
        </w:rPr>
        <w:t>，</w:t>
      </w:r>
      <w:r>
        <w:rPr>
          <w:sz w:val="21"/>
          <w:szCs w:val="21"/>
          <w:lang w:eastAsia="zh-CN"/>
        </w:rPr>
        <w:t>降低单台充电机电流谐波的总畸变率。</w:t>
      </w:r>
    </w:p>
    <w:p w14:paraId="3F90F967" w14:textId="77777777" w:rsidR="000B3DE6" w:rsidRDefault="00E86EDB">
      <w:pPr>
        <w:tabs>
          <w:tab w:val="left" w:pos="1353"/>
        </w:tabs>
        <w:spacing w:line="360" w:lineRule="auto"/>
        <w:ind w:leftChars="200" w:left="440" w:rightChars="386" w:right="849" w:firstLineChars="400" w:firstLine="840"/>
        <w:jc w:val="both"/>
        <w:rPr>
          <w:rFonts w:hint="eastAsia"/>
          <w:sz w:val="21"/>
          <w:szCs w:val="21"/>
          <w:lang w:eastAsia="zh-CN"/>
        </w:rPr>
      </w:pPr>
      <w:r>
        <w:rPr>
          <w:sz w:val="21"/>
          <w:szCs w:val="21"/>
          <w:lang w:eastAsia="zh-CN"/>
        </w:rPr>
        <w:t>2 采用功率因数校正手段</w:t>
      </w:r>
      <w:r>
        <w:rPr>
          <w:rFonts w:hint="eastAsia"/>
          <w:sz w:val="21"/>
          <w:szCs w:val="21"/>
          <w:lang w:eastAsia="zh-CN"/>
        </w:rPr>
        <w:t>（</w:t>
      </w:r>
      <w:r>
        <w:rPr>
          <w:sz w:val="21"/>
          <w:szCs w:val="21"/>
          <w:lang w:eastAsia="zh-CN"/>
        </w:rPr>
        <w:t>PFC</w:t>
      </w:r>
      <w:r>
        <w:rPr>
          <w:rFonts w:hint="eastAsia"/>
          <w:sz w:val="21"/>
          <w:szCs w:val="21"/>
          <w:lang w:eastAsia="zh-CN"/>
        </w:rPr>
        <w:t>）</w:t>
      </w:r>
      <w:r>
        <w:rPr>
          <w:sz w:val="21"/>
          <w:szCs w:val="21"/>
          <w:lang w:eastAsia="zh-CN"/>
        </w:rPr>
        <w:t>抑制或消除谐波电流。</w:t>
      </w:r>
    </w:p>
    <w:p w14:paraId="37BCC514" w14:textId="77777777" w:rsidR="000B3DE6" w:rsidRDefault="00E86EDB">
      <w:pPr>
        <w:tabs>
          <w:tab w:val="left" w:pos="1353"/>
        </w:tabs>
        <w:spacing w:line="360" w:lineRule="auto"/>
        <w:ind w:leftChars="200" w:left="440" w:rightChars="386" w:right="849" w:firstLineChars="400" w:firstLine="840"/>
        <w:jc w:val="both"/>
        <w:rPr>
          <w:rFonts w:hint="eastAsia"/>
          <w:sz w:val="21"/>
          <w:szCs w:val="21"/>
          <w:lang w:eastAsia="zh-CN"/>
        </w:rPr>
      </w:pPr>
      <w:r>
        <w:rPr>
          <w:sz w:val="21"/>
          <w:szCs w:val="21"/>
          <w:lang w:eastAsia="zh-CN"/>
        </w:rPr>
        <w:t>3 采用PWM整流器获得直流母线电压，为一台或多台充电机提供直流输入。</w:t>
      </w:r>
    </w:p>
    <w:p w14:paraId="5FE14FE1" w14:textId="77777777" w:rsidR="000B3DE6" w:rsidRDefault="00E86EDB">
      <w:pPr>
        <w:tabs>
          <w:tab w:val="left" w:pos="1353"/>
        </w:tabs>
        <w:spacing w:line="360" w:lineRule="auto"/>
        <w:ind w:leftChars="200" w:left="440" w:rightChars="386" w:right="849" w:firstLineChars="400" w:firstLine="840"/>
        <w:jc w:val="both"/>
        <w:rPr>
          <w:rFonts w:hint="eastAsia"/>
          <w:sz w:val="21"/>
          <w:szCs w:val="21"/>
          <w:lang w:eastAsia="zh-CN"/>
        </w:rPr>
      </w:pPr>
      <w:r>
        <w:rPr>
          <w:sz w:val="21"/>
          <w:szCs w:val="21"/>
          <w:lang w:eastAsia="zh-CN"/>
        </w:rPr>
        <w:t>4 安装滤波器以抑制谐波电流。</w:t>
      </w:r>
    </w:p>
    <w:p w14:paraId="61C24CBE" w14:textId="77777777" w:rsidR="000B3DE6" w:rsidRDefault="00E86EDB">
      <w:pPr>
        <w:tabs>
          <w:tab w:val="left" w:pos="1353"/>
        </w:tabs>
        <w:spacing w:line="360" w:lineRule="auto"/>
        <w:ind w:leftChars="200" w:left="440" w:rightChars="386" w:right="849" w:firstLineChars="400" w:firstLine="840"/>
        <w:jc w:val="both"/>
        <w:rPr>
          <w:rFonts w:hint="eastAsia"/>
          <w:sz w:val="21"/>
          <w:szCs w:val="21"/>
          <w:lang w:eastAsia="zh-CN"/>
        </w:rPr>
      </w:pPr>
      <w:r>
        <w:rPr>
          <w:sz w:val="21"/>
          <w:szCs w:val="21"/>
          <w:lang w:eastAsia="zh-CN"/>
        </w:rPr>
        <w:t>5 根据负荷特点合理配置无功补偿装置，在用户高峰负荷时使变压器高压侧功率因数不低于0.95。</w:t>
      </w:r>
    </w:p>
    <w:p w14:paraId="76070557"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bookmarkStart w:id="127" w:name="_bookmark37"/>
      <w:bookmarkStart w:id="128" w:name="4.4_监控与通信"/>
      <w:bookmarkEnd w:id="127"/>
      <w:bookmarkEnd w:id="128"/>
      <w:r>
        <w:rPr>
          <w:rFonts w:ascii="黑体" w:eastAsia="黑体" w:hint="eastAsia"/>
          <w:sz w:val="21"/>
          <w:szCs w:val="21"/>
          <w:lang w:eastAsia="zh-CN"/>
        </w:rPr>
        <w:t>4.3.27</w:t>
      </w:r>
      <w:r>
        <w:rPr>
          <w:rFonts w:ascii="黑体" w:eastAsia="黑体"/>
          <w:sz w:val="21"/>
          <w:szCs w:val="21"/>
          <w:lang w:eastAsia="zh-CN"/>
        </w:rPr>
        <w:t xml:space="preserve"> </w:t>
      </w:r>
      <w:r>
        <w:rPr>
          <w:sz w:val="21"/>
          <w:szCs w:val="21"/>
          <w:lang w:eastAsia="zh-CN"/>
        </w:rPr>
        <w:t>计量点原则上应设在供用电设施的产权分界处</w:t>
      </w:r>
      <w:r>
        <w:rPr>
          <w:spacing w:val="-5"/>
          <w:w w:val="95"/>
          <w:sz w:val="21"/>
          <w:lang w:eastAsia="zh-CN"/>
        </w:rPr>
        <w:t>。</w:t>
      </w:r>
    </w:p>
    <w:p w14:paraId="0664BF2A"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4.3.28</w:t>
      </w:r>
      <w:r>
        <w:rPr>
          <w:rFonts w:ascii="黑体" w:eastAsia="黑体"/>
          <w:sz w:val="21"/>
          <w:szCs w:val="21"/>
          <w:lang w:eastAsia="zh-CN"/>
        </w:rPr>
        <w:t>、</w:t>
      </w:r>
      <w:r>
        <w:rPr>
          <w:rFonts w:ascii="黑体" w:eastAsia="黑体" w:hint="eastAsia"/>
          <w:sz w:val="21"/>
          <w:szCs w:val="21"/>
          <w:lang w:eastAsia="zh-CN"/>
        </w:rPr>
        <w:t>4.3.29</w:t>
      </w:r>
      <w:r>
        <w:rPr>
          <w:rFonts w:ascii="黑体" w:eastAsia="黑体"/>
          <w:sz w:val="21"/>
          <w:szCs w:val="21"/>
          <w:lang w:eastAsia="zh-CN"/>
        </w:rPr>
        <w:t xml:space="preserve"> </w:t>
      </w:r>
      <w:r>
        <w:rPr>
          <w:sz w:val="21"/>
          <w:szCs w:val="21"/>
          <w:lang w:eastAsia="zh-CN"/>
        </w:rPr>
        <w:t>明确充电系统电能计量装置的总体要求。</w:t>
      </w:r>
    </w:p>
    <w:p w14:paraId="620658BE"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4.3.30</w:t>
      </w:r>
      <w:r>
        <w:rPr>
          <w:rFonts w:ascii="黑体" w:eastAsia="黑体"/>
          <w:sz w:val="21"/>
          <w:szCs w:val="21"/>
          <w:lang w:eastAsia="zh-CN"/>
        </w:rPr>
        <w:t>、</w:t>
      </w:r>
      <w:r>
        <w:rPr>
          <w:rFonts w:ascii="黑体" w:eastAsia="黑体" w:hint="eastAsia"/>
          <w:sz w:val="21"/>
          <w:szCs w:val="21"/>
          <w:lang w:eastAsia="zh-CN"/>
        </w:rPr>
        <w:t>4.3.31</w:t>
      </w:r>
      <w:r>
        <w:rPr>
          <w:rFonts w:ascii="黑体" w:eastAsia="黑体"/>
          <w:sz w:val="21"/>
          <w:szCs w:val="21"/>
          <w:lang w:eastAsia="zh-CN"/>
        </w:rPr>
        <w:t xml:space="preserve"> </w:t>
      </w:r>
      <w:r>
        <w:rPr>
          <w:sz w:val="21"/>
          <w:szCs w:val="21"/>
          <w:lang w:eastAsia="zh-CN"/>
        </w:rPr>
        <w:t>采用多种结算收费的方式，方便公用充电桩服务于社会电动车辆。</w:t>
      </w:r>
    </w:p>
    <w:p w14:paraId="28874A7D" w14:textId="77777777" w:rsidR="000B3DE6" w:rsidRDefault="00E86EDB">
      <w:pPr>
        <w:pStyle w:val="a5"/>
        <w:tabs>
          <w:tab w:val="left" w:pos="419"/>
        </w:tabs>
        <w:spacing w:before="70" w:line="360" w:lineRule="auto"/>
        <w:ind w:right="337"/>
        <w:jc w:val="center"/>
        <w:rPr>
          <w:rFonts w:hint="eastAsia"/>
          <w:lang w:eastAsia="zh-CN"/>
        </w:rPr>
      </w:pPr>
      <w:r>
        <w:rPr>
          <w:lang w:eastAsia="zh-CN"/>
        </w:rPr>
        <w:t>Ⅶ</w:t>
      </w:r>
      <w:r>
        <w:rPr>
          <w:rFonts w:hint="eastAsia"/>
          <w:lang w:eastAsia="zh-CN"/>
        </w:rPr>
        <w:t xml:space="preserve"> </w:t>
      </w:r>
      <w:r>
        <w:rPr>
          <w:lang w:eastAsia="zh-CN"/>
        </w:rPr>
        <w:t>照明</w:t>
      </w:r>
    </w:p>
    <w:p w14:paraId="6941729A"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4.3.33</w:t>
      </w:r>
      <w:r>
        <w:rPr>
          <w:rFonts w:ascii="黑体" w:eastAsia="黑体"/>
          <w:sz w:val="21"/>
          <w:szCs w:val="21"/>
          <w:lang w:eastAsia="zh-CN"/>
        </w:rPr>
        <w:t xml:space="preserve"> </w:t>
      </w:r>
      <w:r>
        <w:rPr>
          <w:sz w:val="21"/>
          <w:szCs w:val="21"/>
          <w:lang w:eastAsia="zh-CN"/>
        </w:rPr>
        <w:t>本条参考了现行国家标准《建筑照明设计标准》GB 50034 及《电动汽车充电站设计规范》GB 50966的相关内容。</w:t>
      </w:r>
    </w:p>
    <w:p w14:paraId="0ED66BF2"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4.3.36</w:t>
      </w:r>
      <w:r>
        <w:rPr>
          <w:rFonts w:ascii="黑体" w:eastAsia="黑体"/>
          <w:sz w:val="21"/>
          <w:szCs w:val="21"/>
          <w:lang w:eastAsia="zh-CN"/>
        </w:rPr>
        <w:t xml:space="preserve"> </w:t>
      </w:r>
      <w:r>
        <w:rPr>
          <w:sz w:val="21"/>
          <w:szCs w:val="21"/>
          <w:lang w:eastAsia="zh-CN"/>
        </w:rPr>
        <w:t>采用集中控制或自动控制的方式，便于</w:t>
      </w:r>
      <w:r>
        <w:rPr>
          <w:rFonts w:hint="eastAsia"/>
          <w:sz w:val="21"/>
          <w:szCs w:val="21"/>
          <w:lang w:eastAsia="zh-CN"/>
        </w:rPr>
        <w:t>工作人员</w:t>
      </w:r>
      <w:r>
        <w:rPr>
          <w:sz w:val="21"/>
          <w:szCs w:val="21"/>
          <w:lang w:eastAsia="zh-CN"/>
        </w:rPr>
        <w:t>统一管理和节能。</w:t>
      </w:r>
    </w:p>
    <w:p w14:paraId="52F7C8E7" w14:textId="77777777" w:rsidR="000B3DE6" w:rsidRDefault="00E86EDB">
      <w:pPr>
        <w:pStyle w:val="a5"/>
        <w:tabs>
          <w:tab w:val="left" w:pos="419"/>
        </w:tabs>
        <w:spacing w:before="70" w:line="360" w:lineRule="auto"/>
        <w:ind w:right="337"/>
        <w:jc w:val="center"/>
        <w:rPr>
          <w:rFonts w:hint="eastAsia"/>
          <w:lang w:eastAsia="zh-CN"/>
        </w:rPr>
      </w:pPr>
      <w:r>
        <w:rPr>
          <w:lang w:eastAsia="zh-CN"/>
        </w:rPr>
        <w:t>Ⅶ</w:t>
      </w:r>
      <w:r>
        <w:rPr>
          <w:rFonts w:hint="eastAsia"/>
          <w:lang w:eastAsia="zh-CN"/>
        </w:rPr>
        <w:t xml:space="preserve"> </w:t>
      </w:r>
      <w:r>
        <w:rPr>
          <w:lang w:eastAsia="zh-CN"/>
        </w:rPr>
        <w:t>防雷与接地</w:t>
      </w:r>
    </w:p>
    <w:p w14:paraId="06E32348"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4.3.38</w:t>
      </w:r>
      <w:r>
        <w:rPr>
          <w:rFonts w:ascii="黑体" w:eastAsia="黑体"/>
          <w:sz w:val="21"/>
          <w:szCs w:val="21"/>
          <w:lang w:eastAsia="zh-CN"/>
        </w:rPr>
        <w:t xml:space="preserve"> </w:t>
      </w:r>
      <w:r>
        <w:rPr>
          <w:sz w:val="21"/>
          <w:szCs w:val="21"/>
          <w:lang w:eastAsia="zh-CN"/>
        </w:rPr>
        <w:t>本条为防雷的规定，需要注意的是室外充电设备应采取防直击雷措施。</w:t>
      </w:r>
    </w:p>
    <w:p w14:paraId="52CD4112"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4.3.40</w:t>
      </w:r>
      <w:r>
        <w:rPr>
          <w:rFonts w:ascii="黑体" w:eastAsia="黑体"/>
          <w:sz w:val="21"/>
          <w:szCs w:val="21"/>
          <w:lang w:eastAsia="zh-CN"/>
        </w:rPr>
        <w:t xml:space="preserve"> </w:t>
      </w:r>
      <w:r>
        <w:rPr>
          <w:sz w:val="21"/>
          <w:szCs w:val="21"/>
          <w:lang w:eastAsia="zh-CN"/>
        </w:rPr>
        <w:t>应按工程具体情况及相关标准的要求，设置总等电位联结或局部等电位联结。</w:t>
      </w:r>
    </w:p>
    <w:p w14:paraId="2746270F" w14:textId="77777777" w:rsidR="000B3DE6" w:rsidRDefault="00E86EDB">
      <w:pPr>
        <w:pStyle w:val="af5"/>
        <w:tabs>
          <w:tab w:val="left" w:pos="3171"/>
          <w:tab w:val="left" w:pos="3172"/>
        </w:tabs>
        <w:spacing w:before="155" w:line="360" w:lineRule="auto"/>
        <w:ind w:left="3172"/>
        <w:rPr>
          <w:rFonts w:ascii="黑体" w:eastAsia="黑体" w:hint="eastAsia"/>
          <w:sz w:val="21"/>
          <w:lang w:eastAsia="zh-CN"/>
        </w:rPr>
      </w:pPr>
      <w:r>
        <w:rPr>
          <w:rFonts w:ascii="黑体" w:eastAsia="黑体" w:hint="eastAsia"/>
          <w:sz w:val="21"/>
          <w:lang w:eastAsia="zh-CN"/>
        </w:rPr>
        <w:t>4.4</w:t>
      </w:r>
      <w:r>
        <w:rPr>
          <w:rFonts w:ascii="黑体" w:eastAsia="黑体"/>
          <w:sz w:val="21"/>
          <w:lang w:eastAsia="zh-CN"/>
        </w:rPr>
        <w:t xml:space="preserve"> 监控系统</w:t>
      </w:r>
      <w:r>
        <w:rPr>
          <w:rFonts w:ascii="黑体" w:eastAsia="黑体" w:hint="eastAsia"/>
          <w:sz w:val="21"/>
          <w:lang w:eastAsia="zh-CN"/>
        </w:rPr>
        <w:t>（</w:t>
      </w:r>
      <w:r>
        <w:rPr>
          <w:rFonts w:ascii="黑体" w:eastAsia="黑体"/>
          <w:sz w:val="21"/>
          <w:lang w:eastAsia="zh-CN"/>
        </w:rPr>
        <w:t>平台）</w:t>
      </w:r>
    </w:p>
    <w:p w14:paraId="495523EB" w14:textId="77777777" w:rsidR="000B3DE6" w:rsidRDefault="000B3DE6">
      <w:pPr>
        <w:tabs>
          <w:tab w:val="left" w:pos="1353"/>
        </w:tabs>
        <w:spacing w:line="360" w:lineRule="auto"/>
        <w:ind w:leftChars="200" w:left="440" w:rightChars="386" w:right="849"/>
        <w:jc w:val="both"/>
        <w:rPr>
          <w:rFonts w:ascii="黑体" w:eastAsia="黑体" w:hint="eastAsia"/>
          <w:sz w:val="21"/>
          <w:szCs w:val="21"/>
          <w:lang w:eastAsia="zh-CN"/>
        </w:rPr>
      </w:pPr>
    </w:p>
    <w:p w14:paraId="624FD46C"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ascii="黑体" w:eastAsia="黑体" w:hint="eastAsia"/>
          <w:sz w:val="21"/>
          <w:szCs w:val="21"/>
          <w:lang w:eastAsia="zh-CN"/>
        </w:rPr>
        <w:t>4.4</w:t>
      </w:r>
      <w:r>
        <w:rPr>
          <w:rFonts w:ascii="黑体" w:eastAsia="黑体"/>
          <w:sz w:val="21"/>
          <w:szCs w:val="21"/>
          <w:lang w:eastAsia="zh-CN"/>
        </w:rPr>
        <w:t xml:space="preserve">.1 </w:t>
      </w:r>
      <w:r>
        <w:rPr>
          <w:sz w:val="21"/>
          <w:szCs w:val="21"/>
          <w:lang w:eastAsia="zh-CN"/>
        </w:rPr>
        <w:t>自用的电动汽车充电设备由使用人自行管理、维护，可不设监控系统，如住宅小区住户的电动汽车充电桩。专用、公用电动汽车充电设施由于一般驾乘人员等非专业人员的使用，确保充电设备正常、安全地运行，对人身和设备安全极为重要</w:t>
      </w:r>
      <w:r>
        <w:rPr>
          <w:rFonts w:hint="eastAsia"/>
          <w:sz w:val="21"/>
          <w:szCs w:val="21"/>
          <w:lang w:eastAsia="zh-CN"/>
        </w:rPr>
        <w:t>，</w:t>
      </w:r>
      <w:r>
        <w:rPr>
          <w:sz w:val="21"/>
          <w:szCs w:val="21"/>
          <w:lang w:eastAsia="zh-CN"/>
        </w:rPr>
        <w:t>故一般情况下均需设置监控系统，仅在充电设备数量极少等特殊情</w:t>
      </w:r>
      <w:r>
        <w:rPr>
          <w:rFonts w:hint="eastAsia"/>
          <w:sz w:val="21"/>
          <w:szCs w:val="21"/>
          <w:lang w:eastAsia="zh-CN"/>
        </w:rPr>
        <w:t>况下</w:t>
      </w:r>
      <w:r>
        <w:rPr>
          <w:sz w:val="21"/>
          <w:szCs w:val="21"/>
          <w:lang w:eastAsia="zh-CN"/>
        </w:rPr>
        <w:t>才允许不设。</w:t>
      </w:r>
    </w:p>
    <w:p w14:paraId="2B951C36" w14:textId="77777777" w:rsidR="000B3DE6" w:rsidRDefault="00E86EDB">
      <w:pPr>
        <w:tabs>
          <w:tab w:val="left" w:pos="1353"/>
        </w:tabs>
        <w:spacing w:line="360" w:lineRule="auto"/>
        <w:ind w:leftChars="200" w:left="440" w:rightChars="386" w:right="849"/>
        <w:jc w:val="both"/>
        <w:rPr>
          <w:rFonts w:hint="eastAsia"/>
          <w:sz w:val="21"/>
          <w:szCs w:val="21"/>
          <w:lang w:eastAsia="zh-CN"/>
        </w:rPr>
      </w:pPr>
      <w:r>
        <w:rPr>
          <w:rFonts w:ascii="黑体" w:eastAsia="黑体" w:hint="eastAsia"/>
          <w:sz w:val="21"/>
          <w:szCs w:val="21"/>
          <w:lang w:eastAsia="zh-CN"/>
        </w:rPr>
        <w:t>4.4.</w:t>
      </w:r>
      <w:r>
        <w:rPr>
          <w:rFonts w:ascii="黑体" w:eastAsia="黑体"/>
          <w:sz w:val="21"/>
          <w:szCs w:val="21"/>
          <w:lang w:eastAsia="zh-CN"/>
        </w:rPr>
        <w:t xml:space="preserve">2 </w:t>
      </w:r>
      <w:r>
        <w:rPr>
          <w:sz w:val="21"/>
          <w:szCs w:val="21"/>
          <w:lang w:eastAsia="zh-CN"/>
        </w:rPr>
        <w:t>监控室可独立设置，也可与值班室、</w:t>
      </w:r>
      <w:r>
        <w:rPr>
          <w:rFonts w:hint="eastAsia"/>
          <w:sz w:val="21"/>
          <w:szCs w:val="21"/>
          <w:lang w:eastAsia="zh-CN"/>
        </w:rPr>
        <w:t>其他</w:t>
      </w:r>
      <w:r>
        <w:rPr>
          <w:sz w:val="21"/>
          <w:szCs w:val="21"/>
          <w:lang w:eastAsia="zh-CN"/>
        </w:rPr>
        <w:t>弱电机房合用。监控室内可根据充电设施的规模选择配置服务器、工作站和打印机等硬件设备，并宜设置不间断电源，以满足监控系统的可靠运行。监控室与充电场所靠近布置便于工作人员尽快处理出现的异常情况。</w:t>
      </w:r>
    </w:p>
    <w:p w14:paraId="12680974" w14:textId="77777777" w:rsidR="000B3DE6" w:rsidRDefault="00E86EDB">
      <w:pPr>
        <w:tabs>
          <w:tab w:val="left" w:pos="1353"/>
        </w:tabs>
        <w:spacing w:line="360" w:lineRule="auto"/>
        <w:ind w:leftChars="200" w:left="440" w:rightChars="386" w:right="849"/>
        <w:jc w:val="both"/>
        <w:rPr>
          <w:rFonts w:hint="eastAsia"/>
          <w:spacing w:val="-5"/>
          <w:w w:val="95"/>
          <w:sz w:val="21"/>
          <w:lang w:eastAsia="zh-CN"/>
        </w:rPr>
      </w:pPr>
      <w:r>
        <w:rPr>
          <w:rFonts w:hint="eastAsia"/>
          <w:sz w:val="21"/>
          <w:szCs w:val="21"/>
          <w:lang w:eastAsia="zh-CN"/>
        </w:rPr>
        <w:t>4.4</w:t>
      </w:r>
      <w:r>
        <w:rPr>
          <w:sz w:val="21"/>
          <w:szCs w:val="21"/>
          <w:lang w:eastAsia="zh-CN"/>
        </w:rPr>
        <w:t>.4 充电监控系统通常由监控主站、监控终端及通信网络构成。监控主站实现充电设备相关信息的收集和显示、充电设备的远方控制以及数据处理</w:t>
      </w:r>
      <w:r>
        <w:rPr>
          <w:rFonts w:hint="eastAsia"/>
          <w:sz w:val="21"/>
          <w:szCs w:val="21"/>
          <w:lang w:eastAsia="zh-CN"/>
        </w:rPr>
        <w:t>。</w:t>
      </w:r>
      <w:r>
        <w:rPr>
          <w:sz w:val="21"/>
          <w:szCs w:val="21"/>
          <w:lang w:eastAsia="zh-CN"/>
        </w:rPr>
        <w:t>监控终端采集状态数据，上传至监控主站，并接收和执行监控主站的控制命令</w:t>
      </w:r>
      <w:r>
        <w:rPr>
          <w:rFonts w:hint="eastAsia"/>
          <w:sz w:val="21"/>
          <w:szCs w:val="21"/>
          <w:lang w:eastAsia="zh-CN"/>
        </w:rPr>
        <w:t>（</w:t>
      </w:r>
      <w:r>
        <w:rPr>
          <w:sz w:val="21"/>
          <w:szCs w:val="21"/>
          <w:lang w:eastAsia="zh-CN"/>
        </w:rPr>
        <w:t>监控终端通常指交流充电桩、非车载充电机等充电设备的测控单元</w:t>
      </w:r>
      <w:r>
        <w:rPr>
          <w:rFonts w:hint="eastAsia"/>
          <w:sz w:val="21"/>
          <w:szCs w:val="21"/>
          <w:lang w:eastAsia="zh-CN"/>
        </w:rPr>
        <w:t>）</w:t>
      </w:r>
      <w:r>
        <w:rPr>
          <w:sz w:val="21"/>
          <w:szCs w:val="21"/>
          <w:lang w:eastAsia="zh-CN"/>
        </w:rPr>
        <w:t>。</w:t>
      </w:r>
    </w:p>
    <w:p w14:paraId="3C3F65B5" w14:textId="77777777" w:rsidR="000B3DE6" w:rsidRDefault="00E86EDB">
      <w:pPr>
        <w:tabs>
          <w:tab w:val="left" w:pos="1353"/>
        </w:tabs>
        <w:spacing w:line="360" w:lineRule="auto"/>
        <w:ind w:leftChars="200" w:left="440" w:rightChars="386" w:right="849" w:firstLineChars="100" w:firstLine="210"/>
        <w:jc w:val="both"/>
        <w:rPr>
          <w:rFonts w:hint="eastAsia"/>
          <w:sz w:val="21"/>
          <w:szCs w:val="21"/>
          <w:lang w:eastAsia="zh-CN"/>
        </w:rPr>
      </w:pPr>
      <w:r>
        <w:rPr>
          <w:sz w:val="21"/>
          <w:szCs w:val="21"/>
          <w:lang w:eastAsia="zh-CN"/>
        </w:rPr>
        <w:lastRenderedPageBreak/>
        <w:t>1 充电监控系统宜具备根据变压器容量对所有充电设备进行总容量控制和功率分配的功能。</w:t>
      </w:r>
    </w:p>
    <w:p w14:paraId="672D9DEE" w14:textId="77777777" w:rsidR="000B3DE6" w:rsidRDefault="00E86EDB">
      <w:pPr>
        <w:tabs>
          <w:tab w:val="left" w:pos="1353"/>
        </w:tabs>
        <w:spacing w:line="360" w:lineRule="auto"/>
        <w:ind w:leftChars="200" w:left="440" w:rightChars="386" w:right="849" w:firstLineChars="100" w:firstLine="210"/>
        <w:jc w:val="both"/>
        <w:rPr>
          <w:rFonts w:hint="eastAsia"/>
          <w:sz w:val="21"/>
          <w:szCs w:val="21"/>
          <w:lang w:eastAsia="zh-CN"/>
        </w:rPr>
      </w:pPr>
      <w:r>
        <w:rPr>
          <w:sz w:val="21"/>
          <w:szCs w:val="21"/>
          <w:lang w:eastAsia="zh-CN"/>
        </w:rPr>
        <w:t>2 对非车载充电机运行的监视是为了能及时了解充电过程中，因非车载充电机故障而无法对电动汽车进行充电的非正常状态。对电动汽车储能单元储能状态监视的主要目的是，让使用者了解储能单元的剩余电量等信息，便于选择快充、慢充或定时、定量等充电方式。</w:t>
      </w:r>
    </w:p>
    <w:p w14:paraId="5C1090BF" w14:textId="77777777" w:rsidR="000B3DE6" w:rsidRDefault="00E86EDB">
      <w:pPr>
        <w:tabs>
          <w:tab w:val="left" w:pos="1353"/>
        </w:tabs>
        <w:spacing w:line="360" w:lineRule="auto"/>
        <w:ind w:leftChars="200" w:left="440" w:rightChars="386" w:right="849"/>
        <w:jc w:val="both"/>
        <w:rPr>
          <w:rFonts w:hint="eastAsia"/>
          <w:sz w:val="21"/>
          <w:szCs w:val="21"/>
          <w:lang w:eastAsia="zh-CN"/>
        </w:rPr>
      </w:pPr>
      <w:r>
        <w:rPr>
          <w:rFonts w:ascii="黑体" w:eastAsia="黑体" w:hint="eastAsia"/>
          <w:sz w:val="21"/>
          <w:szCs w:val="21"/>
          <w:lang w:eastAsia="zh-CN"/>
        </w:rPr>
        <w:t>4.4</w:t>
      </w:r>
      <w:r>
        <w:rPr>
          <w:rFonts w:ascii="黑体" w:eastAsia="黑体"/>
          <w:sz w:val="21"/>
          <w:szCs w:val="21"/>
          <w:lang w:eastAsia="zh-CN"/>
        </w:rPr>
        <w:t xml:space="preserve">.5 </w:t>
      </w:r>
      <w:r>
        <w:rPr>
          <w:sz w:val="21"/>
          <w:szCs w:val="21"/>
          <w:lang w:eastAsia="zh-CN"/>
        </w:rPr>
        <w:t>配电系统监控分为保护和测控两个部分。根据配电系统一次方案的不同和对配电系统自动化程度要求的不同，推荐两个典型的配置方案。</w:t>
      </w:r>
    </w:p>
    <w:p w14:paraId="028DCEB3"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方案一：主要用于10kV侧开关为真空断路器且对自动化程度要求较高的充电站。</w:t>
      </w:r>
    </w:p>
    <w:p w14:paraId="153F5E4E"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保护部分：进线变配微机保护具备三段式过流保护、过负荷保护、低压侧零序电流保护、超温告警或跳闸、低压保护等保护功能，0.4kV开关采用开关自带的过流保护功能。</w:t>
      </w:r>
    </w:p>
    <w:p w14:paraId="3B118F6F"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测控部分：具备配电系统各间隔的电流电压等电气参数的遥测功能、开关位置的遥信功能以及重要开关（10kV开关、0.4kV进线开关和联络线开关）的遥控功能。</w:t>
      </w:r>
    </w:p>
    <w:p w14:paraId="2BB86F8A"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另外，为了提高配电系统的自动化程度，实现配电站无人或少人值班，在0.4kV侧配置分段备自投装置。在其中一路电源失电的情况下，备自投装置可以快速地将联络开关合上，提高了充电站供电的可靠性。</w:t>
      </w:r>
    </w:p>
    <w:p w14:paraId="5D9BCF48"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方案二：主要用于10kV侧开关为负荷开关且造价较低的充电站。</w:t>
      </w:r>
    </w:p>
    <w:p w14:paraId="3D6BE84E"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保护部分：进线变开关用熔断器保护，0.4kV开关采用开关自带的过流保护功能。</w:t>
      </w:r>
    </w:p>
    <w:p w14:paraId="6FBBC86F"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测控部分：具备配电系统各间隔的电流电压等电气参数的遥测功能、开关位置的遥信功能以及重要开关（10kV开关、0.4kV进线开关和联络线开关）的遥控功能。</w:t>
      </w:r>
    </w:p>
    <w:p w14:paraId="12052AD6"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sz w:val="21"/>
          <w:szCs w:val="21"/>
          <w:lang w:eastAsia="zh-CN"/>
        </w:rPr>
        <w:t>0.4kV侧不配置分段备自投装置。在其中一路电源失电的情况下，需要人工将联络开关合上。</w:t>
      </w:r>
    </w:p>
    <w:p w14:paraId="6B49056B" w14:textId="77777777" w:rsidR="000B3DE6" w:rsidRDefault="00E86EDB">
      <w:pPr>
        <w:tabs>
          <w:tab w:val="left" w:pos="1353"/>
        </w:tabs>
        <w:spacing w:line="360" w:lineRule="auto"/>
        <w:ind w:leftChars="200" w:left="440" w:rightChars="386" w:right="849" w:firstLineChars="200" w:firstLine="420"/>
        <w:jc w:val="both"/>
        <w:rPr>
          <w:rFonts w:hint="eastAsia"/>
          <w:sz w:val="21"/>
          <w:szCs w:val="21"/>
          <w:lang w:eastAsia="zh-CN"/>
        </w:rPr>
      </w:pPr>
      <w:r>
        <w:rPr>
          <w:rFonts w:ascii="黑体" w:eastAsia="黑体" w:hint="eastAsia"/>
          <w:sz w:val="21"/>
          <w:szCs w:val="21"/>
          <w:lang w:eastAsia="zh-CN"/>
        </w:rPr>
        <w:t>4.4</w:t>
      </w:r>
      <w:r>
        <w:rPr>
          <w:rFonts w:ascii="黑体" w:eastAsia="黑体"/>
          <w:sz w:val="21"/>
          <w:szCs w:val="21"/>
          <w:lang w:eastAsia="zh-CN"/>
        </w:rPr>
        <w:t xml:space="preserve">.6 </w:t>
      </w:r>
      <w:r>
        <w:rPr>
          <w:spacing w:val="-5"/>
          <w:w w:val="95"/>
          <w:sz w:val="21"/>
          <w:lang w:eastAsia="zh-CN"/>
        </w:rPr>
        <w:t>安</w:t>
      </w:r>
      <w:r>
        <w:rPr>
          <w:sz w:val="21"/>
          <w:szCs w:val="21"/>
          <w:lang w:eastAsia="zh-CN"/>
        </w:rPr>
        <w:t>全防范系统一般包括入侵报警系统、视频安防监控系统、出入口控制系统等。电动汽车充电站应设置包括以上三种子系统的安防监控系统，但防护级别、防护深度，如监控摄像机的监控目标、监控区域，入侵探测器的安装位置、探测范围、探测手段、报警方式，以及出入口控制设备的安装位置、通行对象、通行时间等应根据充电站的重要等级以及安全管理要求进行设置。</w:t>
      </w:r>
    </w:p>
    <w:p w14:paraId="6B61C41E" w14:textId="77777777" w:rsidR="000B3DE6" w:rsidRDefault="00E86EDB">
      <w:pPr>
        <w:tabs>
          <w:tab w:val="left" w:pos="1353"/>
        </w:tabs>
        <w:spacing w:line="360" w:lineRule="auto"/>
        <w:ind w:leftChars="200" w:left="440" w:rightChars="386" w:right="849" w:firstLineChars="200" w:firstLine="420"/>
        <w:jc w:val="both"/>
        <w:rPr>
          <w:rFonts w:hint="eastAsia"/>
          <w:spacing w:val="-5"/>
          <w:w w:val="95"/>
          <w:sz w:val="21"/>
          <w:lang w:eastAsia="zh-CN"/>
        </w:rPr>
      </w:pPr>
      <w:r>
        <w:rPr>
          <w:sz w:val="21"/>
          <w:szCs w:val="21"/>
          <w:lang w:eastAsia="zh-CN"/>
        </w:rPr>
        <w:t>出于对安全管理的考虑，在充电站的充电区、营业窗口等位置宜设置监控摄</w:t>
      </w:r>
      <w:r>
        <w:rPr>
          <w:sz w:val="21"/>
          <w:szCs w:val="21"/>
          <w:lang w:eastAsia="zh-CN"/>
        </w:rPr>
        <w:lastRenderedPageBreak/>
        <w:t>像机；在充电站的供电区、监控室等位置宜设置入侵探测器；在充电站出入口等位置宜设置出入口控制设备。</w:t>
      </w:r>
    </w:p>
    <w:p w14:paraId="20ADA29E" w14:textId="77777777" w:rsidR="000B3DE6" w:rsidRDefault="00E86EDB">
      <w:pPr>
        <w:pStyle w:val="af5"/>
        <w:tabs>
          <w:tab w:val="left" w:pos="3243"/>
          <w:tab w:val="left" w:pos="3244"/>
        </w:tabs>
        <w:spacing w:before="1" w:line="360" w:lineRule="auto"/>
        <w:ind w:left="964" w:firstLineChars="1200" w:firstLine="2520"/>
        <w:rPr>
          <w:rFonts w:ascii="黑体" w:eastAsia="黑体" w:hint="eastAsia"/>
          <w:sz w:val="21"/>
          <w:lang w:eastAsia="zh-CN"/>
        </w:rPr>
      </w:pPr>
      <w:r>
        <w:rPr>
          <w:rFonts w:ascii="黑体" w:eastAsia="黑体" w:hint="eastAsia"/>
          <w:sz w:val="21"/>
          <w:lang w:eastAsia="zh-CN"/>
        </w:rPr>
        <w:t>4.5 消防</w:t>
      </w:r>
    </w:p>
    <w:p w14:paraId="40445AA5" w14:textId="77777777" w:rsidR="000B3DE6" w:rsidRDefault="000B3DE6">
      <w:pPr>
        <w:pStyle w:val="a5"/>
        <w:spacing w:before="6" w:line="360" w:lineRule="auto"/>
        <w:rPr>
          <w:rFonts w:ascii="黑体" w:hint="eastAsia"/>
          <w:sz w:val="15"/>
          <w:lang w:eastAsia="zh-CN"/>
        </w:rPr>
      </w:pPr>
    </w:p>
    <w:p w14:paraId="19563E37" w14:textId="77777777" w:rsidR="000B3DE6" w:rsidRDefault="00E86EDB">
      <w:pPr>
        <w:tabs>
          <w:tab w:val="left" w:pos="1247"/>
          <w:tab w:val="left" w:pos="1248"/>
        </w:tabs>
        <w:spacing w:line="360" w:lineRule="auto"/>
        <w:ind w:leftChars="200" w:left="440" w:rightChars="338" w:right="744"/>
        <w:rPr>
          <w:rFonts w:hint="eastAsia"/>
          <w:sz w:val="21"/>
          <w:lang w:eastAsia="zh-CN"/>
        </w:rPr>
      </w:pPr>
      <w:r>
        <w:rPr>
          <w:rFonts w:ascii="黑体" w:eastAsia="黑体" w:hint="eastAsia"/>
          <w:sz w:val="21"/>
          <w:szCs w:val="21"/>
          <w:lang w:eastAsia="zh-CN"/>
        </w:rPr>
        <w:t xml:space="preserve">4.5.3  </w:t>
      </w:r>
      <w:r>
        <w:rPr>
          <w:sz w:val="21"/>
          <w:szCs w:val="21"/>
          <w:lang w:eastAsia="zh-CN"/>
        </w:rPr>
        <w:t>目前针对热失控电池的灭火措施，较为有效的方法是使用大量、 持续的水给电池降温从而消耗电池化学反应产生的热量，充电基础设施应设置消防给水系统，消防水源等消防设施应有可靠的保证，当无法新建时应就近从周围建筑引入。</w:t>
      </w:r>
    </w:p>
    <w:p w14:paraId="1C9D8864" w14:textId="77777777" w:rsidR="000B3DE6" w:rsidRDefault="00E86EDB">
      <w:pPr>
        <w:tabs>
          <w:tab w:val="left" w:pos="1247"/>
          <w:tab w:val="left" w:pos="1248"/>
        </w:tabs>
        <w:spacing w:line="360" w:lineRule="auto"/>
        <w:ind w:leftChars="200" w:left="440" w:rightChars="338" w:right="744"/>
        <w:rPr>
          <w:rFonts w:hint="eastAsia"/>
          <w:spacing w:val="-7"/>
          <w:w w:val="95"/>
          <w:sz w:val="21"/>
          <w:lang w:eastAsia="zh-CN"/>
        </w:rPr>
      </w:pPr>
      <w:r>
        <w:rPr>
          <w:rFonts w:ascii="黑体" w:eastAsia="黑体" w:hint="eastAsia"/>
          <w:sz w:val="21"/>
          <w:szCs w:val="21"/>
          <w:lang w:eastAsia="zh-CN"/>
        </w:rPr>
        <w:t xml:space="preserve">4.5.6 </w:t>
      </w:r>
      <w:r>
        <w:rPr>
          <w:sz w:val="21"/>
          <w:szCs w:val="21"/>
          <w:lang w:eastAsia="zh-CN"/>
        </w:rPr>
        <w:t>灭火器的配置应考虑是否有插电式混合动力汽车进入。室外充电区属于室外场所，根据现行国家标准《建筑灭火器配置设计规范》GB 50140对建筑物危险性等级的划分原则，规定不考虑插电式混合动力汽车进入充电场所时，室外充电区应按轻危险级配置灭火器；当考虑插电式混合动力汽车进入充电场所时，室外充电区应参考汽车加油站的标准配置，按严重危险级配置灭火器</w:t>
      </w:r>
      <w:r>
        <w:rPr>
          <w:spacing w:val="-7"/>
          <w:w w:val="95"/>
          <w:sz w:val="21"/>
          <w:lang w:eastAsia="zh-CN"/>
        </w:rPr>
        <w:t>。</w:t>
      </w:r>
    </w:p>
    <w:p w14:paraId="628637F2" w14:textId="77777777" w:rsidR="000B3DE6" w:rsidRDefault="00E86EDB">
      <w:pPr>
        <w:pStyle w:val="a5"/>
        <w:spacing w:line="360" w:lineRule="auto"/>
        <w:ind w:leftChars="200" w:left="440" w:rightChars="386" w:right="849"/>
        <w:jc w:val="both"/>
        <w:rPr>
          <w:rFonts w:hint="eastAsia"/>
          <w:lang w:eastAsia="zh-CN"/>
        </w:rPr>
      </w:pPr>
      <w:r>
        <w:rPr>
          <w:rFonts w:ascii="黑体" w:eastAsia="黑体" w:hint="eastAsia"/>
          <w:lang w:eastAsia="zh-CN"/>
        </w:rPr>
        <w:t xml:space="preserve">4.5.7 </w:t>
      </w:r>
      <w:r>
        <w:rPr>
          <w:lang w:eastAsia="zh-CN"/>
        </w:rPr>
        <w:t>电池热失控起火将会产生大量可燃、有毒烟气，将充电设备基础底座、配电室等内部电缆入口处进行防火封堵，以避免有毒气体沿电缆管道扩散。</w:t>
      </w:r>
    </w:p>
    <w:p w14:paraId="521D3407" w14:textId="77777777" w:rsidR="000B3DE6" w:rsidRDefault="00E86EDB">
      <w:pPr>
        <w:pStyle w:val="a5"/>
        <w:spacing w:line="360" w:lineRule="auto"/>
        <w:ind w:leftChars="200" w:left="440" w:rightChars="388" w:right="854"/>
        <w:jc w:val="both"/>
        <w:rPr>
          <w:rFonts w:hint="eastAsia"/>
          <w:lang w:eastAsia="zh-CN"/>
        </w:rPr>
      </w:pPr>
      <w:r>
        <w:rPr>
          <w:rFonts w:ascii="黑体" w:eastAsia="黑体" w:hint="eastAsia"/>
          <w:lang w:eastAsia="zh-CN"/>
        </w:rPr>
        <w:t>4.5.10</w:t>
      </w:r>
      <w:r>
        <w:rPr>
          <w:rFonts w:ascii="黑体" w:eastAsia="黑体" w:hint="eastAsia"/>
          <w:spacing w:val="89"/>
          <w:lang w:eastAsia="zh-CN"/>
        </w:rPr>
        <w:t xml:space="preserve"> </w:t>
      </w:r>
      <w:r>
        <w:rPr>
          <w:lang w:eastAsia="zh-CN"/>
        </w:rPr>
        <w:t>充电设备及供电设备应在明显位置设置手动电源切断装置，作为明显断点，确保火灾发生后电源可靠切断。</w:t>
      </w:r>
    </w:p>
    <w:p w14:paraId="4561C6B6" w14:textId="77777777" w:rsidR="000B3DE6" w:rsidRDefault="000B3DE6">
      <w:pPr>
        <w:pStyle w:val="a5"/>
        <w:spacing w:line="360" w:lineRule="auto"/>
        <w:ind w:leftChars="200" w:left="440" w:rightChars="388" w:right="854"/>
        <w:jc w:val="both"/>
        <w:rPr>
          <w:rFonts w:hint="eastAsia"/>
          <w:lang w:eastAsia="zh-CN"/>
        </w:rPr>
      </w:pPr>
    </w:p>
    <w:p w14:paraId="5311099C" w14:textId="77777777" w:rsidR="000B3DE6" w:rsidRDefault="00E86EDB">
      <w:pPr>
        <w:pStyle w:val="af5"/>
        <w:tabs>
          <w:tab w:val="left" w:pos="3243"/>
          <w:tab w:val="left" w:pos="3244"/>
        </w:tabs>
        <w:spacing w:before="1" w:line="360" w:lineRule="auto"/>
        <w:ind w:left="964" w:firstLineChars="1200" w:firstLine="2520"/>
        <w:rPr>
          <w:rFonts w:ascii="黑体" w:eastAsia="黑体" w:hint="eastAsia"/>
          <w:sz w:val="21"/>
          <w:lang w:eastAsia="zh-CN"/>
        </w:rPr>
      </w:pPr>
      <w:bookmarkStart w:id="129" w:name="_bookmark40"/>
      <w:bookmarkStart w:id="130" w:name="4.7_节能与环保"/>
      <w:bookmarkEnd w:id="129"/>
      <w:bookmarkEnd w:id="130"/>
      <w:r>
        <w:rPr>
          <w:rFonts w:ascii="黑体" w:eastAsia="黑体" w:hint="eastAsia"/>
          <w:sz w:val="21"/>
          <w:lang w:eastAsia="zh-CN"/>
        </w:rPr>
        <w:t>4.6 节能与环保</w:t>
      </w:r>
    </w:p>
    <w:p w14:paraId="4FAA892D" w14:textId="77777777" w:rsidR="000B3DE6" w:rsidRDefault="000B3DE6">
      <w:pPr>
        <w:pStyle w:val="a5"/>
        <w:spacing w:before="6" w:line="360" w:lineRule="auto"/>
        <w:ind w:leftChars="200" w:left="440"/>
        <w:rPr>
          <w:rFonts w:ascii="黑体" w:hint="eastAsia"/>
          <w:sz w:val="15"/>
          <w:lang w:eastAsia="zh-CN"/>
        </w:rPr>
      </w:pPr>
    </w:p>
    <w:p w14:paraId="5C5D6594" w14:textId="77777777" w:rsidR="000B3DE6" w:rsidRDefault="00E86EDB">
      <w:pPr>
        <w:pStyle w:val="a5"/>
        <w:spacing w:line="360" w:lineRule="auto"/>
        <w:ind w:leftChars="200" w:left="440" w:rightChars="515" w:right="1133"/>
        <w:jc w:val="both"/>
        <w:rPr>
          <w:rFonts w:hint="eastAsia"/>
          <w:lang w:eastAsia="zh-CN"/>
        </w:rPr>
      </w:pPr>
      <w:r>
        <w:rPr>
          <w:rFonts w:ascii="黑体" w:eastAsia="黑体" w:hint="eastAsia"/>
          <w:lang w:eastAsia="zh-CN"/>
        </w:rPr>
        <w:t>4.6.5</w:t>
      </w:r>
      <w:r>
        <w:rPr>
          <w:rFonts w:ascii="黑体" w:eastAsia="黑体" w:hint="eastAsia"/>
          <w:spacing w:val="89"/>
          <w:lang w:eastAsia="zh-CN"/>
        </w:rPr>
        <w:t xml:space="preserve"> </w:t>
      </w:r>
      <w:r>
        <w:rPr>
          <w:spacing w:val="-3"/>
          <w:lang w:eastAsia="zh-CN"/>
        </w:rPr>
        <w:t>根据现行国家标准《电磁环境控制限值》</w:t>
      </w:r>
      <w:r>
        <w:rPr>
          <w:lang w:eastAsia="zh-CN"/>
        </w:rPr>
        <w:t>GB</w:t>
      </w:r>
      <w:r>
        <w:rPr>
          <w:spacing w:val="-58"/>
          <w:lang w:eastAsia="zh-CN"/>
        </w:rPr>
        <w:t xml:space="preserve"> </w:t>
      </w:r>
      <w:r>
        <w:rPr>
          <w:lang w:eastAsia="zh-CN"/>
        </w:rPr>
        <w:t>8702</w:t>
      </w:r>
      <w:r>
        <w:rPr>
          <w:spacing w:val="-4"/>
          <w:lang w:eastAsia="zh-CN"/>
        </w:rPr>
        <w:t>的规定，公众曝露控制限值需满足表2的规定。</w:t>
      </w:r>
    </w:p>
    <w:p w14:paraId="060EBDA1" w14:textId="77777777" w:rsidR="000B3DE6" w:rsidRDefault="00E86EDB">
      <w:pPr>
        <w:pStyle w:val="a5"/>
        <w:spacing w:after="22" w:line="360" w:lineRule="auto"/>
        <w:ind w:leftChars="1283" w:left="2823"/>
        <w:rPr>
          <w:rFonts w:ascii="黑体" w:eastAsia="黑体" w:hint="eastAsia"/>
        </w:rPr>
      </w:pPr>
      <w:r>
        <w:rPr>
          <w:rFonts w:ascii="黑体" w:eastAsia="黑体" w:hint="eastAsia"/>
        </w:rPr>
        <w:t>表 2 公众曝露控制限值</w:t>
      </w:r>
    </w:p>
    <w:tbl>
      <w:tblPr>
        <w:tblStyle w:val="TableNormal"/>
        <w:tblW w:w="0" w:type="auto"/>
        <w:tblInd w:w="5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49"/>
        <w:gridCol w:w="1389"/>
        <w:gridCol w:w="1192"/>
        <w:gridCol w:w="1364"/>
        <w:gridCol w:w="1803"/>
      </w:tblGrid>
      <w:tr w:rsidR="000B3DE6" w14:paraId="5C3649BB" w14:textId="77777777">
        <w:trPr>
          <w:trHeight w:val="765"/>
        </w:trPr>
        <w:tc>
          <w:tcPr>
            <w:tcW w:w="1849" w:type="dxa"/>
          </w:tcPr>
          <w:p w14:paraId="7E8D7B50" w14:textId="77777777" w:rsidR="000B3DE6" w:rsidRDefault="00E86EDB">
            <w:pPr>
              <w:pStyle w:val="TableParagraph"/>
              <w:spacing w:before="40" w:line="360" w:lineRule="auto"/>
              <w:ind w:left="110" w:right="101"/>
              <w:jc w:val="center"/>
              <w:rPr>
                <w:rFonts w:hint="eastAsia"/>
                <w:sz w:val="18"/>
              </w:rPr>
            </w:pPr>
            <w:r>
              <w:rPr>
                <w:sz w:val="18"/>
              </w:rPr>
              <w:t>频率范围</w:t>
            </w:r>
          </w:p>
        </w:tc>
        <w:tc>
          <w:tcPr>
            <w:tcW w:w="1389" w:type="dxa"/>
          </w:tcPr>
          <w:p w14:paraId="14C0A440" w14:textId="77777777" w:rsidR="000B3DE6" w:rsidRDefault="00E86EDB">
            <w:pPr>
              <w:pStyle w:val="TableParagraph"/>
              <w:spacing w:before="40" w:line="360" w:lineRule="auto"/>
              <w:ind w:left="333" w:right="234" w:hanging="89"/>
              <w:rPr>
                <w:rFonts w:hint="eastAsia"/>
                <w:sz w:val="18"/>
              </w:rPr>
            </w:pPr>
            <w:r>
              <w:rPr>
                <w:sz w:val="18"/>
              </w:rPr>
              <w:t>电场强度E(V/m)</w:t>
            </w:r>
          </w:p>
        </w:tc>
        <w:tc>
          <w:tcPr>
            <w:tcW w:w="1192" w:type="dxa"/>
          </w:tcPr>
          <w:p w14:paraId="3D69EC37" w14:textId="77777777" w:rsidR="000B3DE6" w:rsidRDefault="00E86EDB">
            <w:pPr>
              <w:pStyle w:val="TableParagraph"/>
              <w:spacing w:before="40" w:line="360" w:lineRule="auto"/>
              <w:ind w:left="293" w:right="147" w:hanging="135"/>
              <w:rPr>
                <w:rFonts w:hint="eastAsia"/>
                <w:sz w:val="18"/>
              </w:rPr>
            </w:pPr>
            <w:r>
              <w:rPr>
                <w:sz w:val="18"/>
              </w:rPr>
              <w:t>磁场强度H(A/m)</w:t>
            </w:r>
          </w:p>
        </w:tc>
        <w:tc>
          <w:tcPr>
            <w:tcW w:w="1364" w:type="dxa"/>
          </w:tcPr>
          <w:p w14:paraId="2397BFF7" w14:textId="77777777" w:rsidR="000B3DE6" w:rsidRDefault="00E86EDB">
            <w:pPr>
              <w:pStyle w:val="TableParagraph"/>
              <w:spacing w:before="40" w:line="360" w:lineRule="auto"/>
              <w:ind w:left="322" w:right="134" w:hanging="180"/>
              <w:rPr>
                <w:rFonts w:hint="eastAsia"/>
                <w:sz w:val="18"/>
              </w:rPr>
            </w:pPr>
            <w:r>
              <w:rPr>
                <w:sz w:val="18"/>
              </w:rPr>
              <w:t>磁感应强度B(μT)</w:t>
            </w:r>
          </w:p>
        </w:tc>
        <w:tc>
          <w:tcPr>
            <w:tcW w:w="1803" w:type="dxa"/>
          </w:tcPr>
          <w:p w14:paraId="0FAC333C" w14:textId="77777777" w:rsidR="000B3DE6" w:rsidRDefault="00E86EDB">
            <w:pPr>
              <w:pStyle w:val="TableParagraph"/>
              <w:spacing w:before="40" w:line="360" w:lineRule="auto"/>
              <w:ind w:left="156" w:right="143"/>
              <w:rPr>
                <w:rFonts w:hint="eastAsia"/>
                <w:sz w:val="18"/>
              </w:rPr>
            </w:pPr>
            <w:r>
              <w:rPr>
                <w:sz w:val="18"/>
              </w:rPr>
              <w:t>等效平面波功率密度 Seq(W/m2)</w:t>
            </w:r>
          </w:p>
        </w:tc>
      </w:tr>
      <w:tr w:rsidR="000B3DE6" w14:paraId="335EB4F6" w14:textId="77777777">
        <w:trPr>
          <w:trHeight w:val="409"/>
        </w:trPr>
        <w:tc>
          <w:tcPr>
            <w:tcW w:w="1849" w:type="dxa"/>
          </w:tcPr>
          <w:p w14:paraId="29B768F8" w14:textId="77777777" w:rsidR="000B3DE6" w:rsidRDefault="00E86EDB">
            <w:pPr>
              <w:pStyle w:val="TableParagraph"/>
              <w:spacing w:before="41" w:line="360" w:lineRule="auto"/>
              <w:ind w:left="111" w:right="101"/>
              <w:jc w:val="center"/>
              <w:rPr>
                <w:rFonts w:hint="eastAsia"/>
                <w:sz w:val="18"/>
              </w:rPr>
            </w:pPr>
            <w:r>
              <w:rPr>
                <w:sz w:val="18"/>
              </w:rPr>
              <w:t>1Hz</w:t>
            </w:r>
            <w:r>
              <w:rPr>
                <w:rFonts w:hint="eastAsia"/>
                <w:sz w:val="18"/>
                <w:lang w:eastAsia="zh-CN"/>
              </w:rPr>
              <w:t>~</w:t>
            </w:r>
            <w:r>
              <w:rPr>
                <w:sz w:val="18"/>
              </w:rPr>
              <w:t>8Hz</w:t>
            </w:r>
          </w:p>
        </w:tc>
        <w:tc>
          <w:tcPr>
            <w:tcW w:w="1389" w:type="dxa"/>
          </w:tcPr>
          <w:p w14:paraId="7C42CA5B" w14:textId="77777777" w:rsidR="000B3DE6" w:rsidRDefault="00E86EDB">
            <w:pPr>
              <w:pStyle w:val="TableParagraph"/>
              <w:spacing w:before="41" w:line="360" w:lineRule="auto"/>
              <w:ind w:left="314" w:right="304"/>
              <w:jc w:val="center"/>
              <w:rPr>
                <w:rFonts w:hint="eastAsia"/>
                <w:sz w:val="18"/>
              </w:rPr>
            </w:pPr>
            <w:r>
              <w:rPr>
                <w:sz w:val="18"/>
              </w:rPr>
              <w:t>8000</w:t>
            </w:r>
          </w:p>
        </w:tc>
        <w:tc>
          <w:tcPr>
            <w:tcW w:w="1192" w:type="dxa"/>
          </w:tcPr>
          <w:p w14:paraId="295A0437" w14:textId="77777777" w:rsidR="000B3DE6" w:rsidRDefault="00E86EDB">
            <w:pPr>
              <w:pStyle w:val="TableParagraph"/>
              <w:spacing w:before="41" w:line="360" w:lineRule="auto"/>
              <w:ind w:left="161" w:right="152"/>
              <w:jc w:val="center"/>
              <w:rPr>
                <w:rFonts w:hint="eastAsia"/>
                <w:sz w:val="9"/>
              </w:rPr>
            </w:pPr>
            <w:r>
              <w:rPr>
                <w:sz w:val="18"/>
              </w:rPr>
              <w:t>32000/f</w:t>
            </w:r>
            <w:r>
              <w:rPr>
                <w:position w:val="9"/>
                <w:sz w:val="9"/>
              </w:rPr>
              <w:t>2</w:t>
            </w:r>
          </w:p>
        </w:tc>
        <w:tc>
          <w:tcPr>
            <w:tcW w:w="1364" w:type="dxa"/>
          </w:tcPr>
          <w:p w14:paraId="7D606EE5" w14:textId="77777777" w:rsidR="000B3DE6" w:rsidRDefault="00E86EDB">
            <w:pPr>
              <w:pStyle w:val="TableParagraph"/>
              <w:spacing w:before="41" w:line="360" w:lineRule="auto"/>
              <w:ind w:left="236" w:right="228"/>
              <w:jc w:val="center"/>
              <w:rPr>
                <w:rFonts w:hint="eastAsia"/>
                <w:sz w:val="9"/>
              </w:rPr>
            </w:pPr>
            <w:r>
              <w:rPr>
                <w:sz w:val="18"/>
              </w:rPr>
              <w:t>40000/f</w:t>
            </w:r>
            <w:r>
              <w:rPr>
                <w:position w:val="9"/>
                <w:sz w:val="9"/>
              </w:rPr>
              <w:t>2</w:t>
            </w:r>
          </w:p>
        </w:tc>
        <w:tc>
          <w:tcPr>
            <w:tcW w:w="1803" w:type="dxa"/>
          </w:tcPr>
          <w:p w14:paraId="778B3AE1" w14:textId="77777777" w:rsidR="000B3DE6" w:rsidRDefault="00E86EDB">
            <w:pPr>
              <w:pStyle w:val="TableParagraph"/>
              <w:spacing w:before="41" w:line="360" w:lineRule="auto"/>
              <w:ind w:right="730"/>
              <w:jc w:val="right"/>
              <w:rPr>
                <w:rFonts w:hint="eastAsia"/>
                <w:sz w:val="18"/>
              </w:rPr>
            </w:pPr>
            <w:r>
              <w:rPr>
                <w:sz w:val="18"/>
              </w:rPr>
              <w:t>-</w:t>
            </w:r>
          </w:p>
        </w:tc>
      </w:tr>
      <w:tr w:rsidR="000B3DE6" w14:paraId="5411A870" w14:textId="77777777">
        <w:trPr>
          <w:trHeight w:val="409"/>
        </w:trPr>
        <w:tc>
          <w:tcPr>
            <w:tcW w:w="1849" w:type="dxa"/>
          </w:tcPr>
          <w:p w14:paraId="53511882" w14:textId="77777777" w:rsidR="000B3DE6" w:rsidRDefault="00E86EDB">
            <w:pPr>
              <w:pStyle w:val="TableParagraph"/>
              <w:spacing w:before="41" w:line="360" w:lineRule="auto"/>
              <w:ind w:left="111" w:right="101"/>
              <w:jc w:val="center"/>
              <w:rPr>
                <w:rFonts w:hint="eastAsia"/>
                <w:sz w:val="18"/>
              </w:rPr>
            </w:pPr>
            <w:r>
              <w:rPr>
                <w:rFonts w:hint="eastAsia"/>
                <w:sz w:val="18"/>
                <w:lang w:eastAsia="zh-CN"/>
              </w:rPr>
              <w:t>8</w:t>
            </w:r>
            <w:r>
              <w:rPr>
                <w:sz w:val="18"/>
              </w:rPr>
              <w:t>Hz</w:t>
            </w:r>
            <w:r>
              <w:rPr>
                <w:rFonts w:hint="eastAsia"/>
                <w:sz w:val="18"/>
                <w:lang w:eastAsia="zh-CN"/>
              </w:rPr>
              <w:t>~</w:t>
            </w:r>
            <w:r>
              <w:rPr>
                <w:sz w:val="18"/>
              </w:rPr>
              <w:t>25Hz</w:t>
            </w:r>
          </w:p>
        </w:tc>
        <w:tc>
          <w:tcPr>
            <w:tcW w:w="1389" w:type="dxa"/>
          </w:tcPr>
          <w:p w14:paraId="69261694" w14:textId="77777777" w:rsidR="000B3DE6" w:rsidRDefault="00E86EDB">
            <w:pPr>
              <w:pStyle w:val="TableParagraph"/>
              <w:spacing w:before="41" w:line="360" w:lineRule="auto"/>
              <w:ind w:left="314" w:right="304"/>
              <w:jc w:val="center"/>
              <w:rPr>
                <w:rFonts w:hint="eastAsia"/>
                <w:sz w:val="18"/>
              </w:rPr>
            </w:pPr>
            <w:r>
              <w:rPr>
                <w:sz w:val="18"/>
              </w:rPr>
              <w:t>8000</w:t>
            </w:r>
          </w:p>
        </w:tc>
        <w:tc>
          <w:tcPr>
            <w:tcW w:w="1192" w:type="dxa"/>
          </w:tcPr>
          <w:p w14:paraId="753D266C" w14:textId="77777777" w:rsidR="000B3DE6" w:rsidRDefault="00E86EDB">
            <w:pPr>
              <w:pStyle w:val="TableParagraph"/>
              <w:spacing w:before="41" w:line="360" w:lineRule="auto"/>
              <w:ind w:left="160" w:right="152"/>
              <w:jc w:val="center"/>
              <w:rPr>
                <w:rFonts w:hint="eastAsia"/>
                <w:sz w:val="18"/>
              </w:rPr>
            </w:pPr>
            <w:r>
              <w:rPr>
                <w:sz w:val="18"/>
              </w:rPr>
              <w:t>4000/f</w:t>
            </w:r>
          </w:p>
        </w:tc>
        <w:tc>
          <w:tcPr>
            <w:tcW w:w="1364" w:type="dxa"/>
          </w:tcPr>
          <w:p w14:paraId="45F7E456" w14:textId="77777777" w:rsidR="000B3DE6" w:rsidRDefault="00E86EDB">
            <w:pPr>
              <w:pStyle w:val="TableParagraph"/>
              <w:spacing w:before="41" w:line="360" w:lineRule="auto"/>
              <w:ind w:left="236" w:right="228"/>
              <w:jc w:val="center"/>
              <w:rPr>
                <w:rFonts w:hint="eastAsia"/>
                <w:sz w:val="18"/>
              </w:rPr>
            </w:pPr>
            <w:r>
              <w:rPr>
                <w:sz w:val="18"/>
              </w:rPr>
              <w:t>5000/f</w:t>
            </w:r>
          </w:p>
        </w:tc>
        <w:tc>
          <w:tcPr>
            <w:tcW w:w="1803" w:type="dxa"/>
          </w:tcPr>
          <w:p w14:paraId="51FF8EAF" w14:textId="77777777" w:rsidR="000B3DE6" w:rsidRDefault="00E86EDB">
            <w:pPr>
              <w:pStyle w:val="TableParagraph"/>
              <w:spacing w:before="41" w:line="360" w:lineRule="auto"/>
              <w:ind w:right="730"/>
              <w:jc w:val="right"/>
              <w:rPr>
                <w:rFonts w:hint="eastAsia"/>
                <w:sz w:val="18"/>
              </w:rPr>
            </w:pPr>
            <w:r>
              <w:rPr>
                <w:sz w:val="18"/>
              </w:rPr>
              <w:t>-</w:t>
            </w:r>
          </w:p>
        </w:tc>
      </w:tr>
      <w:tr w:rsidR="000B3DE6" w14:paraId="7736F196" w14:textId="77777777">
        <w:trPr>
          <w:trHeight w:val="411"/>
        </w:trPr>
        <w:tc>
          <w:tcPr>
            <w:tcW w:w="1849" w:type="dxa"/>
          </w:tcPr>
          <w:p w14:paraId="4477BADC" w14:textId="77777777" w:rsidR="000B3DE6" w:rsidRDefault="00E86EDB">
            <w:pPr>
              <w:pStyle w:val="TableParagraph"/>
              <w:spacing w:before="43" w:line="360" w:lineRule="auto"/>
              <w:ind w:left="111" w:right="101"/>
              <w:jc w:val="center"/>
              <w:rPr>
                <w:rFonts w:hint="eastAsia"/>
                <w:sz w:val="18"/>
              </w:rPr>
            </w:pPr>
            <w:r>
              <w:rPr>
                <w:rFonts w:hint="eastAsia"/>
                <w:sz w:val="18"/>
                <w:lang w:eastAsia="zh-CN"/>
              </w:rPr>
              <w:t>0</w:t>
            </w:r>
            <w:r>
              <w:rPr>
                <w:sz w:val="18"/>
              </w:rPr>
              <w:t>.025kHz</w:t>
            </w:r>
            <w:r>
              <w:rPr>
                <w:rFonts w:hint="eastAsia"/>
                <w:sz w:val="18"/>
                <w:lang w:eastAsia="zh-CN"/>
              </w:rPr>
              <w:t>~</w:t>
            </w:r>
            <w:r>
              <w:rPr>
                <w:sz w:val="18"/>
              </w:rPr>
              <w:t>1.2kHz</w:t>
            </w:r>
          </w:p>
        </w:tc>
        <w:tc>
          <w:tcPr>
            <w:tcW w:w="1389" w:type="dxa"/>
          </w:tcPr>
          <w:p w14:paraId="40487286" w14:textId="77777777" w:rsidR="000B3DE6" w:rsidRDefault="00E86EDB">
            <w:pPr>
              <w:pStyle w:val="TableParagraph"/>
              <w:spacing w:before="43" w:line="360" w:lineRule="auto"/>
              <w:ind w:left="314" w:right="307"/>
              <w:jc w:val="center"/>
              <w:rPr>
                <w:rFonts w:hint="eastAsia"/>
                <w:sz w:val="18"/>
              </w:rPr>
            </w:pPr>
            <w:r>
              <w:rPr>
                <w:sz w:val="18"/>
              </w:rPr>
              <w:t>200/f</w:t>
            </w:r>
          </w:p>
        </w:tc>
        <w:tc>
          <w:tcPr>
            <w:tcW w:w="1192" w:type="dxa"/>
          </w:tcPr>
          <w:p w14:paraId="365E4809" w14:textId="77777777" w:rsidR="000B3DE6" w:rsidRDefault="00E86EDB">
            <w:pPr>
              <w:pStyle w:val="TableParagraph"/>
              <w:spacing w:before="43" w:line="360" w:lineRule="auto"/>
              <w:ind w:left="158" w:right="152"/>
              <w:jc w:val="center"/>
              <w:rPr>
                <w:rFonts w:hint="eastAsia"/>
                <w:sz w:val="18"/>
              </w:rPr>
            </w:pPr>
            <w:r>
              <w:rPr>
                <w:sz w:val="18"/>
              </w:rPr>
              <w:t>4/f</w:t>
            </w:r>
          </w:p>
        </w:tc>
        <w:tc>
          <w:tcPr>
            <w:tcW w:w="1364" w:type="dxa"/>
          </w:tcPr>
          <w:p w14:paraId="59FE5470" w14:textId="77777777" w:rsidR="000B3DE6" w:rsidRDefault="00E86EDB">
            <w:pPr>
              <w:pStyle w:val="TableParagraph"/>
              <w:spacing w:before="43" w:line="360" w:lineRule="auto"/>
              <w:ind w:left="236" w:right="226"/>
              <w:jc w:val="center"/>
              <w:rPr>
                <w:rFonts w:hint="eastAsia"/>
                <w:sz w:val="18"/>
              </w:rPr>
            </w:pPr>
            <w:r>
              <w:rPr>
                <w:sz w:val="18"/>
              </w:rPr>
              <w:t>5/f</w:t>
            </w:r>
          </w:p>
        </w:tc>
        <w:tc>
          <w:tcPr>
            <w:tcW w:w="1803" w:type="dxa"/>
          </w:tcPr>
          <w:p w14:paraId="0CFA3E5B" w14:textId="77777777" w:rsidR="000B3DE6" w:rsidRDefault="00E86EDB">
            <w:pPr>
              <w:pStyle w:val="TableParagraph"/>
              <w:spacing w:before="43" w:line="360" w:lineRule="auto"/>
              <w:ind w:right="730"/>
              <w:jc w:val="right"/>
              <w:rPr>
                <w:rFonts w:hint="eastAsia"/>
                <w:sz w:val="18"/>
              </w:rPr>
            </w:pPr>
            <w:r>
              <w:rPr>
                <w:sz w:val="18"/>
              </w:rPr>
              <w:t>-</w:t>
            </w:r>
          </w:p>
        </w:tc>
      </w:tr>
      <w:tr w:rsidR="000B3DE6" w14:paraId="42F2A465" w14:textId="77777777">
        <w:trPr>
          <w:trHeight w:val="411"/>
        </w:trPr>
        <w:tc>
          <w:tcPr>
            <w:tcW w:w="1849" w:type="dxa"/>
          </w:tcPr>
          <w:p w14:paraId="11DF011B" w14:textId="77777777" w:rsidR="000B3DE6" w:rsidRDefault="00E86EDB">
            <w:pPr>
              <w:pStyle w:val="TableParagraph"/>
              <w:spacing w:before="43" w:line="360" w:lineRule="auto"/>
              <w:ind w:left="109" w:right="101"/>
              <w:jc w:val="center"/>
              <w:rPr>
                <w:rFonts w:hint="eastAsia"/>
                <w:sz w:val="18"/>
              </w:rPr>
            </w:pPr>
            <w:r>
              <w:rPr>
                <w:sz w:val="18"/>
              </w:rPr>
              <w:t>1.2kHz</w:t>
            </w:r>
            <w:r>
              <w:rPr>
                <w:rFonts w:hint="eastAsia"/>
                <w:sz w:val="18"/>
                <w:lang w:eastAsia="zh-CN"/>
              </w:rPr>
              <w:t>~</w:t>
            </w:r>
            <w:r>
              <w:rPr>
                <w:sz w:val="18"/>
              </w:rPr>
              <w:t>2.9kHz</w:t>
            </w:r>
          </w:p>
        </w:tc>
        <w:tc>
          <w:tcPr>
            <w:tcW w:w="1389" w:type="dxa"/>
          </w:tcPr>
          <w:p w14:paraId="333A14CB" w14:textId="77777777" w:rsidR="000B3DE6" w:rsidRDefault="00E86EDB">
            <w:pPr>
              <w:pStyle w:val="TableParagraph"/>
              <w:spacing w:before="43" w:line="360" w:lineRule="auto"/>
              <w:ind w:left="314" w:right="307"/>
              <w:jc w:val="center"/>
              <w:rPr>
                <w:rFonts w:hint="eastAsia"/>
                <w:sz w:val="18"/>
              </w:rPr>
            </w:pPr>
            <w:r>
              <w:rPr>
                <w:sz w:val="18"/>
              </w:rPr>
              <w:t>200/f</w:t>
            </w:r>
          </w:p>
        </w:tc>
        <w:tc>
          <w:tcPr>
            <w:tcW w:w="1192" w:type="dxa"/>
          </w:tcPr>
          <w:p w14:paraId="563C7B1F" w14:textId="77777777" w:rsidR="000B3DE6" w:rsidRDefault="00E86EDB">
            <w:pPr>
              <w:pStyle w:val="TableParagraph"/>
              <w:spacing w:before="43" w:line="360" w:lineRule="auto"/>
              <w:ind w:left="158" w:right="152"/>
              <w:jc w:val="center"/>
              <w:rPr>
                <w:rFonts w:hint="eastAsia"/>
                <w:sz w:val="18"/>
              </w:rPr>
            </w:pPr>
            <w:r>
              <w:rPr>
                <w:sz w:val="18"/>
              </w:rPr>
              <w:t>3.3</w:t>
            </w:r>
          </w:p>
        </w:tc>
        <w:tc>
          <w:tcPr>
            <w:tcW w:w="1364" w:type="dxa"/>
          </w:tcPr>
          <w:p w14:paraId="694C4A1F" w14:textId="77777777" w:rsidR="000B3DE6" w:rsidRDefault="00E86EDB">
            <w:pPr>
              <w:pStyle w:val="TableParagraph"/>
              <w:spacing w:before="43" w:line="360" w:lineRule="auto"/>
              <w:ind w:left="236" w:right="226"/>
              <w:jc w:val="center"/>
              <w:rPr>
                <w:rFonts w:hint="eastAsia"/>
                <w:sz w:val="18"/>
              </w:rPr>
            </w:pPr>
            <w:r>
              <w:rPr>
                <w:sz w:val="18"/>
              </w:rPr>
              <w:t>4.1</w:t>
            </w:r>
          </w:p>
        </w:tc>
        <w:tc>
          <w:tcPr>
            <w:tcW w:w="1803" w:type="dxa"/>
          </w:tcPr>
          <w:p w14:paraId="2EC47CC0" w14:textId="77777777" w:rsidR="000B3DE6" w:rsidRDefault="00E86EDB">
            <w:pPr>
              <w:pStyle w:val="TableParagraph"/>
              <w:spacing w:before="43" w:line="360" w:lineRule="auto"/>
              <w:ind w:right="730"/>
              <w:jc w:val="right"/>
              <w:rPr>
                <w:rFonts w:hint="eastAsia"/>
                <w:sz w:val="18"/>
              </w:rPr>
            </w:pPr>
            <w:r>
              <w:rPr>
                <w:sz w:val="18"/>
              </w:rPr>
              <w:t>-</w:t>
            </w:r>
          </w:p>
        </w:tc>
      </w:tr>
      <w:tr w:rsidR="000B3DE6" w14:paraId="35E7BB5E" w14:textId="77777777">
        <w:trPr>
          <w:trHeight w:val="410"/>
        </w:trPr>
        <w:tc>
          <w:tcPr>
            <w:tcW w:w="1849" w:type="dxa"/>
          </w:tcPr>
          <w:p w14:paraId="71999DF1" w14:textId="77777777" w:rsidR="000B3DE6" w:rsidRDefault="00E86EDB">
            <w:pPr>
              <w:pStyle w:val="TableParagraph"/>
              <w:spacing w:before="42" w:line="360" w:lineRule="auto"/>
              <w:ind w:left="111" w:right="101"/>
              <w:jc w:val="center"/>
              <w:rPr>
                <w:rFonts w:hint="eastAsia"/>
                <w:sz w:val="18"/>
              </w:rPr>
            </w:pPr>
            <w:r>
              <w:rPr>
                <w:sz w:val="18"/>
              </w:rPr>
              <w:t>2.9kHz</w:t>
            </w:r>
            <w:r>
              <w:rPr>
                <w:rFonts w:hint="eastAsia"/>
                <w:sz w:val="18"/>
                <w:lang w:eastAsia="zh-CN"/>
              </w:rPr>
              <w:t>~</w:t>
            </w:r>
            <w:r>
              <w:rPr>
                <w:sz w:val="18"/>
              </w:rPr>
              <w:t>57kHz</w:t>
            </w:r>
          </w:p>
        </w:tc>
        <w:tc>
          <w:tcPr>
            <w:tcW w:w="1389" w:type="dxa"/>
          </w:tcPr>
          <w:p w14:paraId="2D4D0BEE" w14:textId="77777777" w:rsidR="000B3DE6" w:rsidRDefault="00E86EDB">
            <w:pPr>
              <w:pStyle w:val="TableParagraph"/>
              <w:spacing w:before="42" w:line="360" w:lineRule="auto"/>
              <w:ind w:left="314" w:right="307"/>
              <w:jc w:val="center"/>
              <w:rPr>
                <w:rFonts w:hint="eastAsia"/>
                <w:sz w:val="18"/>
              </w:rPr>
            </w:pPr>
            <w:r>
              <w:rPr>
                <w:sz w:val="18"/>
              </w:rPr>
              <w:t>70</w:t>
            </w:r>
          </w:p>
        </w:tc>
        <w:tc>
          <w:tcPr>
            <w:tcW w:w="1192" w:type="dxa"/>
          </w:tcPr>
          <w:p w14:paraId="7FCF7A28" w14:textId="77777777" w:rsidR="000B3DE6" w:rsidRDefault="00E86EDB">
            <w:pPr>
              <w:pStyle w:val="TableParagraph"/>
              <w:spacing w:before="42" w:line="360" w:lineRule="auto"/>
              <w:ind w:left="161" w:right="150"/>
              <w:jc w:val="center"/>
              <w:rPr>
                <w:rFonts w:hint="eastAsia"/>
                <w:sz w:val="18"/>
              </w:rPr>
            </w:pPr>
            <w:r>
              <w:rPr>
                <w:sz w:val="18"/>
              </w:rPr>
              <w:t>10/f</w:t>
            </w:r>
          </w:p>
        </w:tc>
        <w:tc>
          <w:tcPr>
            <w:tcW w:w="1364" w:type="dxa"/>
          </w:tcPr>
          <w:p w14:paraId="558E426C" w14:textId="77777777" w:rsidR="000B3DE6" w:rsidRDefault="00E86EDB">
            <w:pPr>
              <w:pStyle w:val="TableParagraph"/>
              <w:spacing w:before="42" w:line="360" w:lineRule="auto"/>
              <w:ind w:left="236" w:right="226"/>
              <w:jc w:val="center"/>
              <w:rPr>
                <w:rFonts w:hint="eastAsia"/>
                <w:sz w:val="18"/>
              </w:rPr>
            </w:pPr>
            <w:r>
              <w:rPr>
                <w:sz w:val="18"/>
              </w:rPr>
              <w:t>12/f</w:t>
            </w:r>
          </w:p>
        </w:tc>
        <w:tc>
          <w:tcPr>
            <w:tcW w:w="1803" w:type="dxa"/>
          </w:tcPr>
          <w:p w14:paraId="4D9706AB" w14:textId="77777777" w:rsidR="000B3DE6" w:rsidRDefault="00E86EDB">
            <w:pPr>
              <w:pStyle w:val="TableParagraph"/>
              <w:spacing w:before="42" w:line="360" w:lineRule="auto"/>
              <w:ind w:right="730"/>
              <w:jc w:val="right"/>
              <w:rPr>
                <w:rFonts w:hint="eastAsia"/>
                <w:sz w:val="18"/>
              </w:rPr>
            </w:pPr>
            <w:r>
              <w:rPr>
                <w:sz w:val="18"/>
              </w:rPr>
              <w:t>-</w:t>
            </w:r>
          </w:p>
        </w:tc>
      </w:tr>
      <w:tr w:rsidR="000B3DE6" w14:paraId="78B6B745" w14:textId="77777777">
        <w:trPr>
          <w:trHeight w:val="410"/>
        </w:trPr>
        <w:tc>
          <w:tcPr>
            <w:tcW w:w="1849" w:type="dxa"/>
          </w:tcPr>
          <w:p w14:paraId="160BD88C" w14:textId="77777777" w:rsidR="000B3DE6" w:rsidRDefault="00E86EDB">
            <w:pPr>
              <w:pStyle w:val="TableParagraph"/>
              <w:spacing w:before="42" w:line="360" w:lineRule="auto"/>
              <w:ind w:left="111" w:right="101"/>
              <w:jc w:val="center"/>
              <w:rPr>
                <w:rFonts w:hint="eastAsia"/>
                <w:sz w:val="18"/>
              </w:rPr>
            </w:pPr>
            <w:r>
              <w:rPr>
                <w:sz w:val="18"/>
              </w:rPr>
              <w:t>57kHz</w:t>
            </w:r>
            <w:r>
              <w:rPr>
                <w:rFonts w:hint="eastAsia"/>
                <w:sz w:val="18"/>
                <w:lang w:eastAsia="zh-CN"/>
              </w:rPr>
              <w:t>~</w:t>
            </w:r>
            <w:r>
              <w:rPr>
                <w:sz w:val="18"/>
              </w:rPr>
              <w:t>100kHz</w:t>
            </w:r>
          </w:p>
        </w:tc>
        <w:tc>
          <w:tcPr>
            <w:tcW w:w="1389" w:type="dxa"/>
          </w:tcPr>
          <w:p w14:paraId="5F7F2CB4" w14:textId="77777777" w:rsidR="000B3DE6" w:rsidRDefault="00E86EDB">
            <w:pPr>
              <w:pStyle w:val="TableParagraph"/>
              <w:spacing w:before="42" w:line="360" w:lineRule="auto"/>
              <w:ind w:left="314" w:right="307"/>
              <w:jc w:val="center"/>
              <w:rPr>
                <w:rFonts w:hint="eastAsia"/>
                <w:sz w:val="18"/>
              </w:rPr>
            </w:pPr>
            <w:r>
              <w:rPr>
                <w:sz w:val="18"/>
              </w:rPr>
              <w:t>4000/f</w:t>
            </w:r>
          </w:p>
        </w:tc>
        <w:tc>
          <w:tcPr>
            <w:tcW w:w="1192" w:type="dxa"/>
          </w:tcPr>
          <w:p w14:paraId="2CE2D7EC" w14:textId="77777777" w:rsidR="000B3DE6" w:rsidRDefault="00E86EDB">
            <w:pPr>
              <w:pStyle w:val="TableParagraph"/>
              <w:spacing w:before="42" w:line="360" w:lineRule="auto"/>
              <w:ind w:left="161" w:right="150"/>
              <w:jc w:val="center"/>
              <w:rPr>
                <w:rFonts w:hint="eastAsia"/>
                <w:sz w:val="18"/>
              </w:rPr>
            </w:pPr>
            <w:r>
              <w:rPr>
                <w:sz w:val="18"/>
              </w:rPr>
              <w:t>10/f</w:t>
            </w:r>
          </w:p>
        </w:tc>
        <w:tc>
          <w:tcPr>
            <w:tcW w:w="1364" w:type="dxa"/>
          </w:tcPr>
          <w:p w14:paraId="15824D1B" w14:textId="77777777" w:rsidR="000B3DE6" w:rsidRDefault="00E86EDB">
            <w:pPr>
              <w:pStyle w:val="TableParagraph"/>
              <w:spacing w:before="42" w:line="360" w:lineRule="auto"/>
              <w:ind w:left="236" w:right="226"/>
              <w:jc w:val="center"/>
              <w:rPr>
                <w:rFonts w:hint="eastAsia"/>
                <w:sz w:val="18"/>
              </w:rPr>
            </w:pPr>
            <w:r>
              <w:rPr>
                <w:sz w:val="18"/>
              </w:rPr>
              <w:t>12/f</w:t>
            </w:r>
          </w:p>
        </w:tc>
        <w:tc>
          <w:tcPr>
            <w:tcW w:w="1803" w:type="dxa"/>
          </w:tcPr>
          <w:p w14:paraId="42D4CC84" w14:textId="77777777" w:rsidR="000B3DE6" w:rsidRDefault="00E86EDB">
            <w:pPr>
              <w:pStyle w:val="TableParagraph"/>
              <w:spacing w:before="42" w:line="360" w:lineRule="auto"/>
              <w:ind w:right="730"/>
              <w:jc w:val="right"/>
              <w:rPr>
                <w:rFonts w:hint="eastAsia"/>
                <w:sz w:val="18"/>
              </w:rPr>
            </w:pPr>
            <w:r>
              <w:rPr>
                <w:sz w:val="18"/>
              </w:rPr>
              <w:t>-</w:t>
            </w:r>
          </w:p>
        </w:tc>
      </w:tr>
      <w:tr w:rsidR="000B3DE6" w14:paraId="00EB0B01" w14:textId="77777777">
        <w:trPr>
          <w:trHeight w:val="419"/>
        </w:trPr>
        <w:tc>
          <w:tcPr>
            <w:tcW w:w="1849" w:type="dxa"/>
          </w:tcPr>
          <w:p w14:paraId="14A1D1AC" w14:textId="77777777" w:rsidR="000B3DE6" w:rsidRDefault="00E86EDB">
            <w:pPr>
              <w:pStyle w:val="TableParagraph"/>
              <w:spacing w:before="41" w:line="360" w:lineRule="auto"/>
              <w:ind w:left="111" w:right="101"/>
              <w:jc w:val="center"/>
              <w:rPr>
                <w:rFonts w:hint="eastAsia"/>
                <w:sz w:val="18"/>
              </w:rPr>
            </w:pPr>
            <w:r>
              <w:rPr>
                <w:sz w:val="18"/>
              </w:rPr>
              <w:t>0.1MHz</w:t>
            </w:r>
            <w:r>
              <w:rPr>
                <w:rFonts w:hint="eastAsia"/>
                <w:sz w:val="18"/>
                <w:lang w:eastAsia="zh-CN"/>
              </w:rPr>
              <w:t>~</w:t>
            </w:r>
            <w:r>
              <w:rPr>
                <w:sz w:val="18"/>
              </w:rPr>
              <w:t>3MHz</w:t>
            </w:r>
          </w:p>
        </w:tc>
        <w:tc>
          <w:tcPr>
            <w:tcW w:w="1389" w:type="dxa"/>
          </w:tcPr>
          <w:p w14:paraId="1EF573DA" w14:textId="77777777" w:rsidR="000B3DE6" w:rsidRDefault="00E86EDB">
            <w:pPr>
              <w:pStyle w:val="TableParagraph"/>
              <w:spacing w:before="41" w:line="360" w:lineRule="auto"/>
              <w:ind w:left="314" w:right="307"/>
              <w:jc w:val="center"/>
              <w:rPr>
                <w:rFonts w:hint="eastAsia"/>
                <w:sz w:val="18"/>
              </w:rPr>
            </w:pPr>
            <w:r>
              <w:rPr>
                <w:sz w:val="18"/>
              </w:rPr>
              <w:t>40</w:t>
            </w:r>
          </w:p>
        </w:tc>
        <w:tc>
          <w:tcPr>
            <w:tcW w:w="1192" w:type="dxa"/>
          </w:tcPr>
          <w:p w14:paraId="496A26CB" w14:textId="77777777" w:rsidR="000B3DE6" w:rsidRDefault="00E86EDB">
            <w:pPr>
              <w:pStyle w:val="TableParagraph"/>
              <w:spacing w:before="41" w:line="360" w:lineRule="auto"/>
              <w:ind w:left="158" w:right="152"/>
              <w:jc w:val="center"/>
              <w:rPr>
                <w:rFonts w:hint="eastAsia"/>
                <w:sz w:val="18"/>
              </w:rPr>
            </w:pPr>
            <w:r>
              <w:rPr>
                <w:sz w:val="18"/>
              </w:rPr>
              <w:t>0.1</w:t>
            </w:r>
          </w:p>
        </w:tc>
        <w:tc>
          <w:tcPr>
            <w:tcW w:w="1364" w:type="dxa"/>
          </w:tcPr>
          <w:p w14:paraId="085F2738" w14:textId="77777777" w:rsidR="000B3DE6" w:rsidRDefault="00E86EDB">
            <w:pPr>
              <w:pStyle w:val="TableParagraph"/>
              <w:spacing w:before="41" w:line="360" w:lineRule="auto"/>
              <w:ind w:left="236" w:right="226"/>
              <w:jc w:val="center"/>
              <w:rPr>
                <w:rFonts w:hint="eastAsia"/>
                <w:sz w:val="18"/>
              </w:rPr>
            </w:pPr>
            <w:r>
              <w:rPr>
                <w:sz w:val="18"/>
              </w:rPr>
              <w:t>0.12</w:t>
            </w:r>
          </w:p>
        </w:tc>
        <w:tc>
          <w:tcPr>
            <w:tcW w:w="1803" w:type="dxa"/>
          </w:tcPr>
          <w:p w14:paraId="45705148" w14:textId="77777777" w:rsidR="000B3DE6" w:rsidRDefault="00E86EDB">
            <w:pPr>
              <w:pStyle w:val="TableParagraph"/>
              <w:spacing w:before="41" w:line="360" w:lineRule="auto"/>
              <w:ind w:right="730"/>
              <w:jc w:val="right"/>
              <w:rPr>
                <w:rFonts w:hint="eastAsia"/>
                <w:sz w:val="18"/>
              </w:rPr>
            </w:pPr>
            <w:r>
              <w:rPr>
                <w:sz w:val="18"/>
              </w:rPr>
              <w:t>4</w:t>
            </w:r>
          </w:p>
        </w:tc>
      </w:tr>
    </w:tbl>
    <w:p w14:paraId="5411E2A7" w14:textId="77777777" w:rsidR="000B3DE6" w:rsidRDefault="000B3DE6">
      <w:pPr>
        <w:spacing w:line="360" w:lineRule="auto"/>
        <w:jc w:val="right"/>
        <w:rPr>
          <w:rFonts w:hint="eastAsia"/>
          <w:sz w:val="18"/>
        </w:rPr>
        <w:sectPr w:rsidR="000B3DE6">
          <w:pgSz w:w="11906" w:h="16838"/>
          <w:pgMar w:top="1701" w:right="1531" w:bottom="1701" w:left="1531" w:header="0" w:footer="1136" w:gutter="0"/>
          <w:cols w:space="720"/>
          <w:docGrid w:linePitch="299"/>
        </w:sectPr>
      </w:pPr>
    </w:p>
    <w:p w14:paraId="4D3110D6" w14:textId="77777777" w:rsidR="000B3DE6" w:rsidRDefault="00E86EDB">
      <w:pPr>
        <w:jc w:val="center"/>
        <w:rPr>
          <w:rFonts w:ascii="黑体" w:eastAsia="黑体" w:hint="eastAsia"/>
          <w:b/>
          <w:sz w:val="24"/>
        </w:rPr>
      </w:pPr>
      <w:bookmarkStart w:id="131" w:name="5_施工和验收"/>
      <w:bookmarkStart w:id="132" w:name="_bookmark41"/>
      <w:bookmarkEnd w:id="131"/>
      <w:bookmarkEnd w:id="132"/>
      <w:r>
        <w:rPr>
          <w:rFonts w:ascii="黑体" w:eastAsia="黑体" w:hint="eastAsia"/>
          <w:b/>
          <w:sz w:val="24"/>
        </w:rPr>
        <w:lastRenderedPageBreak/>
        <w:t>5</w:t>
      </w:r>
      <w:r>
        <w:rPr>
          <w:rFonts w:ascii="黑体" w:eastAsia="黑体" w:hint="eastAsia"/>
          <w:b/>
          <w:sz w:val="24"/>
          <w:lang w:eastAsia="zh-CN"/>
        </w:rPr>
        <w:t xml:space="preserve"> </w:t>
      </w:r>
      <w:r>
        <w:rPr>
          <w:rFonts w:ascii="黑体" w:eastAsia="黑体"/>
          <w:b/>
          <w:sz w:val="24"/>
        </w:rPr>
        <w:t>施工和验收</w:t>
      </w:r>
    </w:p>
    <w:p w14:paraId="6E5FC3D2" w14:textId="77777777" w:rsidR="000B3DE6" w:rsidRDefault="000B3DE6">
      <w:pPr>
        <w:pStyle w:val="a5"/>
        <w:spacing w:before="1" w:line="360" w:lineRule="auto"/>
        <w:rPr>
          <w:rFonts w:ascii="黑体" w:hint="eastAsia"/>
          <w:b/>
          <w:sz w:val="26"/>
        </w:rPr>
      </w:pPr>
    </w:p>
    <w:p w14:paraId="6AE84693" w14:textId="77777777" w:rsidR="000B3DE6" w:rsidRDefault="00E86EDB">
      <w:pPr>
        <w:pStyle w:val="af5"/>
        <w:numPr>
          <w:ilvl w:val="1"/>
          <w:numId w:val="0"/>
        </w:numPr>
        <w:tabs>
          <w:tab w:val="left" w:pos="525"/>
          <w:tab w:val="left" w:pos="3770"/>
        </w:tabs>
        <w:spacing w:before="155" w:line="360" w:lineRule="auto"/>
        <w:ind w:left="512" w:right="337" w:hanging="735"/>
        <w:jc w:val="center"/>
        <w:rPr>
          <w:rFonts w:ascii="黑体" w:eastAsia="黑体" w:hint="eastAsia"/>
          <w:sz w:val="21"/>
          <w:lang w:eastAsia="zh-CN"/>
        </w:rPr>
      </w:pPr>
      <w:bookmarkStart w:id="133" w:name="_bookmark42"/>
      <w:bookmarkStart w:id="134" w:name="5.1_一般规定"/>
      <w:bookmarkEnd w:id="133"/>
      <w:bookmarkEnd w:id="134"/>
      <w:r>
        <w:rPr>
          <w:rFonts w:ascii="黑体" w:eastAsia="黑体"/>
          <w:sz w:val="21"/>
          <w:lang w:eastAsia="zh-CN"/>
        </w:rPr>
        <w:t>5.1</w:t>
      </w:r>
      <w:r>
        <w:rPr>
          <w:rFonts w:ascii="黑体" w:eastAsia="黑体" w:hint="eastAsia"/>
          <w:sz w:val="21"/>
          <w:lang w:eastAsia="zh-CN"/>
        </w:rPr>
        <w:t xml:space="preserve"> 一般规定</w:t>
      </w:r>
    </w:p>
    <w:p w14:paraId="6BE855D5" w14:textId="77777777" w:rsidR="000B3DE6" w:rsidRDefault="000B3DE6">
      <w:pPr>
        <w:pStyle w:val="a5"/>
        <w:spacing w:before="6" w:line="360" w:lineRule="auto"/>
        <w:rPr>
          <w:rFonts w:ascii="黑体" w:hint="eastAsia"/>
          <w:sz w:val="15"/>
        </w:rPr>
      </w:pPr>
    </w:p>
    <w:p w14:paraId="4B31C3E4" w14:textId="77777777" w:rsidR="000B3DE6" w:rsidRDefault="00E86EDB">
      <w:pPr>
        <w:pStyle w:val="a5"/>
        <w:spacing w:line="360" w:lineRule="auto"/>
        <w:ind w:right="850"/>
        <w:jc w:val="both"/>
        <w:rPr>
          <w:rFonts w:hint="eastAsia"/>
          <w:lang w:eastAsia="zh-CN"/>
        </w:rPr>
      </w:pPr>
      <w:r>
        <w:rPr>
          <w:rFonts w:hint="eastAsia"/>
          <w:b/>
          <w:bCs/>
          <w:lang w:eastAsia="zh-CN"/>
        </w:rPr>
        <w:t xml:space="preserve">5.1.1～5.1.2 </w:t>
      </w:r>
      <w:r>
        <w:rPr>
          <w:lang w:eastAsia="zh-CN"/>
        </w:rPr>
        <w:t>规定工程施工及验收过程中应遵循的基本依据，以确保工程建设的合法性、合规性和质量可控性；同时强调了施工单位和其他相关单位在工程质量控制和监督方面的责任和义务。</w:t>
      </w:r>
    </w:p>
    <w:p w14:paraId="4F34D0E0" w14:textId="77777777" w:rsidR="000B3DE6" w:rsidRDefault="00E86EDB">
      <w:pPr>
        <w:tabs>
          <w:tab w:val="left" w:pos="1248"/>
        </w:tabs>
        <w:spacing w:line="360" w:lineRule="auto"/>
        <w:ind w:right="850"/>
        <w:jc w:val="both"/>
        <w:rPr>
          <w:rFonts w:hint="eastAsia"/>
          <w:sz w:val="21"/>
          <w:lang w:eastAsia="zh-CN"/>
        </w:rPr>
      </w:pPr>
      <w:r>
        <w:rPr>
          <w:rFonts w:hint="eastAsia"/>
          <w:b/>
          <w:bCs/>
          <w:sz w:val="21"/>
          <w:szCs w:val="21"/>
          <w:lang w:eastAsia="zh-CN"/>
        </w:rPr>
        <w:t xml:space="preserve">5.1.4 </w:t>
      </w:r>
      <w:r>
        <w:rPr>
          <w:sz w:val="21"/>
          <w:szCs w:val="21"/>
          <w:lang w:eastAsia="zh-CN"/>
        </w:rPr>
        <w:t>为确保施工的质量和安全，施工过程中使用的测量与计量器具和检测设备需检定和校准，可以及时发现并纠正器具的误差，保证其测量结果的准确性。</w:t>
      </w:r>
    </w:p>
    <w:p w14:paraId="383E136B" w14:textId="77777777" w:rsidR="000B3DE6" w:rsidRDefault="00E86EDB">
      <w:pPr>
        <w:tabs>
          <w:tab w:val="left" w:pos="1248"/>
        </w:tabs>
        <w:spacing w:line="360" w:lineRule="auto"/>
        <w:ind w:right="850"/>
        <w:jc w:val="both"/>
        <w:rPr>
          <w:rFonts w:hint="eastAsia"/>
          <w:sz w:val="21"/>
          <w:lang w:eastAsia="zh-CN"/>
        </w:rPr>
      </w:pPr>
      <w:r>
        <w:rPr>
          <w:rFonts w:hint="eastAsia"/>
          <w:b/>
          <w:bCs/>
          <w:sz w:val="21"/>
          <w:szCs w:val="21"/>
          <w:lang w:eastAsia="zh-CN"/>
        </w:rPr>
        <w:t xml:space="preserve">5.1.5 </w:t>
      </w:r>
      <w:r>
        <w:rPr>
          <w:sz w:val="21"/>
          <w:szCs w:val="21"/>
          <w:lang w:eastAsia="zh-CN"/>
        </w:rPr>
        <w:t>本条规定了隐蔽工程验收的基本程序，应在施工单位自行检查评定合格的基础上进行，经现场检查和资料复核，符合设计文件和规范要求，并在隐蔽工程资料上签字确认，方可进行下一道工序。</w:t>
      </w:r>
    </w:p>
    <w:p w14:paraId="407BB4E1" w14:textId="77777777" w:rsidR="000B3DE6" w:rsidRDefault="00E86EDB">
      <w:pPr>
        <w:pStyle w:val="a5"/>
        <w:tabs>
          <w:tab w:val="left" w:pos="720"/>
        </w:tabs>
        <w:spacing w:line="360" w:lineRule="auto"/>
        <w:ind w:right="850"/>
        <w:rPr>
          <w:rFonts w:hint="eastAsia"/>
          <w:lang w:eastAsia="zh-CN"/>
        </w:rPr>
      </w:pPr>
      <w:r>
        <w:rPr>
          <w:rFonts w:hint="eastAsia"/>
          <w:b/>
          <w:bCs/>
          <w:lang w:eastAsia="zh-CN"/>
        </w:rPr>
        <w:t xml:space="preserve">5.1.6 </w:t>
      </w:r>
      <w:r>
        <w:rPr>
          <w:lang w:eastAsia="zh-CN"/>
        </w:rPr>
        <w:t>本条旨在强调施工单位在工程建设过程中应履行的环境保护责任，确保施工活动对环境的负面影响得到有效控制，促进绿色施工和可持续发展。</w:t>
      </w:r>
    </w:p>
    <w:p w14:paraId="64D700BD" w14:textId="77777777" w:rsidR="000B3DE6" w:rsidRDefault="00E86EDB">
      <w:pPr>
        <w:pStyle w:val="af5"/>
        <w:numPr>
          <w:ilvl w:val="1"/>
          <w:numId w:val="0"/>
        </w:numPr>
        <w:tabs>
          <w:tab w:val="left" w:pos="525"/>
          <w:tab w:val="left" w:pos="3770"/>
        </w:tabs>
        <w:spacing w:before="155" w:line="360" w:lineRule="auto"/>
        <w:ind w:left="512" w:right="337" w:hanging="735"/>
        <w:jc w:val="center"/>
        <w:rPr>
          <w:rFonts w:ascii="黑体" w:eastAsia="黑体" w:hint="eastAsia"/>
          <w:sz w:val="21"/>
          <w:lang w:eastAsia="zh-CN"/>
        </w:rPr>
      </w:pPr>
      <w:bookmarkStart w:id="135" w:name="_bookmark43"/>
      <w:bookmarkStart w:id="136" w:name="5.2_电气"/>
      <w:bookmarkEnd w:id="135"/>
      <w:bookmarkEnd w:id="136"/>
      <w:r>
        <w:rPr>
          <w:rFonts w:ascii="黑体" w:eastAsia="黑体"/>
          <w:sz w:val="21"/>
          <w:lang w:eastAsia="zh-CN"/>
        </w:rPr>
        <w:t>5.2</w:t>
      </w:r>
      <w:r>
        <w:rPr>
          <w:rFonts w:ascii="黑体" w:eastAsia="黑体" w:hint="eastAsia"/>
          <w:sz w:val="21"/>
          <w:lang w:eastAsia="zh-CN"/>
        </w:rPr>
        <w:t xml:space="preserve"> 施工</w:t>
      </w:r>
    </w:p>
    <w:p w14:paraId="27444D2B" w14:textId="77777777" w:rsidR="000B3DE6" w:rsidRDefault="000B3DE6">
      <w:pPr>
        <w:pStyle w:val="a5"/>
        <w:spacing w:before="6" w:line="360" w:lineRule="auto"/>
        <w:rPr>
          <w:rFonts w:hint="eastAsia"/>
          <w:sz w:val="15"/>
          <w:lang w:eastAsia="zh-CN"/>
        </w:rPr>
      </w:pPr>
    </w:p>
    <w:p w14:paraId="025143CA" w14:textId="77777777" w:rsidR="000B3DE6" w:rsidRDefault="00E86EDB">
      <w:pPr>
        <w:tabs>
          <w:tab w:val="left" w:pos="1248"/>
        </w:tabs>
        <w:spacing w:line="360" w:lineRule="auto"/>
        <w:ind w:right="850"/>
        <w:jc w:val="both"/>
        <w:rPr>
          <w:rFonts w:hint="eastAsia"/>
          <w:sz w:val="21"/>
          <w:szCs w:val="21"/>
          <w:lang w:eastAsia="zh-CN"/>
        </w:rPr>
      </w:pPr>
      <w:r>
        <w:rPr>
          <w:rFonts w:hint="eastAsia"/>
          <w:b/>
          <w:bCs/>
          <w:sz w:val="21"/>
          <w:szCs w:val="21"/>
          <w:lang w:eastAsia="zh-CN"/>
        </w:rPr>
        <w:t>5.2.2</w:t>
      </w:r>
      <w:r>
        <w:rPr>
          <w:rFonts w:hint="eastAsia"/>
          <w:sz w:val="21"/>
          <w:szCs w:val="21"/>
          <w:lang w:eastAsia="zh-CN"/>
        </w:rPr>
        <w:t xml:space="preserve"> </w:t>
      </w:r>
      <w:r>
        <w:rPr>
          <w:sz w:val="21"/>
          <w:szCs w:val="21"/>
          <w:lang w:eastAsia="zh-CN"/>
        </w:rPr>
        <w:t>充电设备安装和施工应符合设计图纸和安装说明的要求。为保证设备使用及维护人员的人身安全，所有充电设备要可靠接地。电缆进出线孔洞封堵是电缆防火、防水及防止鼠咬的重要手段，电缆安装和施工结束后要做好孔洞封堵。</w:t>
      </w:r>
    </w:p>
    <w:p w14:paraId="02A255B5" w14:textId="77777777" w:rsidR="000B3DE6" w:rsidRDefault="00E86EDB">
      <w:pPr>
        <w:tabs>
          <w:tab w:val="left" w:pos="1248"/>
        </w:tabs>
        <w:spacing w:line="360" w:lineRule="auto"/>
        <w:ind w:right="850"/>
        <w:jc w:val="both"/>
        <w:rPr>
          <w:rFonts w:hint="eastAsia"/>
          <w:sz w:val="21"/>
          <w:szCs w:val="21"/>
          <w:lang w:eastAsia="zh-CN"/>
        </w:rPr>
      </w:pPr>
      <w:r>
        <w:rPr>
          <w:rFonts w:hint="eastAsia"/>
          <w:b/>
          <w:bCs/>
          <w:sz w:val="21"/>
          <w:szCs w:val="21"/>
          <w:lang w:eastAsia="zh-CN"/>
        </w:rPr>
        <w:t>5.2.3</w:t>
      </w:r>
      <w:r>
        <w:rPr>
          <w:rFonts w:hint="eastAsia"/>
          <w:sz w:val="21"/>
          <w:szCs w:val="21"/>
          <w:lang w:eastAsia="zh-CN"/>
        </w:rPr>
        <w:t xml:space="preserve"> </w:t>
      </w:r>
      <w:r>
        <w:rPr>
          <w:sz w:val="21"/>
          <w:szCs w:val="21"/>
          <w:lang w:eastAsia="zh-CN"/>
        </w:rPr>
        <w:t>充电设备桩体应安装牢固。为防止充电设备受撞击损坏，可安装防护栏或防撞柱，并设置反光指示线或标志，提高周围人员和驾驶员的注意力。</w:t>
      </w:r>
    </w:p>
    <w:p w14:paraId="28BEB283" w14:textId="77777777" w:rsidR="000B3DE6" w:rsidRDefault="00E86EDB">
      <w:pPr>
        <w:tabs>
          <w:tab w:val="left" w:pos="1248"/>
        </w:tabs>
        <w:spacing w:line="360" w:lineRule="auto"/>
        <w:ind w:right="850"/>
        <w:jc w:val="both"/>
        <w:rPr>
          <w:rFonts w:hint="eastAsia"/>
          <w:sz w:val="21"/>
          <w:szCs w:val="21"/>
          <w:lang w:eastAsia="zh-CN"/>
        </w:rPr>
      </w:pPr>
      <w:r>
        <w:rPr>
          <w:rFonts w:hint="eastAsia"/>
          <w:b/>
          <w:bCs/>
          <w:sz w:val="21"/>
          <w:szCs w:val="21"/>
          <w:lang w:eastAsia="zh-CN"/>
        </w:rPr>
        <w:t>5.2.4</w:t>
      </w:r>
      <w:r>
        <w:rPr>
          <w:rFonts w:hint="eastAsia"/>
          <w:sz w:val="21"/>
          <w:szCs w:val="21"/>
          <w:lang w:eastAsia="zh-CN"/>
        </w:rPr>
        <w:t xml:space="preserve"> </w:t>
      </w:r>
      <w:r>
        <w:rPr>
          <w:sz w:val="21"/>
          <w:szCs w:val="21"/>
          <w:lang w:eastAsia="zh-CN"/>
        </w:rPr>
        <w:t>充电设备供电电缆应采取必要的措施避免机械损伤，电缆敷设时可参考现行国家标准《电力工程电缆设计标准》GB 50217 中“5 电缆敷设”的相关规定。</w:t>
      </w:r>
    </w:p>
    <w:p w14:paraId="36D30714" w14:textId="77777777" w:rsidR="000B3DE6" w:rsidRDefault="00E86EDB">
      <w:pPr>
        <w:tabs>
          <w:tab w:val="left" w:pos="1248"/>
        </w:tabs>
        <w:spacing w:line="360" w:lineRule="auto"/>
        <w:ind w:right="850"/>
        <w:jc w:val="both"/>
        <w:rPr>
          <w:rFonts w:hint="eastAsia"/>
          <w:sz w:val="21"/>
          <w:szCs w:val="21"/>
          <w:lang w:eastAsia="zh-CN"/>
        </w:rPr>
      </w:pPr>
      <w:r>
        <w:rPr>
          <w:rFonts w:hint="eastAsia"/>
          <w:b/>
          <w:bCs/>
          <w:sz w:val="21"/>
          <w:szCs w:val="21"/>
          <w:lang w:eastAsia="zh-CN"/>
        </w:rPr>
        <w:t>5.2.5</w:t>
      </w:r>
      <w:r>
        <w:rPr>
          <w:rFonts w:hint="eastAsia"/>
          <w:sz w:val="21"/>
          <w:szCs w:val="21"/>
          <w:lang w:eastAsia="zh-CN"/>
        </w:rPr>
        <w:t xml:space="preserve"> </w:t>
      </w:r>
      <w:r>
        <w:rPr>
          <w:sz w:val="21"/>
          <w:szCs w:val="21"/>
          <w:lang w:eastAsia="zh-CN"/>
        </w:rPr>
        <w:t>高压和低压开关柜的固定及接地应可靠，接地螺栓无锈蚀，柜体漆层完好，柜内电器元件齐全完好，所有二次回路接线正确，标识齐全清晰。</w:t>
      </w:r>
    </w:p>
    <w:p w14:paraId="58C36501" w14:textId="77777777" w:rsidR="000B3DE6" w:rsidRDefault="00E86EDB">
      <w:pPr>
        <w:tabs>
          <w:tab w:val="left" w:pos="1248"/>
        </w:tabs>
        <w:spacing w:line="360" w:lineRule="auto"/>
        <w:ind w:right="850"/>
        <w:jc w:val="both"/>
        <w:rPr>
          <w:rFonts w:hint="eastAsia"/>
          <w:sz w:val="21"/>
          <w:szCs w:val="21"/>
          <w:lang w:eastAsia="zh-CN"/>
        </w:rPr>
      </w:pPr>
      <w:r>
        <w:rPr>
          <w:rFonts w:hint="eastAsia"/>
          <w:b/>
          <w:bCs/>
          <w:sz w:val="21"/>
          <w:szCs w:val="21"/>
          <w:lang w:eastAsia="zh-CN"/>
        </w:rPr>
        <w:t>5.2.6</w:t>
      </w:r>
      <w:r>
        <w:rPr>
          <w:rFonts w:hint="eastAsia"/>
          <w:sz w:val="21"/>
          <w:szCs w:val="21"/>
          <w:lang w:eastAsia="zh-CN"/>
        </w:rPr>
        <w:t xml:space="preserve"> </w:t>
      </w:r>
      <w:r>
        <w:rPr>
          <w:sz w:val="21"/>
          <w:szCs w:val="21"/>
          <w:lang w:eastAsia="zh-CN"/>
        </w:rPr>
        <w:t>低压母线配置及安装架设应符合设计要求，且连接正确；螺栓应紧固，接触应可靠；相间及对地距离应符合规定。</w:t>
      </w:r>
    </w:p>
    <w:p w14:paraId="5B06AFED" w14:textId="77777777" w:rsidR="000B3DE6" w:rsidRDefault="00E86EDB">
      <w:pPr>
        <w:tabs>
          <w:tab w:val="left" w:pos="1248"/>
        </w:tabs>
        <w:spacing w:line="360" w:lineRule="auto"/>
        <w:ind w:right="850"/>
        <w:jc w:val="both"/>
        <w:rPr>
          <w:rFonts w:hint="eastAsia"/>
          <w:sz w:val="21"/>
          <w:szCs w:val="21"/>
          <w:lang w:eastAsia="zh-CN"/>
        </w:rPr>
      </w:pPr>
      <w:bookmarkStart w:id="137" w:name="5.3_监控和通信"/>
      <w:bookmarkStart w:id="138" w:name="_bookmark44"/>
      <w:bookmarkEnd w:id="137"/>
      <w:bookmarkEnd w:id="138"/>
      <w:r>
        <w:rPr>
          <w:rFonts w:hint="eastAsia"/>
          <w:b/>
          <w:bCs/>
          <w:sz w:val="21"/>
          <w:szCs w:val="21"/>
          <w:lang w:eastAsia="zh-CN"/>
        </w:rPr>
        <w:t>5.2.7</w:t>
      </w:r>
      <w:r>
        <w:rPr>
          <w:rFonts w:hint="eastAsia"/>
          <w:sz w:val="21"/>
          <w:szCs w:val="21"/>
          <w:lang w:eastAsia="zh-CN"/>
        </w:rPr>
        <w:t xml:space="preserve"> </w:t>
      </w:r>
      <w:r>
        <w:rPr>
          <w:sz w:val="21"/>
          <w:szCs w:val="21"/>
          <w:lang w:eastAsia="zh-CN"/>
        </w:rPr>
        <w:t>监控系统的布线应根据监控设备的位置、摄像头的数量和种类，合理规划布线路径，在布线过程中要注意保护电缆，避免电缆受到损坏、挤压或扭曲，同时也要避免与电源线、电气设备和其他信号线路交叉或靠近，以减少电磁干扰对监控信号的影响，必要时可以采取屏蔽措施或使用抗干扰设备。监控系统的各设备连线应连接可靠、排列整齐、捆扎固定、标识清晰。</w:t>
      </w:r>
    </w:p>
    <w:p w14:paraId="2A980BC3" w14:textId="77777777" w:rsidR="000B3DE6" w:rsidRDefault="00E86EDB">
      <w:pPr>
        <w:pStyle w:val="a5"/>
        <w:spacing w:line="360" w:lineRule="auto"/>
        <w:ind w:right="1136"/>
        <w:rPr>
          <w:rFonts w:hint="eastAsia"/>
          <w:lang w:eastAsia="zh-CN"/>
        </w:rPr>
      </w:pPr>
      <w:bookmarkStart w:id="139" w:name="_bookmark45"/>
      <w:bookmarkStart w:id="140" w:name="5.4_土建及配套"/>
      <w:bookmarkEnd w:id="139"/>
      <w:bookmarkEnd w:id="140"/>
      <w:r>
        <w:rPr>
          <w:rFonts w:hint="eastAsia"/>
          <w:b/>
          <w:bCs/>
          <w:lang w:eastAsia="zh-CN"/>
        </w:rPr>
        <w:t>5.2.9</w:t>
      </w:r>
      <w:r>
        <w:rPr>
          <w:rFonts w:ascii="黑体" w:eastAsia="黑体" w:hint="eastAsia"/>
          <w:lang w:eastAsia="zh-CN"/>
        </w:rPr>
        <w:t xml:space="preserve"> </w:t>
      </w:r>
      <w:r>
        <w:rPr>
          <w:rFonts w:asciiTheme="majorEastAsia" w:eastAsiaTheme="majorEastAsia" w:hAnsiTheme="majorEastAsia"/>
          <w:lang w:eastAsia="zh-CN"/>
        </w:rPr>
        <w:t>工程中使用的防火和阻燃电缆规格、型号应满足设计文件，严格按照设计文</w:t>
      </w:r>
      <w:r>
        <w:rPr>
          <w:rFonts w:asciiTheme="majorEastAsia" w:eastAsiaTheme="majorEastAsia" w:hAnsiTheme="majorEastAsia"/>
          <w:lang w:eastAsia="zh-CN"/>
        </w:rPr>
        <w:lastRenderedPageBreak/>
        <w:t>件的要求选用电缆，并加强对其选用、施工及使用的监督和检查力度，以确保电气系统的安全性和稳定性。</w:t>
      </w:r>
    </w:p>
    <w:p w14:paraId="26080A90" w14:textId="34ED5BD9" w:rsidR="000B3DE6" w:rsidRDefault="00E86EDB">
      <w:pPr>
        <w:pStyle w:val="a5"/>
        <w:tabs>
          <w:tab w:val="left" w:pos="963"/>
        </w:tabs>
        <w:spacing w:line="360" w:lineRule="auto"/>
        <w:rPr>
          <w:rFonts w:hint="eastAsia"/>
          <w:lang w:eastAsia="zh-CN"/>
        </w:rPr>
      </w:pPr>
      <w:bookmarkStart w:id="141" w:name="_bookmark47"/>
      <w:bookmarkStart w:id="142" w:name="5.6_节能与环保"/>
      <w:bookmarkEnd w:id="141"/>
      <w:bookmarkEnd w:id="142"/>
      <w:r>
        <w:rPr>
          <w:rFonts w:hint="eastAsia"/>
          <w:b/>
          <w:bCs/>
          <w:lang w:eastAsia="zh-CN"/>
        </w:rPr>
        <w:t>5.2.11</w:t>
      </w:r>
      <w:r>
        <w:rPr>
          <w:rFonts w:ascii="黑体" w:eastAsia="黑体" w:hint="eastAsia"/>
          <w:lang w:eastAsia="zh-CN"/>
        </w:rPr>
        <w:t xml:space="preserve"> </w:t>
      </w:r>
      <w:r w:rsidRPr="00290D41">
        <w:rPr>
          <w:rFonts w:asciiTheme="majorEastAsia" w:eastAsiaTheme="majorEastAsia" w:hAnsiTheme="majorEastAsia"/>
          <w:lang w:eastAsia="zh-CN"/>
        </w:rPr>
        <w:t>施工现场应采取噪声控制措施，环境噪声应符合现行国家标准</w:t>
      </w:r>
    </w:p>
    <w:p w14:paraId="1D89FE2C" w14:textId="77777777" w:rsidR="000B3DE6" w:rsidRPr="00290D41" w:rsidRDefault="00E86EDB">
      <w:pPr>
        <w:pStyle w:val="a5"/>
        <w:spacing w:before="43" w:line="360" w:lineRule="auto"/>
        <w:ind w:right="1133" w:firstLineChars="200" w:firstLine="420"/>
        <w:rPr>
          <w:rFonts w:asciiTheme="majorEastAsia" w:eastAsiaTheme="majorEastAsia" w:hAnsiTheme="majorEastAsia" w:hint="eastAsia"/>
          <w:sz w:val="20"/>
          <w:lang w:eastAsia="zh-CN"/>
        </w:rPr>
      </w:pPr>
      <w:r w:rsidRPr="00290D41">
        <w:rPr>
          <w:rFonts w:asciiTheme="majorEastAsia" w:eastAsiaTheme="majorEastAsia" w:hAnsiTheme="majorEastAsia"/>
          <w:lang w:eastAsia="zh-CN"/>
        </w:rPr>
        <w:t>《声环境质量标准》GB3096的规定。根据《中华人民共和国噪声污染防治法》</w:t>
      </w:r>
      <w:r w:rsidRPr="00290D41">
        <w:rPr>
          <w:rFonts w:asciiTheme="majorEastAsia" w:eastAsiaTheme="majorEastAsia" w:hAnsiTheme="majorEastAsia" w:hint="eastAsia"/>
          <w:lang w:eastAsia="zh-CN"/>
        </w:rPr>
        <w:t>，</w:t>
      </w:r>
      <w:r w:rsidRPr="00290D41">
        <w:rPr>
          <w:rFonts w:asciiTheme="majorEastAsia" w:eastAsiaTheme="majorEastAsia" w:hAnsiTheme="majorEastAsia"/>
          <w:lang w:eastAsia="zh-CN"/>
        </w:rPr>
        <w:t>“昼间”是指 6:00 至 22:00 之间的时段；“夜间”是指22:00 至次日 6:00 之间的时段。</w:t>
      </w:r>
    </w:p>
    <w:p w14:paraId="51E898E1" w14:textId="77777777" w:rsidR="000B3DE6" w:rsidRDefault="00E86EDB">
      <w:pPr>
        <w:pStyle w:val="af5"/>
        <w:numPr>
          <w:ilvl w:val="1"/>
          <w:numId w:val="0"/>
        </w:numPr>
        <w:tabs>
          <w:tab w:val="left" w:pos="3558"/>
          <w:tab w:val="left" w:pos="3559"/>
        </w:tabs>
        <w:spacing w:line="360" w:lineRule="auto"/>
        <w:jc w:val="center"/>
        <w:rPr>
          <w:rFonts w:ascii="黑体" w:eastAsia="黑体" w:hint="eastAsia"/>
          <w:sz w:val="21"/>
          <w:lang w:eastAsia="zh-CN"/>
        </w:rPr>
      </w:pPr>
      <w:bookmarkStart w:id="143" w:name="5.7_文档验收"/>
      <w:bookmarkStart w:id="144" w:name="_bookmark48"/>
      <w:bookmarkEnd w:id="143"/>
      <w:bookmarkEnd w:id="144"/>
      <w:r>
        <w:rPr>
          <w:rFonts w:ascii="黑体" w:eastAsia="黑体"/>
          <w:sz w:val="21"/>
          <w:lang w:eastAsia="zh-CN"/>
        </w:rPr>
        <w:t>5.3</w:t>
      </w:r>
      <w:r>
        <w:rPr>
          <w:rFonts w:ascii="黑体" w:eastAsia="黑体" w:hint="eastAsia"/>
          <w:sz w:val="21"/>
          <w:lang w:eastAsia="zh-CN"/>
        </w:rPr>
        <w:t xml:space="preserve"> 验收</w:t>
      </w:r>
    </w:p>
    <w:p w14:paraId="633DC0BC" w14:textId="77777777" w:rsidR="000B3DE6" w:rsidRDefault="000B3DE6">
      <w:pPr>
        <w:pStyle w:val="a5"/>
        <w:spacing w:line="360" w:lineRule="auto"/>
        <w:ind w:right="1136"/>
        <w:rPr>
          <w:rFonts w:ascii="黑体" w:eastAsia="黑体" w:hint="eastAsia"/>
          <w:lang w:eastAsia="zh-CN"/>
        </w:rPr>
      </w:pPr>
    </w:p>
    <w:p w14:paraId="5317D3B2" w14:textId="77777777" w:rsidR="000B3DE6" w:rsidRDefault="00E86EDB">
      <w:pPr>
        <w:pStyle w:val="a5"/>
        <w:spacing w:line="360" w:lineRule="auto"/>
        <w:ind w:right="1136"/>
        <w:rPr>
          <w:rFonts w:hint="eastAsia"/>
          <w:lang w:eastAsia="zh-CN"/>
        </w:rPr>
      </w:pPr>
      <w:r>
        <w:rPr>
          <w:rFonts w:hint="eastAsia"/>
          <w:b/>
          <w:bCs/>
          <w:lang w:eastAsia="zh-CN"/>
        </w:rPr>
        <w:t>5.3.4～5.3.6</w:t>
      </w:r>
      <w:r>
        <w:rPr>
          <w:rFonts w:ascii="黑体" w:eastAsia="黑体" w:hint="eastAsia"/>
          <w:lang w:eastAsia="zh-CN"/>
        </w:rPr>
        <w:t xml:space="preserve"> </w:t>
      </w:r>
      <w:r>
        <w:rPr>
          <w:lang w:eastAsia="zh-CN"/>
        </w:rPr>
        <w:t>这些条款对电动汽车充电基础设施工程竣工验收需要提交的申请文件、验收报告文件做了规定，验收申请文件和验收报告文件也是充电基础设</w:t>
      </w:r>
      <w:r>
        <w:rPr>
          <w:rFonts w:hint="eastAsia"/>
          <w:lang w:eastAsia="zh-CN"/>
        </w:rPr>
        <w:t>施投</w:t>
      </w:r>
      <w:r>
        <w:rPr>
          <w:lang w:eastAsia="zh-CN"/>
        </w:rPr>
        <w:t>入使用后的存档材料，以便今后对充电基础设施进行检修、改造等使用，并要求有专人负责维护管理。</w:t>
      </w:r>
    </w:p>
    <w:p w14:paraId="542146FA" w14:textId="77777777" w:rsidR="000B3DE6" w:rsidRDefault="000B3DE6">
      <w:pPr>
        <w:pStyle w:val="a5"/>
        <w:spacing w:line="360" w:lineRule="auto"/>
        <w:ind w:right="1136"/>
        <w:rPr>
          <w:rFonts w:hint="eastAsia"/>
          <w:lang w:eastAsia="zh-CN"/>
        </w:rPr>
      </w:pPr>
    </w:p>
    <w:p w14:paraId="1BACD391" w14:textId="77777777" w:rsidR="000B3DE6" w:rsidRDefault="00E86EDB">
      <w:pPr>
        <w:adjustRightInd w:val="0"/>
        <w:snapToGrid w:val="0"/>
        <w:jc w:val="center"/>
        <w:rPr>
          <w:rFonts w:ascii="黑体" w:eastAsia="黑体" w:hint="eastAsia"/>
          <w:b/>
          <w:sz w:val="24"/>
          <w:lang w:eastAsia="zh-CN"/>
        </w:rPr>
      </w:pPr>
      <w:bookmarkStart w:id="145" w:name="6_运行维护"/>
      <w:bookmarkStart w:id="146" w:name="_bookmark49"/>
      <w:bookmarkEnd w:id="145"/>
      <w:bookmarkEnd w:id="146"/>
      <w:r>
        <w:rPr>
          <w:rFonts w:ascii="黑体" w:eastAsia="黑体" w:hint="eastAsia"/>
          <w:b/>
          <w:sz w:val="24"/>
          <w:lang w:eastAsia="zh-CN"/>
        </w:rPr>
        <w:t xml:space="preserve">6 </w:t>
      </w:r>
      <w:r>
        <w:rPr>
          <w:rFonts w:ascii="黑体" w:eastAsia="黑体"/>
          <w:b/>
          <w:sz w:val="24"/>
          <w:lang w:eastAsia="zh-CN"/>
        </w:rPr>
        <w:t>维护</w:t>
      </w:r>
      <w:r>
        <w:rPr>
          <w:rFonts w:ascii="黑体" w:eastAsia="黑体" w:hint="eastAsia"/>
          <w:b/>
          <w:sz w:val="24"/>
          <w:lang w:eastAsia="zh-CN"/>
        </w:rPr>
        <w:t>与管理</w:t>
      </w:r>
    </w:p>
    <w:p w14:paraId="503D26FC" w14:textId="77777777" w:rsidR="000B3DE6" w:rsidRDefault="000B3DE6">
      <w:pPr>
        <w:rPr>
          <w:rFonts w:hint="eastAsia"/>
          <w:lang w:eastAsia="zh-CN"/>
        </w:rPr>
      </w:pPr>
    </w:p>
    <w:p w14:paraId="550D6C0F" w14:textId="77777777" w:rsidR="000B3DE6" w:rsidRDefault="00E86EDB">
      <w:pPr>
        <w:pStyle w:val="af5"/>
        <w:numPr>
          <w:ilvl w:val="2"/>
          <w:numId w:val="0"/>
        </w:numPr>
        <w:tabs>
          <w:tab w:val="left" w:pos="3275"/>
          <w:tab w:val="left" w:pos="3276"/>
        </w:tabs>
        <w:spacing w:before="1" w:line="360" w:lineRule="auto"/>
        <w:jc w:val="center"/>
        <w:rPr>
          <w:rFonts w:ascii="黑体" w:eastAsia="黑体" w:hint="eastAsia"/>
          <w:sz w:val="21"/>
          <w:lang w:eastAsia="zh-CN"/>
        </w:rPr>
      </w:pPr>
      <w:bookmarkStart w:id="147" w:name="6.1_一般规定"/>
      <w:bookmarkStart w:id="148" w:name="_bookmark50"/>
      <w:bookmarkEnd w:id="147"/>
      <w:bookmarkEnd w:id="148"/>
      <w:r>
        <w:rPr>
          <w:rFonts w:ascii="黑体" w:eastAsia="黑体" w:hAnsi="黑体" w:cs="黑体"/>
          <w:w w:val="99"/>
          <w:sz w:val="21"/>
          <w:szCs w:val="21"/>
          <w:lang w:eastAsia="zh-CN"/>
        </w:rPr>
        <w:t>6.1</w:t>
      </w:r>
      <w:r>
        <w:rPr>
          <w:rFonts w:ascii="黑体" w:eastAsia="黑体" w:hAnsi="黑体" w:cs="黑体" w:hint="eastAsia"/>
          <w:w w:val="99"/>
          <w:sz w:val="21"/>
          <w:szCs w:val="21"/>
          <w:lang w:eastAsia="zh-CN"/>
        </w:rPr>
        <w:t xml:space="preserve"> </w:t>
      </w:r>
      <w:r>
        <w:rPr>
          <w:rFonts w:ascii="黑体" w:eastAsia="黑体" w:hint="eastAsia"/>
          <w:sz w:val="21"/>
          <w:lang w:eastAsia="zh-CN"/>
        </w:rPr>
        <w:t>一般规定</w:t>
      </w:r>
    </w:p>
    <w:p w14:paraId="7EF76578" w14:textId="77777777" w:rsidR="000B3DE6" w:rsidRDefault="000B3DE6">
      <w:pPr>
        <w:pStyle w:val="a5"/>
        <w:spacing w:before="6" w:line="360" w:lineRule="auto"/>
        <w:rPr>
          <w:rFonts w:ascii="黑体" w:hint="eastAsia"/>
          <w:sz w:val="15"/>
          <w:lang w:eastAsia="zh-CN"/>
        </w:rPr>
      </w:pPr>
    </w:p>
    <w:p w14:paraId="73FCAD9E" w14:textId="77777777" w:rsidR="000B3DE6" w:rsidRDefault="00E86EDB">
      <w:pPr>
        <w:pStyle w:val="a5"/>
        <w:spacing w:line="360" w:lineRule="auto"/>
        <w:ind w:right="1133"/>
        <w:jc w:val="both"/>
        <w:rPr>
          <w:rFonts w:hint="eastAsia"/>
          <w:lang w:eastAsia="zh-CN"/>
        </w:rPr>
      </w:pPr>
      <w:r>
        <w:rPr>
          <w:rFonts w:hint="eastAsia"/>
          <w:b/>
          <w:bCs/>
          <w:lang w:eastAsia="zh-CN"/>
        </w:rPr>
        <w:t>6.1.1～6.1.2</w:t>
      </w:r>
      <w:r>
        <w:rPr>
          <w:rFonts w:ascii="黑体" w:eastAsia="黑体" w:hint="eastAsia"/>
          <w:spacing w:val="92"/>
          <w:lang w:eastAsia="zh-CN"/>
        </w:rPr>
        <w:t xml:space="preserve"> </w:t>
      </w:r>
      <w:r>
        <w:rPr>
          <w:lang w:eastAsia="zh-CN"/>
        </w:rPr>
        <w:t>规定了充电基础设施在运行维护过程中需满足的基本功能及要求，以确保充电场站提供安全、规范、透明的服务，保障用户的安全和权益，提升充电基础设施的可信度和可靠性，为用户提供更好的充电体验。</w:t>
      </w:r>
    </w:p>
    <w:p w14:paraId="3F9D7E82" w14:textId="77777777" w:rsidR="000B3DE6" w:rsidRDefault="00E86EDB">
      <w:pPr>
        <w:pStyle w:val="af5"/>
        <w:numPr>
          <w:ilvl w:val="2"/>
          <w:numId w:val="0"/>
        </w:numPr>
        <w:tabs>
          <w:tab w:val="left" w:pos="3275"/>
          <w:tab w:val="left" w:pos="3276"/>
        </w:tabs>
        <w:spacing w:before="156" w:line="360" w:lineRule="auto"/>
        <w:jc w:val="center"/>
        <w:rPr>
          <w:rFonts w:ascii="黑体" w:eastAsia="黑体" w:hint="eastAsia"/>
          <w:sz w:val="21"/>
          <w:lang w:eastAsia="zh-CN"/>
        </w:rPr>
      </w:pPr>
      <w:bookmarkStart w:id="149" w:name="_bookmark51"/>
      <w:bookmarkStart w:id="150" w:name="6.2_运维要求"/>
      <w:bookmarkEnd w:id="149"/>
      <w:bookmarkEnd w:id="150"/>
      <w:r>
        <w:rPr>
          <w:rFonts w:ascii="黑体" w:eastAsia="黑体" w:hAnsi="黑体" w:cs="黑体"/>
          <w:w w:val="99"/>
          <w:sz w:val="21"/>
          <w:szCs w:val="21"/>
          <w:lang w:eastAsia="zh-CN"/>
        </w:rPr>
        <w:t>6.2</w:t>
      </w:r>
      <w:r>
        <w:rPr>
          <w:rFonts w:ascii="黑体" w:eastAsia="黑体" w:hAnsi="黑体" w:cs="黑体" w:hint="eastAsia"/>
          <w:w w:val="99"/>
          <w:sz w:val="21"/>
          <w:szCs w:val="21"/>
          <w:lang w:eastAsia="zh-CN"/>
        </w:rPr>
        <w:t xml:space="preserve"> </w:t>
      </w:r>
      <w:r>
        <w:rPr>
          <w:rFonts w:ascii="黑体" w:eastAsia="黑体" w:hint="eastAsia"/>
          <w:sz w:val="21"/>
          <w:lang w:eastAsia="zh-CN"/>
        </w:rPr>
        <w:t>维护</w:t>
      </w:r>
    </w:p>
    <w:p w14:paraId="180B21A9" w14:textId="77777777" w:rsidR="000B3DE6" w:rsidRDefault="000B3DE6">
      <w:pPr>
        <w:pStyle w:val="a5"/>
        <w:spacing w:before="6" w:line="360" w:lineRule="auto"/>
        <w:rPr>
          <w:rFonts w:ascii="黑体" w:hint="eastAsia"/>
          <w:sz w:val="15"/>
          <w:lang w:eastAsia="zh-CN"/>
        </w:rPr>
      </w:pPr>
    </w:p>
    <w:p w14:paraId="7E172177" w14:textId="77777777" w:rsidR="000B3DE6" w:rsidRDefault="00E86EDB">
      <w:pPr>
        <w:tabs>
          <w:tab w:val="left" w:pos="963"/>
          <w:tab w:val="left" w:pos="964"/>
        </w:tabs>
        <w:spacing w:before="1" w:line="360" w:lineRule="auto"/>
        <w:ind w:right="922"/>
        <w:rPr>
          <w:rFonts w:hint="eastAsia"/>
          <w:sz w:val="21"/>
          <w:lang w:eastAsia="zh-CN"/>
        </w:rPr>
      </w:pPr>
      <w:r>
        <w:rPr>
          <w:rFonts w:hint="eastAsia"/>
          <w:b/>
          <w:bCs/>
          <w:sz w:val="21"/>
          <w:szCs w:val="21"/>
          <w:lang w:eastAsia="zh-CN"/>
        </w:rPr>
        <w:t>6.2.1</w:t>
      </w:r>
      <w:r>
        <w:rPr>
          <w:rFonts w:hint="eastAsia"/>
          <w:sz w:val="21"/>
          <w:lang w:eastAsia="zh-CN"/>
        </w:rPr>
        <w:t xml:space="preserve"> </w:t>
      </w:r>
      <w:r>
        <w:rPr>
          <w:sz w:val="21"/>
          <w:szCs w:val="21"/>
          <w:lang w:eastAsia="zh-CN"/>
        </w:rPr>
        <w:t>为实现电动汽车充电基础设施政府监管、企业运营、便民服务三大 功能，依据《</w:t>
      </w:r>
      <w:r>
        <w:rPr>
          <w:rFonts w:hint="eastAsia"/>
          <w:sz w:val="21"/>
          <w:szCs w:val="21"/>
          <w:lang w:eastAsia="zh-CN"/>
        </w:rPr>
        <w:t>山西</w:t>
      </w:r>
      <w:r>
        <w:rPr>
          <w:sz w:val="21"/>
          <w:szCs w:val="21"/>
          <w:lang w:eastAsia="zh-CN"/>
        </w:rPr>
        <w:t>省电动汽车充（换）电基础设施建设运营管理办法》（晋政办发〔2023〕22号），公用 充电基础设施验收通过后接入</w:t>
      </w:r>
      <w:r>
        <w:rPr>
          <w:rFonts w:hint="eastAsia"/>
          <w:sz w:val="21"/>
          <w:szCs w:val="21"/>
          <w:lang w:eastAsia="zh-CN"/>
        </w:rPr>
        <w:t>山西</w:t>
      </w:r>
      <w:r>
        <w:rPr>
          <w:sz w:val="21"/>
          <w:szCs w:val="21"/>
          <w:lang w:eastAsia="zh-CN"/>
        </w:rPr>
        <w:t>省充电智能服务平台，开放相关数据。验收合格且接入平台的电动汽车充电基础设施方可投入商业运行。</w:t>
      </w:r>
    </w:p>
    <w:p w14:paraId="586BC099" w14:textId="77777777" w:rsidR="000B3DE6" w:rsidRDefault="00E86EDB">
      <w:pPr>
        <w:tabs>
          <w:tab w:val="left" w:pos="963"/>
          <w:tab w:val="left" w:pos="964"/>
        </w:tabs>
        <w:spacing w:line="360" w:lineRule="auto"/>
        <w:ind w:right="1029"/>
        <w:rPr>
          <w:rFonts w:hint="eastAsia"/>
          <w:sz w:val="21"/>
          <w:lang w:eastAsia="zh-CN"/>
        </w:rPr>
      </w:pPr>
      <w:r>
        <w:rPr>
          <w:rFonts w:hint="eastAsia"/>
          <w:b/>
          <w:bCs/>
          <w:sz w:val="21"/>
          <w:szCs w:val="21"/>
          <w:lang w:eastAsia="zh-CN"/>
        </w:rPr>
        <w:t>6.2.3</w:t>
      </w:r>
      <w:r>
        <w:rPr>
          <w:rFonts w:ascii="黑体" w:eastAsia="黑体" w:hAnsi="黑体" w:hint="eastAsia"/>
          <w:sz w:val="21"/>
          <w:lang w:eastAsia="zh-CN"/>
        </w:rPr>
        <w:t xml:space="preserve"> </w:t>
      </w:r>
      <w:r>
        <w:rPr>
          <w:sz w:val="21"/>
          <w:szCs w:val="21"/>
          <w:lang w:eastAsia="zh-CN"/>
        </w:rPr>
        <w:t>本条规定了运维单位应定期委托有资质单位对充电量计量设施进行强制检定，检定后要及时更新并保存检定证书和记录，以备查证和备案。这项要求的目的是维护市场秩序，保障用户支付的充电费用准确，以确保计量准确、用户权益和安全。</w:t>
      </w:r>
    </w:p>
    <w:p w14:paraId="38C89CDA" w14:textId="77777777" w:rsidR="000B3DE6" w:rsidRDefault="00E86EDB">
      <w:pPr>
        <w:tabs>
          <w:tab w:val="left" w:pos="963"/>
          <w:tab w:val="left" w:pos="964"/>
        </w:tabs>
        <w:spacing w:line="360" w:lineRule="auto"/>
        <w:ind w:right="1029"/>
        <w:rPr>
          <w:rFonts w:hint="eastAsia"/>
          <w:sz w:val="21"/>
          <w:lang w:eastAsia="zh-CN"/>
        </w:rPr>
      </w:pPr>
      <w:r>
        <w:rPr>
          <w:rFonts w:hint="eastAsia"/>
          <w:b/>
          <w:bCs/>
          <w:sz w:val="21"/>
          <w:szCs w:val="21"/>
          <w:lang w:eastAsia="zh-CN"/>
        </w:rPr>
        <w:t>6.2.4</w:t>
      </w:r>
      <w:r>
        <w:rPr>
          <w:rFonts w:ascii="黑体" w:eastAsia="黑体" w:hAnsi="黑体" w:hint="eastAsia"/>
          <w:sz w:val="21"/>
          <w:lang w:eastAsia="zh-CN"/>
        </w:rPr>
        <w:t xml:space="preserve"> </w:t>
      </w:r>
      <w:r>
        <w:rPr>
          <w:sz w:val="21"/>
          <w:szCs w:val="21"/>
          <w:lang w:eastAsia="zh-CN"/>
        </w:rPr>
        <w:t>本条明确了维护的规范要求，维护人员按照附录B中列明的维护内容和周期进行维护操作，发现潜在问题及时处理，提高设备运行效率，降低故障发生率。</w:t>
      </w:r>
    </w:p>
    <w:p w14:paraId="033626EC" w14:textId="77777777" w:rsidR="000B3DE6" w:rsidRDefault="00E86EDB">
      <w:pPr>
        <w:tabs>
          <w:tab w:val="left" w:pos="964"/>
        </w:tabs>
        <w:spacing w:line="360" w:lineRule="auto"/>
        <w:ind w:right="1133"/>
        <w:jc w:val="both"/>
        <w:rPr>
          <w:rFonts w:hint="eastAsia"/>
          <w:sz w:val="21"/>
          <w:lang w:eastAsia="zh-CN"/>
        </w:rPr>
      </w:pPr>
      <w:r>
        <w:rPr>
          <w:rFonts w:hint="eastAsia"/>
          <w:b/>
          <w:bCs/>
          <w:sz w:val="21"/>
          <w:szCs w:val="21"/>
          <w:lang w:eastAsia="zh-CN"/>
        </w:rPr>
        <w:t>6.2.5</w:t>
      </w:r>
      <w:r>
        <w:rPr>
          <w:rFonts w:ascii="黑体" w:eastAsia="黑体" w:hAnsi="黑体" w:hint="eastAsia"/>
          <w:sz w:val="21"/>
          <w:lang w:eastAsia="zh-CN"/>
        </w:rPr>
        <w:t xml:space="preserve"> </w:t>
      </w:r>
      <w:r>
        <w:rPr>
          <w:sz w:val="21"/>
          <w:szCs w:val="21"/>
          <w:lang w:eastAsia="zh-CN"/>
        </w:rPr>
        <w:t>为确保计时计费系统等功能正常运行，提供准确的充电服务和费用计算。维护人员需在系统版本升级后或定期对计时计费系统进行测试，确保系统稳定性和准</w:t>
      </w:r>
      <w:r>
        <w:rPr>
          <w:sz w:val="21"/>
          <w:szCs w:val="21"/>
          <w:lang w:eastAsia="zh-CN"/>
        </w:rPr>
        <w:lastRenderedPageBreak/>
        <w:t>确性。</w:t>
      </w:r>
    </w:p>
    <w:p w14:paraId="4F7FE966" w14:textId="77777777" w:rsidR="000B3DE6" w:rsidRDefault="00E86EDB">
      <w:pPr>
        <w:tabs>
          <w:tab w:val="left" w:pos="963"/>
          <w:tab w:val="left" w:pos="964"/>
        </w:tabs>
        <w:spacing w:line="360" w:lineRule="auto"/>
        <w:ind w:right="1029"/>
        <w:rPr>
          <w:rFonts w:hint="eastAsia"/>
          <w:sz w:val="21"/>
          <w:szCs w:val="21"/>
          <w:lang w:eastAsia="zh-CN"/>
        </w:rPr>
      </w:pPr>
      <w:r>
        <w:rPr>
          <w:rFonts w:hint="eastAsia"/>
          <w:b/>
          <w:bCs/>
          <w:sz w:val="21"/>
          <w:szCs w:val="21"/>
          <w:lang w:eastAsia="zh-CN"/>
        </w:rPr>
        <w:t>6.2.6</w:t>
      </w:r>
      <w:r>
        <w:rPr>
          <w:rFonts w:ascii="黑体" w:eastAsia="黑体" w:hAnsi="黑体" w:hint="eastAsia"/>
          <w:sz w:val="21"/>
          <w:lang w:eastAsia="zh-CN"/>
        </w:rPr>
        <w:t xml:space="preserve"> </w:t>
      </w:r>
      <w:r>
        <w:rPr>
          <w:sz w:val="21"/>
          <w:szCs w:val="21"/>
          <w:lang w:eastAsia="zh-CN"/>
        </w:rPr>
        <w:t>为及时处理设备缺陷，避免潜在安全风险，保障用户和设备的安全。维护人员需做好故障标识、断电处理，并按照预定流程进行维修、报废或更换，保证设备正常运行。</w:t>
      </w:r>
    </w:p>
    <w:p w14:paraId="7929DAB3" w14:textId="77777777" w:rsidR="000B3DE6" w:rsidRDefault="00E86EDB">
      <w:pPr>
        <w:tabs>
          <w:tab w:val="left" w:pos="963"/>
          <w:tab w:val="left" w:pos="964"/>
        </w:tabs>
        <w:spacing w:line="360" w:lineRule="auto"/>
        <w:ind w:right="1029"/>
        <w:rPr>
          <w:rFonts w:hint="eastAsia"/>
          <w:sz w:val="21"/>
          <w:szCs w:val="21"/>
          <w:lang w:eastAsia="zh-CN"/>
        </w:rPr>
      </w:pPr>
      <w:r>
        <w:rPr>
          <w:rFonts w:hint="eastAsia"/>
          <w:b/>
          <w:bCs/>
          <w:sz w:val="21"/>
          <w:szCs w:val="21"/>
          <w:lang w:eastAsia="zh-CN"/>
        </w:rPr>
        <w:t>6.2.7</w:t>
      </w:r>
      <w:r>
        <w:rPr>
          <w:rFonts w:ascii="黑体" w:eastAsia="黑体" w:hAnsi="黑体" w:hint="eastAsia"/>
          <w:sz w:val="21"/>
          <w:lang w:eastAsia="zh-CN"/>
        </w:rPr>
        <w:t xml:space="preserve"> </w:t>
      </w:r>
      <w:r>
        <w:rPr>
          <w:sz w:val="21"/>
          <w:szCs w:val="21"/>
          <w:lang w:eastAsia="zh-CN"/>
        </w:rPr>
        <w:t>本条主要规定了特殊情况下对充电设备进行安全核查及维护的要求：</w:t>
      </w:r>
    </w:p>
    <w:p w14:paraId="55B80468" w14:textId="77777777" w:rsidR="000B3DE6" w:rsidRDefault="00E86EDB">
      <w:pPr>
        <w:tabs>
          <w:tab w:val="left" w:pos="963"/>
          <w:tab w:val="left" w:pos="964"/>
        </w:tabs>
        <w:spacing w:line="360" w:lineRule="auto"/>
        <w:ind w:right="1029" w:firstLineChars="200" w:firstLine="420"/>
        <w:rPr>
          <w:rFonts w:hint="eastAsia"/>
          <w:sz w:val="21"/>
          <w:szCs w:val="21"/>
          <w:lang w:eastAsia="zh-CN"/>
        </w:rPr>
      </w:pPr>
      <w:r>
        <w:rPr>
          <w:rFonts w:hint="eastAsia"/>
          <w:sz w:val="21"/>
          <w:szCs w:val="21"/>
          <w:lang w:eastAsia="zh-CN"/>
        </w:rPr>
        <w:t xml:space="preserve">1 </w:t>
      </w:r>
      <w:r>
        <w:rPr>
          <w:sz w:val="21"/>
          <w:szCs w:val="21"/>
          <w:lang w:eastAsia="zh-CN"/>
        </w:rPr>
        <w:t>极端恶劣天气可能对设备造成损坏或影响充电服务，需要进行安全核查和维护；</w:t>
      </w:r>
    </w:p>
    <w:p w14:paraId="0F8DDB88" w14:textId="77777777" w:rsidR="000B3DE6" w:rsidRDefault="00E86EDB">
      <w:pPr>
        <w:tabs>
          <w:tab w:val="left" w:pos="963"/>
          <w:tab w:val="left" w:pos="964"/>
        </w:tabs>
        <w:spacing w:line="360" w:lineRule="auto"/>
        <w:ind w:right="1029" w:firstLineChars="200" w:firstLine="420"/>
        <w:rPr>
          <w:rFonts w:hint="eastAsia"/>
          <w:sz w:val="21"/>
          <w:szCs w:val="21"/>
          <w:lang w:eastAsia="zh-CN"/>
        </w:rPr>
      </w:pPr>
      <w:r>
        <w:rPr>
          <w:rFonts w:hint="eastAsia"/>
          <w:sz w:val="21"/>
          <w:szCs w:val="21"/>
          <w:lang w:eastAsia="zh-CN"/>
        </w:rPr>
        <w:t xml:space="preserve">2 </w:t>
      </w:r>
      <w:r>
        <w:rPr>
          <w:sz w:val="21"/>
          <w:szCs w:val="21"/>
          <w:lang w:eastAsia="zh-CN"/>
        </w:rPr>
        <w:t>重大充电任务可能对设备造成额外负荷，需要进行安全核查和维护以应对挑战；</w:t>
      </w:r>
    </w:p>
    <w:p w14:paraId="502BAA66" w14:textId="77777777" w:rsidR="000B3DE6" w:rsidRDefault="00E86EDB">
      <w:pPr>
        <w:tabs>
          <w:tab w:val="left" w:pos="963"/>
          <w:tab w:val="left" w:pos="964"/>
        </w:tabs>
        <w:spacing w:line="360" w:lineRule="auto"/>
        <w:ind w:right="1029" w:firstLineChars="200" w:firstLine="420"/>
        <w:rPr>
          <w:rFonts w:hint="eastAsia"/>
          <w:sz w:val="21"/>
          <w:szCs w:val="21"/>
          <w:lang w:eastAsia="zh-CN"/>
        </w:rPr>
      </w:pPr>
      <w:r>
        <w:rPr>
          <w:rFonts w:hint="eastAsia"/>
          <w:sz w:val="21"/>
          <w:szCs w:val="21"/>
          <w:lang w:eastAsia="zh-CN"/>
        </w:rPr>
        <w:t xml:space="preserve">3 </w:t>
      </w:r>
      <w:r>
        <w:rPr>
          <w:sz w:val="21"/>
          <w:szCs w:val="21"/>
          <w:lang w:eastAsia="zh-CN"/>
        </w:rPr>
        <w:t>同类缺陷可能是系统性问题，需要及时处理，避免对整体运行造成影响；</w:t>
      </w:r>
    </w:p>
    <w:p w14:paraId="3634FB86" w14:textId="77777777" w:rsidR="000B3DE6" w:rsidRDefault="00E86EDB">
      <w:pPr>
        <w:tabs>
          <w:tab w:val="left" w:pos="963"/>
          <w:tab w:val="left" w:pos="964"/>
        </w:tabs>
        <w:spacing w:line="360" w:lineRule="auto"/>
        <w:ind w:right="1029" w:firstLineChars="200" w:firstLine="420"/>
        <w:rPr>
          <w:rFonts w:hint="eastAsia"/>
          <w:sz w:val="21"/>
          <w:szCs w:val="21"/>
          <w:lang w:eastAsia="zh-CN"/>
        </w:rPr>
      </w:pPr>
      <w:r>
        <w:rPr>
          <w:rFonts w:hint="eastAsia"/>
          <w:sz w:val="21"/>
          <w:szCs w:val="21"/>
          <w:lang w:eastAsia="zh-CN"/>
        </w:rPr>
        <w:t xml:space="preserve">4 </w:t>
      </w:r>
      <w:r>
        <w:rPr>
          <w:sz w:val="21"/>
          <w:szCs w:val="21"/>
          <w:lang w:eastAsia="zh-CN"/>
        </w:rPr>
        <w:t>新、扩建充电基础设施试运行期间，需要进行安全核查和维护，确保设备稳定运行。</w:t>
      </w:r>
    </w:p>
    <w:p w14:paraId="29A20FCF" w14:textId="77777777" w:rsidR="000B3DE6" w:rsidRDefault="00E86EDB">
      <w:pPr>
        <w:pStyle w:val="af5"/>
        <w:numPr>
          <w:ilvl w:val="2"/>
          <w:numId w:val="0"/>
        </w:numPr>
        <w:tabs>
          <w:tab w:val="left" w:pos="3558"/>
          <w:tab w:val="left" w:pos="3559"/>
        </w:tabs>
        <w:spacing w:before="155" w:line="360" w:lineRule="auto"/>
        <w:jc w:val="center"/>
        <w:rPr>
          <w:rFonts w:ascii="黑体" w:eastAsia="黑体" w:hint="eastAsia"/>
          <w:sz w:val="21"/>
          <w:lang w:eastAsia="zh-CN"/>
        </w:rPr>
      </w:pPr>
      <w:bookmarkStart w:id="151" w:name="_bookmark52"/>
      <w:bookmarkStart w:id="152" w:name="6.3_安全管理"/>
      <w:bookmarkEnd w:id="151"/>
      <w:bookmarkEnd w:id="152"/>
      <w:r>
        <w:rPr>
          <w:rFonts w:ascii="黑体" w:eastAsia="黑体" w:hAnsi="黑体" w:cs="黑体"/>
          <w:w w:val="99"/>
          <w:sz w:val="21"/>
          <w:szCs w:val="21"/>
          <w:lang w:eastAsia="zh-CN"/>
        </w:rPr>
        <w:t>6.3</w:t>
      </w:r>
      <w:r>
        <w:rPr>
          <w:rFonts w:ascii="黑体" w:eastAsia="黑体" w:hAnsi="黑体" w:cs="黑体" w:hint="eastAsia"/>
          <w:w w:val="99"/>
          <w:sz w:val="21"/>
          <w:szCs w:val="21"/>
          <w:lang w:eastAsia="zh-CN"/>
        </w:rPr>
        <w:t xml:space="preserve"> </w:t>
      </w:r>
      <w:r>
        <w:rPr>
          <w:rFonts w:ascii="黑体" w:eastAsia="黑体" w:hint="eastAsia"/>
          <w:sz w:val="21"/>
          <w:lang w:eastAsia="zh-CN"/>
        </w:rPr>
        <w:t>管理</w:t>
      </w:r>
    </w:p>
    <w:p w14:paraId="494540A8" w14:textId="77777777" w:rsidR="000B3DE6" w:rsidRDefault="000B3DE6">
      <w:pPr>
        <w:pStyle w:val="a5"/>
        <w:spacing w:before="7" w:line="360" w:lineRule="auto"/>
        <w:rPr>
          <w:rFonts w:ascii="黑体" w:hint="eastAsia"/>
          <w:sz w:val="15"/>
          <w:lang w:eastAsia="zh-CN"/>
        </w:rPr>
      </w:pPr>
    </w:p>
    <w:p w14:paraId="00CE3950" w14:textId="77777777" w:rsidR="000B3DE6" w:rsidRDefault="00E86EDB">
      <w:pPr>
        <w:tabs>
          <w:tab w:val="left" w:pos="963"/>
          <w:tab w:val="left" w:pos="964"/>
        </w:tabs>
        <w:spacing w:line="360" w:lineRule="auto"/>
        <w:ind w:right="1029"/>
        <w:rPr>
          <w:rFonts w:hint="eastAsia"/>
          <w:sz w:val="21"/>
          <w:lang w:eastAsia="zh-CN"/>
        </w:rPr>
      </w:pPr>
      <w:r>
        <w:rPr>
          <w:rFonts w:hint="eastAsia"/>
          <w:b/>
          <w:bCs/>
          <w:sz w:val="21"/>
          <w:szCs w:val="21"/>
          <w:lang w:eastAsia="zh-CN"/>
        </w:rPr>
        <w:t>6.3.1～6.3.9</w:t>
      </w:r>
      <w:r>
        <w:rPr>
          <w:rFonts w:ascii="黑体" w:eastAsia="黑体" w:hint="eastAsia"/>
          <w:sz w:val="21"/>
          <w:szCs w:val="21"/>
          <w:lang w:eastAsia="zh-CN"/>
        </w:rPr>
        <w:t xml:space="preserve"> </w:t>
      </w:r>
      <w:r>
        <w:rPr>
          <w:sz w:val="21"/>
          <w:szCs w:val="21"/>
          <w:lang w:eastAsia="zh-CN"/>
        </w:rPr>
        <w:t>本条明确了充电基础设施安全管理应包括的内容。参照《</w:t>
      </w:r>
      <w:r>
        <w:rPr>
          <w:rFonts w:hint="eastAsia"/>
          <w:sz w:val="21"/>
          <w:szCs w:val="21"/>
          <w:lang w:eastAsia="zh-CN"/>
        </w:rPr>
        <w:t>山西</w:t>
      </w:r>
      <w:r>
        <w:rPr>
          <w:sz w:val="21"/>
          <w:szCs w:val="21"/>
          <w:lang w:eastAsia="zh-CN"/>
        </w:rPr>
        <w:t>省电动汽车充（换）电基础设施建设运营管理办法》中“第</w:t>
      </w:r>
      <w:r>
        <w:rPr>
          <w:rFonts w:hint="eastAsia"/>
          <w:sz w:val="21"/>
          <w:szCs w:val="21"/>
          <w:lang w:eastAsia="zh-CN"/>
        </w:rPr>
        <w:t>二十二</w:t>
      </w:r>
      <w:r>
        <w:rPr>
          <w:sz w:val="21"/>
          <w:szCs w:val="21"/>
          <w:lang w:eastAsia="zh-CN"/>
        </w:rPr>
        <w:t>条电动汽车充电基础设施安全管理”的相关规定。</w:t>
      </w:r>
    </w:p>
    <w:sectPr w:rsidR="000B3DE6">
      <w:footerReference w:type="even" r:id="rId22"/>
      <w:footerReference w:type="default" r:id="rId23"/>
      <w:pgSz w:w="11906" w:h="16838"/>
      <w:pgMar w:top="1701" w:right="1531" w:bottom="1701" w:left="1531" w:header="0" w:footer="113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A8FAB" w14:textId="77777777" w:rsidR="006810A0" w:rsidRDefault="006810A0">
      <w:pPr>
        <w:rPr>
          <w:rFonts w:hint="eastAsia"/>
        </w:rPr>
      </w:pPr>
      <w:r>
        <w:separator/>
      </w:r>
    </w:p>
  </w:endnote>
  <w:endnote w:type="continuationSeparator" w:id="0">
    <w:p w14:paraId="5D1E68A8" w14:textId="77777777" w:rsidR="006810A0" w:rsidRDefault="006810A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方正小标宋简体">
    <w:altName w:val="微软雅黑"/>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22496" w14:textId="77777777" w:rsidR="000B3DE6" w:rsidRDefault="00E86EDB">
    <w:pPr>
      <w:pStyle w:val="aa"/>
      <w:framePr w:wrap="around" w:vAnchor="text" w:hAnchor="margin" w:xAlign="center" w:y="1"/>
      <w:rPr>
        <w:rStyle w:val="af2"/>
        <w:rFonts w:hint="eastAsia"/>
      </w:rPr>
    </w:pPr>
    <w:r>
      <w:fldChar w:fldCharType="begin"/>
    </w:r>
    <w:r>
      <w:rPr>
        <w:rStyle w:val="af2"/>
      </w:rPr>
      <w:instrText xml:space="preserve">PAGE  </w:instrText>
    </w:r>
    <w:r>
      <w:fldChar w:fldCharType="separate"/>
    </w:r>
    <w:r>
      <w:rPr>
        <w:rStyle w:val="af2"/>
      </w:rPr>
      <w:t>2</w:t>
    </w:r>
    <w:r>
      <w:fldChar w:fldCharType="end"/>
    </w:r>
  </w:p>
  <w:p w14:paraId="653298CF" w14:textId="77777777" w:rsidR="000B3DE6" w:rsidRDefault="000B3DE6">
    <w:pPr>
      <w:pStyle w:val="aa"/>
      <w:rPr>
        <w:rFonts w:hint="eastAsia"/>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DB8D7" w14:textId="77777777" w:rsidR="000B3DE6" w:rsidRDefault="000B3DE6">
    <w:pPr>
      <w:pStyle w:val="a5"/>
      <w:spacing w:line="14" w:lineRule="auto"/>
      <w:rPr>
        <w:rFonts w:hint="eastAsia"/>
        <w:sz w:val="20"/>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1106966"/>
      <w:docPartObj>
        <w:docPartGallery w:val="Page Numbers (Bottom of Page)"/>
        <w:docPartUnique/>
      </w:docPartObj>
    </w:sdtPr>
    <w:sdtContent>
      <w:p w14:paraId="4B4ACDAE" w14:textId="75498321" w:rsidR="00290D41" w:rsidRDefault="00290D41">
        <w:pPr>
          <w:pStyle w:val="aa"/>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5584B97E" w14:textId="77777777" w:rsidR="000B3DE6" w:rsidRDefault="000B3DE6">
    <w:pPr>
      <w:pStyle w:val="a5"/>
      <w:spacing w:line="14" w:lineRule="auto"/>
      <w:rPr>
        <w:rFonts w:hint="eastAsia"/>
        <w:sz w:val="2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5FCDD" w14:textId="77777777" w:rsidR="000B3DE6" w:rsidRDefault="000B3DE6">
    <w:pPr>
      <w:pStyle w:val="a5"/>
      <w:spacing w:line="14" w:lineRule="auto"/>
      <w:rPr>
        <w:rFonts w:hint="eastAsia"/>
        <w:sz w:val="2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14761342"/>
      <w:docPartObj>
        <w:docPartGallery w:val="Page Numbers (Bottom of Page)"/>
        <w:docPartUnique/>
      </w:docPartObj>
    </w:sdtPr>
    <w:sdtContent>
      <w:p w14:paraId="1217FF41" w14:textId="2F1850AB" w:rsidR="00290D41" w:rsidRDefault="00290D41">
        <w:pPr>
          <w:pStyle w:val="aa"/>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5C9DCB67" w14:textId="77777777" w:rsidR="000B3DE6" w:rsidRDefault="000B3DE6">
    <w:pPr>
      <w:pStyle w:val="a5"/>
      <w:spacing w:line="14" w:lineRule="auto"/>
      <w:rPr>
        <w:rFonts w:hint="eastAsia"/>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5979D" w14:textId="77777777" w:rsidR="000B3DE6" w:rsidRDefault="000B3DE6">
    <w:pPr>
      <w:pStyle w:val="aa"/>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3019663"/>
    </w:sdtPr>
    <w:sdtContent>
      <w:p w14:paraId="7AAE9F3C" w14:textId="77777777" w:rsidR="000B3DE6" w:rsidRDefault="00E86EDB">
        <w:pPr>
          <w:pStyle w:val="aa"/>
          <w:jc w:val="right"/>
          <w:rPr>
            <w:rFonts w:hint="eastAsia"/>
          </w:rPr>
        </w:pPr>
        <w:r>
          <w:fldChar w:fldCharType="begin"/>
        </w:r>
        <w:r>
          <w:instrText>PAGE   \* MERGEFORMAT</w:instrText>
        </w:r>
        <w:r>
          <w:fldChar w:fldCharType="separate"/>
        </w:r>
        <w:r>
          <w:rPr>
            <w:lang w:val="zh-CN" w:eastAsia="zh-CN"/>
          </w:rPr>
          <w:t>2</w:t>
        </w:r>
        <w:r>
          <w:fldChar w:fldCharType="end"/>
        </w:r>
      </w:p>
    </w:sdtContent>
  </w:sdt>
  <w:p w14:paraId="181FBEE7" w14:textId="77777777" w:rsidR="000B3DE6" w:rsidRDefault="000B3DE6">
    <w:pPr>
      <w:pStyle w:val="a5"/>
      <w:spacing w:line="14" w:lineRule="auto"/>
      <w:rPr>
        <w:rFonts w:hint="eastAsia"/>
        <w:sz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F60CF" w14:textId="77777777" w:rsidR="000B3DE6" w:rsidRDefault="00E86EDB">
    <w:pPr>
      <w:pStyle w:val="aa"/>
      <w:jc w:val="right"/>
      <w:rPr>
        <w:rFonts w:hint="eastAsia"/>
      </w:rPr>
    </w:pPr>
    <w:r>
      <w:rPr>
        <w:noProof/>
      </w:rPr>
      <mc:AlternateContent>
        <mc:Choice Requires="wps">
          <w:drawing>
            <wp:anchor distT="0" distB="0" distL="114300" distR="114300" simplePos="0" relativeHeight="251660288" behindDoc="0" locked="0" layoutInCell="1" allowOverlap="1" wp14:anchorId="12A7F5D5" wp14:editId="508EAA6B">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8322"/>
                          </w:sdtPr>
                          <w:sdtContent>
                            <w:p w14:paraId="50F7A08F" w14:textId="77777777" w:rsidR="000B3DE6" w:rsidRDefault="00E86EDB">
                              <w:pPr>
                                <w:pStyle w:val="aa"/>
                                <w:jc w:val="right"/>
                                <w:rPr>
                                  <w:rFonts w:hint="eastAsia"/>
                                </w:rPr>
                              </w:pPr>
                              <w:r>
                                <w:fldChar w:fldCharType="begin"/>
                              </w:r>
                              <w:r>
                                <w:instrText>PAGE   \* MERGEFORMAT</w:instrText>
                              </w:r>
                              <w:r>
                                <w:fldChar w:fldCharType="separate"/>
                              </w:r>
                              <w:r>
                                <w:rPr>
                                  <w:lang w:val="zh-CN" w:eastAsia="zh-CN"/>
                                </w:rPr>
                                <w:t>2</w:t>
                              </w:r>
                              <w:r>
                                <w:fldChar w:fldCharType="end"/>
                              </w:r>
                            </w:p>
                          </w:sdtContent>
                        </w:sdt>
                        <w:p w14:paraId="46D76A69" w14:textId="77777777" w:rsidR="000B3DE6" w:rsidRDefault="000B3DE6">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A7F5D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147458322"/>
                    </w:sdtPr>
                    <w:sdtContent>
                      <w:p w14:paraId="50F7A08F" w14:textId="77777777" w:rsidR="000B3DE6" w:rsidRDefault="00000000">
                        <w:pPr>
                          <w:pStyle w:val="aa"/>
                          <w:jc w:val="right"/>
                          <w:rPr>
                            <w:rFonts w:hint="eastAsia"/>
                          </w:rPr>
                        </w:pPr>
                        <w:r>
                          <w:fldChar w:fldCharType="begin"/>
                        </w:r>
                        <w:r>
                          <w:instrText>PAGE   \* MERGEFORMAT</w:instrText>
                        </w:r>
                        <w:r>
                          <w:fldChar w:fldCharType="separate"/>
                        </w:r>
                        <w:r>
                          <w:rPr>
                            <w:lang w:val="zh-CN" w:eastAsia="zh-CN"/>
                          </w:rPr>
                          <w:t>2</w:t>
                        </w:r>
                        <w:r>
                          <w:fldChar w:fldCharType="end"/>
                        </w:r>
                      </w:p>
                    </w:sdtContent>
                  </w:sdt>
                  <w:p w14:paraId="46D76A69" w14:textId="77777777" w:rsidR="000B3DE6" w:rsidRDefault="000B3DE6">
                    <w:pPr>
                      <w:rPr>
                        <w:rFonts w:hint="eastAsia"/>
                      </w:rPr>
                    </w:pPr>
                  </w:p>
                </w:txbxContent>
              </v:textbox>
              <w10:wrap anchorx="margin"/>
            </v:shape>
          </w:pict>
        </mc:Fallback>
      </mc:AlternateContent>
    </w:r>
  </w:p>
  <w:p w14:paraId="4281A4D0" w14:textId="77777777" w:rsidR="000B3DE6" w:rsidRDefault="000B3DE6">
    <w:pPr>
      <w:pStyle w:val="a5"/>
      <w:spacing w:line="14" w:lineRule="auto"/>
      <w:rPr>
        <w:rFonts w:hint="eastAsia"/>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F27FE" w14:textId="77777777" w:rsidR="000B3DE6" w:rsidRDefault="000B3DE6">
    <w:pPr>
      <w:pStyle w:val="a5"/>
      <w:spacing w:line="14" w:lineRule="auto"/>
      <w:rPr>
        <w:rFonts w:hint="eastAsia"/>
        <w:sz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67733889"/>
      <w:docPartObj>
        <w:docPartGallery w:val="Page Numbers (Bottom of Page)"/>
        <w:docPartUnique/>
      </w:docPartObj>
    </w:sdtPr>
    <w:sdtContent>
      <w:p w14:paraId="67D72CF0" w14:textId="19AA4894" w:rsidR="00290D41" w:rsidRDefault="00290D41">
        <w:pPr>
          <w:pStyle w:val="aa"/>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2234284F" w14:textId="77777777" w:rsidR="000B3DE6" w:rsidRDefault="000B3DE6">
    <w:pPr>
      <w:pStyle w:val="a5"/>
      <w:spacing w:line="14" w:lineRule="auto"/>
      <w:rPr>
        <w:rFonts w:hint="eastAsia"/>
        <w:sz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EB264" w14:textId="77777777" w:rsidR="000B3DE6" w:rsidRDefault="000B3DE6">
    <w:pPr>
      <w:pStyle w:val="a5"/>
      <w:spacing w:line="14" w:lineRule="auto"/>
      <w:rPr>
        <w:rFonts w:hint="eastAsia"/>
        <w:sz w:val="2"/>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53A71" w14:textId="77777777" w:rsidR="000B3DE6" w:rsidRDefault="00E86EDB">
    <w:pPr>
      <w:pStyle w:val="a5"/>
      <w:spacing w:line="14" w:lineRule="auto"/>
      <w:rPr>
        <w:rFonts w:hint="eastAsia"/>
        <w:sz w:val="20"/>
      </w:rPr>
    </w:pPr>
    <w:r>
      <w:rPr>
        <w:rFonts w:hint="eastAsia"/>
        <w:noProof/>
      </w:rPr>
      <mc:AlternateContent>
        <mc:Choice Requires="wps">
          <w:drawing>
            <wp:anchor distT="0" distB="0" distL="114300" distR="114300" simplePos="0" relativeHeight="251659264" behindDoc="1" locked="0" layoutInCell="1" allowOverlap="1" wp14:anchorId="2C629F78" wp14:editId="5E8C8C85">
              <wp:simplePos x="0" y="0"/>
              <wp:positionH relativeFrom="page">
                <wp:posOffset>4632960</wp:posOffset>
              </wp:positionH>
              <wp:positionV relativeFrom="page">
                <wp:posOffset>6698615</wp:posOffset>
              </wp:positionV>
              <wp:extent cx="191770" cy="139700"/>
              <wp:effectExtent l="0" t="0" r="0" b="0"/>
              <wp:wrapNone/>
              <wp:docPr id="14855701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770" cy="139700"/>
                      </a:xfrm>
                      <a:prstGeom prst="rect">
                        <a:avLst/>
                      </a:prstGeom>
                      <a:noFill/>
                      <a:ln>
                        <a:noFill/>
                      </a:ln>
                    </wps:spPr>
                    <wps:txbx>
                      <w:txbxContent>
                        <w:p w14:paraId="5E4968AF" w14:textId="77777777" w:rsidR="000B3DE6" w:rsidRDefault="00E86EDB">
                          <w:pPr>
                            <w:spacing w:line="220" w:lineRule="exact"/>
                            <w:ind w:left="60"/>
                            <w:rPr>
                              <w:rFonts w:hint="eastAsia"/>
                              <w:sz w:val="18"/>
                            </w:rPr>
                          </w:pPr>
                          <w:r>
                            <w:rPr>
                              <w:sz w:val="18"/>
                            </w:rPr>
                            <w:t>47</w:t>
                          </w:r>
                        </w:p>
                      </w:txbxContent>
                    </wps:txbx>
                    <wps:bodyPr rot="0" vert="horz" wrap="square" lIns="0" tIns="0" rIns="0" bIns="0" anchor="t" anchorCtr="0" upright="1">
                      <a:noAutofit/>
                    </wps:bodyPr>
                  </wps:wsp>
                </a:graphicData>
              </a:graphic>
            </wp:anchor>
          </w:drawing>
        </mc:Choice>
        <mc:Fallback>
          <w:pict>
            <v:shapetype w14:anchorId="2C629F78" id="_x0000_t202" coordsize="21600,21600" o:spt="202" path="m,l,21600r21600,l21600,xe">
              <v:stroke joinstyle="miter"/>
              <v:path gradientshapeok="t" o:connecttype="rect"/>
            </v:shapetype>
            <v:shape id="Text Box 3" o:spid="_x0000_s1027" type="#_x0000_t202" style="position:absolute;margin-left:364.8pt;margin-top:527.45pt;width:15.1pt;height:11pt;z-index:-25165721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" filled="f" stroked="f">
              <v:textbox inset="0,0,0,0">
                <w:txbxContent>
                  <w:p w14:paraId="5E4968AF" w14:textId="77777777" w:rsidR="000B3DE6" w:rsidRDefault="00000000">
                    <w:pPr>
                      <w:spacing w:line="220" w:lineRule="exact"/>
                      <w:ind w:left="60"/>
                      <w:rPr>
                        <w:rFonts w:hint="eastAsia"/>
                        <w:sz w:val="18"/>
                      </w:rPr>
                    </w:pPr>
                    <w:r>
                      <w:rPr>
                        <w:sz w:val="18"/>
                      </w:rPr>
                      <w:t>47</w:t>
                    </w:r>
                  </w:p>
                </w:txbxContent>
              </v:textbox>
              <w10:wrap anchorx="page" anchory="page"/>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3996581"/>
      <w:docPartObj>
        <w:docPartGallery w:val="Page Numbers (Bottom of Page)"/>
        <w:docPartUnique/>
      </w:docPartObj>
    </w:sdtPr>
    <w:sdtContent>
      <w:p w14:paraId="77F51A70" w14:textId="71BCD8F0" w:rsidR="00290D41" w:rsidRDefault="00290D41">
        <w:pPr>
          <w:pStyle w:val="aa"/>
          <w:jc w:val="center"/>
          <w:rPr>
            <w:rFonts w:hint="eastAsia"/>
          </w:rPr>
        </w:pPr>
        <w:r>
          <w:fldChar w:fldCharType="begin"/>
        </w:r>
        <w:r>
          <w:instrText>PAGE   \* MERGEFORMAT</w:instrText>
        </w:r>
        <w:r>
          <w:fldChar w:fldCharType="separate"/>
        </w:r>
        <w:r>
          <w:rPr>
            <w:lang w:val="zh-CN" w:eastAsia="zh-CN"/>
          </w:rPr>
          <w:t>2</w:t>
        </w:r>
        <w:r>
          <w:fldChar w:fldCharType="end"/>
        </w:r>
      </w:p>
    </w:sdtContent>
  </w:sdt>
  <w:p w14:paraId="7F4F2003" w14:textId="77777777" w:rsidR="000B3DE6" w:rsidRDefault="000B3DE6">
    <w:pPr>
      <w:pStyle w:val="a5"/>
      <w:spacing w:line="14" w:lineRule="auto"/>
      <w:rPr>
        <w:rFonts w:hint="eastAsia"/>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DD526" w14:textId="77777777" w:rsidR="006810A0" w:rsidRDefault="006810A0">
      <w:pPr>
        <w:rPr>
          <w:rFonts w:hint="eastAsia"/>
        </w:rPr>
      </w:pPr>
      <w:r>
        <w:separator/>
      </w:r>
    </w:p>
  </w:footnote>
  <w:footnote w:type="continuationSeparator" w:id="0">
    <w:p w14:paraId="24F3A6DB" w14:textId="77777777" w:rsidR="006810A0" w:rsidRDefault="006810A0">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63323B"/>
    <w:multiLevelType w:val="multilevel"/>
    <w:tmpl w:val="31B2079E"/>
    <w:lvl w:ilvl="0">
      <w:start w:val="6"/>
      <w:numFmt w:val="decimal"/>
      <w:lvlText w:val="%1"/>
      <w:lvlJc w:val="left"/>
      <w:pPr>
        <w:ind w:left="1144" w:hanging="420"/>
      </w:pPr>
      <w:rPr>
        <w:rFonts w:hint="default"/>
      </w:rPr>
    </w:lvl>
    <w:lvl w:ilvl="1">
      <w:start w:val="1"/>
      <w:numFmt w:val="decimal"/>
      <w:lvlText w:val="%1.%2"/>
      <w:lvlJc w:val="left"/>
      <w:pPr>
        <w:ind w:left="1144" w:hanging="420"/>
      </w:pPr>
      <w:rPr>
        <w:rFonts w:ascii="黑体" w:eastAsia="黑体" w:hAnsi="黑体" w:cs="黑体" w:hint="default"/>
        <w:spacing w:val="0"/>
        <w:w w:val="99"/>
        <w:sz w:val="21"/>
        <w:szCs w:val="21"/>
      </w:rPr>
    </w:lvl>
    <w:lvl w:ilvl="2">
      <w:numFmt w:val="bullet"/>
      <w:lvlText w:val="•"/>
      <w:lvlJc w:val="left"/>
      <w:pPr>
        <w:ind w:left="2466" w:hanging="420"/>
      </w:pPr>
      <w:rPr>
        <w:rFonts w:hint="default"/>
      </w:rPr>
    </w:lvl>
    <w:lvl w:ilvl="3">
      <w:numFmt w:val="bullet"/>
      <w:lvlText w:val="•"/>
      <w:lvlJc w:val="left"/>
      <w:pPr>
        <w:ind w:left="3129" w:hanging="420"/>
      </w:pPr>
      <w:rPr>
        <w:rFonts w:hint="default"/>
      </w:rPr>
    </w:lvl>
    <w:lvl w:ilvl="4">
      <w:numFmt w:val="bullet"/>
      <w:lvlText w:val="•"/>
      <w:lvlJc w:val="left"/>
      <w:pPr>
        <w:ind w:left="3792" w:hanging="420"/>
      </w:pPr>
      <w:rPr>
        <w:rFonts w:hint="default"/>
      </w:rPr>
    </w:lvl>
    <w:lvl w:ilvl="5">
      <w:numFmt w:val="bullet"/>
      <w:lvlText w:val="•"/>
      <w:lvlJc w:val="left"/>
      <w:pPr>
        <w:ind w:left="4455" w:hanging="420"/>
      </w:pPr>
      <w:rPr>
        <w:rFonts w:hint="default"/>
      </w:rPr>
    </w:lvl>
    <w:lvl w:ilvl="6">
      <w:numFmt w:val="bullet"/>
      <w:lvlText w:val="•"/>
      <w:lvlJc w:val="left"/>
      <w:pPr>
        <w:ind w:left="5118" w:hanging="420"/>
      </w:pPr>
      <w:rPr>
        <w:rFonts w:hint="default"/>
      </w:rPr>
    </w:lvl>
    <w:lvl w:ilvl="7">
      <w:numFmt w:val="bullet"/>
      <w:lvlText w:val="•"/>
      <w:lvlJc w:val="left"/>
      <w:pPr>
        <w:ind w:left="5781" w:hanging="420"/>
      </w:pPr>
      <w:rPr>
        <w:rFonts w:hint="default"/>
      </w:rPr>
    </w:lvl>
    <w:lvl w:ilvl="8">
      <w:numFmt w:val="bullet"/>
      <w:lvlText w:val="•"/>
      <w:lvlJc w:val="left"/>
      <w:pPr>
        <w:ind w:left="6444" w:hanging="420"/>
      </w:pPr>
      <w:rPr>
        <w:rFonts w:hint="default"/>
      </w:rPr>
    </w:lvl>
  </w:abstractNum>
  <w:abstractNum w:abstractNumId="1" w15:restartNumberingAfterBreak="0">
    <w:nsid w:val="0E981C07"/>
    <w:multiLevelType w:val="multilevel"/>
    <w:tmpl w:val="0E981C07"/>
    <w:lvl w:ilvl="0">
      <w:start w:val="5"/>
      <w:numFmt w:val="decimal"/>
      <w:lvlText w:val="%1"/>
      <w:lvlJc w:val="left"/>
      <w:pPr>
        <w:ind w:left="1144" w:hanging="420"/>
      </w:pPr>
      <w:rPr>
        <w:rFonts w:hint="default"/>
      </w:rPr>
    </w:lvl>
    <w:lvl w:ilvl="1">
      <w:start w:val="3"/>
      <w:numFmt w:val="decimal"/>
      <w:lvlText w:val="%1.%2"/>
      <w:lvlJc w:val="left"/>
      <w:pPr>
        <w:ind w:left="1144" w:hanging="420"/>
      </w:pPr>
      <w:rPr>
        <w:rFonts w:ascii="黑体" w:eastAsia="黑体" w:hAnsi="黑体" w:cs="黑体" w:hint="default"/>
        <w:spacing w:val="0"/>
        <w:w w:val="99"/>
        <w:sz w:val="21"/>
        <w:szCs w:val="21"/>
      </w:rPr>
    </w:lvl>
    <w:lvl w:ilvl="2">
      <w:numFmt w:val="bullet"/>
      <w:lvlText w:val="•"/>
      <w:lvlJc w:val="left"/>
      <w:pPr>
        <w:ind w:left="2466" w:hanging="420"/>
      </w:pPr>
      <w:rPr>
        <w:rFonts w:hint="default"/>
      </w:rPr>
    </w:lvl>
    <w:lvl w:ilvl="3">
      <w:numFmt w:val="bullet"/>
      <w:lvlText w:val="•"/>
      <w:lvlJc w:val="left"/>
      <w:pPr>
        <w:ind w:left="3129" w:hanging="420"/>
      </w:pPr>
      <w:rPr>
        <w:rFonts w:hint="default"/>
      </w:rPr>
    </w:lvl>
    <w:lvl w:ilvl="4">
      <w:numFmt w:val="bullet"/>
      <w:lvlText w:val="•"/>
      <w:lvlJc w:val="left"/>
      <w:pPr>
        <w:ind w:left="3792" w:hanging="420"/>
      </w:pPr>
      <w:rPr>
        <w:rFonts w:hint="default"/>
      </w:rPr>
    </w:lvl>
    <w:lvl w:ilvl="5">
      <w:numFmt w:val="bullet"/>
      <w:lvlText w:val="•"/>
      <w:lvlJc w:val="left"/>
      <w:pPr>
        <w:ind w:left="4455" w:hanging="420"/>
      </w:pPr>
      <w:rPr>
        <w:rFonts w:hint="default"/>
      </w:rPr>
    </w:lvl>
    <w:lvl w:ilvl="6">
      <w:numFmt w:val="bullet"/>
      <w:lvlText w:val="•"/>
      <w:lvlJc w:val="left"/>
      <w:pPr>
        <w:ind w:left="5118" w:hanging="420"/>
      </w:pPr>
      <w:rPr>
        <w:rFonts w:hint="default"/>
      </w:rPr>
    </w:lvl>
    <w:lvl w:ilvl="7">
      <w:numFmt w:val="bullet"/>
      <w:lvlText w:val="•"/>
      <w:lvlJc w:val="left"/>
      <w:pPr>
        <w:ind w:left="5781" w:hanging="420"/>
      </w:pPr>
      <w:rPr>
        <w:rFonts w:hint="default"/>
      </w:rPr>
    </w:lvl>
    <w:lvl w:ilvl="8">
      <w:numFmt w:val="bullet"/>
      <w:lvlText w:val="•"/>
      <w:lvlJc w:val="left"/>
      <w:pPr>
        <w:ind w:left="6444" w:hanging="420"/>
      </w:pPr>
      <w:rPr>
        <w:rFonts w:hint="default"/>
      </w:rPr>
    </w:lvl>
  </w:abstractNum>
  <w:abstractNum w:abstractNumId="2" w15:restartNumberingAfterBreak="0">
    <w:nsid w:val="0F82648E"/>
    <w:multiLevelType w:val="multilevel"/>
    <w:tmpl w:val="0F82648E"/>
    <w:lvl w:ilvl="0">
      <w:start w:val="4"/>
      <w:numFmt w:val="decimal"/>
      <w:lvlText w:val="%1"/>
      <w:lvlJc w:val="left"/>
      <w:pPr>
        <w:ind w:left="229" w:hanging="735"/>
      </w:pPr>
      <w:rPr>
        <w:rFonts w:hint="default"/>
      </w:rPr>
    </w:lvl>
    <w:lvl w:ilvl="1">
      <w:start w:val="2"/>
      <w:numFmt w:val="decimal"/>
      <w:lvlText w:val="%1.%2"/>
      <w:lvlJc w:val="left"/>
      <w:pPr>
        <w:ind w:left="229" w:hanging="735"/>
      </w:pPr>
      <w:rPr>
        <w:rFonts w:hint="default"/>
      </w:rPr>
    </w:lvl>
    <w:lvl w:ilvl="2">
      <w:start w:val="1"/>
      <w:numFmt w:val="decimal"/>
      <w:suff w:val="space"/>
      <w:lvlText w:val="%1.%2.%3"/>
      <w:lvlJc w:val="left"/>
      <w:pPr>
        <w:ind w:left="440" w:hanging="735"/>
      </w:pPr>
      <w:rPr>
        <w:rFonts w:ascii="黑体" w:eastAsia="黑体" w:hAnsi="黑体" w:cs="黑体" w:hint="default"/>
        <w:spacing w:val="-2"/>
        <w:w w:val="99"/>
        <w:sz w:val="21"/>
        <w:szCs w:val="21"/>
      </w:rPr>
    </w:lvl>
    <w:lvl w:ilvl="3">
      <w:numFmt w:val="bullet"/>
      <w:lvlText w:val="•"/>
      <w:lvlJc w:val="left"/>
      <w:pPr>
        <w:ind w:left="2485" w:hanging="735"/>
      </w:pPr>
      <w:rPr>
        <w:rFonts w:hint="default"/>
      </w:rPr>
    </w:lvl>
    <w:lvl w:ilvl="4">
      <w:numFmt w:val="bullet"/>
      <w:lvlText w:val="•"/>
      <w:lvlJc w:val="left"/>
      <w:pPr>
        <w:ind w:left="3240" w:hanging="735"/>
      </w:pPr>
      <w:rPr>
        <w:rFonts w:hint="default"/>
      </w:rPr>
    </w:lvl>
    <w:lvl w:ilvl="5">
      <w:numFmt w:val="bullet"/>
      <w:lvlText w:val="•"/>
      <w:lvlJc w:val="left"/>
      <w:pPr>
        <w:ind w:left="3995" w:hanging="735"/>
      </w:pPr>
      <w:rPr>
        <w:rFonts w:hint="default"/>
      </w:rPr>
    </w:lvl>
    <w:lvl w:ilvl="6">
      <w:numFmt w:val="bullet"/>
      <w:lvlText w:val="•"/>
      <w:lvlJc w:val="left"/>
      <w:pPr>
        <w:ind w:left="4750" w:hanging="735"/>
      </w:pPr>
      <w:rPr>
        <w:rFonts w:hint="default"/>
      </w:rPr>
    </w:lvl>
    <w:lvl w:ilvl="7">
      <w:numFmt w:val="bullet"/>
      <w:lvlText w:val="•"/>
      <w:lvlJc w:val="left"/>
      <w:pPr>
        <w:ind w:left="5505" w:hanging="735"/>
      </w:pPr>
      <w:rPr>
        <w:rFonts w:hint="default"/>
      </w:rPr>
    </w:lvl>
    <w:lvl w:ilvl="8">
      <w:numFmt w:val="bullet"/>
      <w:lvlText w:val="•"/>
      <w:lvlJc w:val="left"/>
      <w:pPr>
        <w:ind w:left="6260" w:hanging="735"/>
      </w:pPr>
      <w:rPr>
        <w:rFonts w:hint="default"/>
      </w:rPr>
    </w:lvl>
  </w:abstractNum>
  <w:abstractNum w:abstractNumId="3" w15:restartNumberingAfterBreak="0">
    <w:nsid w:val="1A5F630F"/>
    <w:multiLevelType w:val="multilevel"/>
    <w:tmpl w:val="1A5F630F"/>
    <w:lvl w:ilvl="0">
      <w:start w:val="1"/>
      <w:numFmt w:val="decimal"/>
      <w:lvlText w:val="%1"/>
      <w:lvlJc w:val="left"/>
      <w:pPr>
        <w:ind w:left="229" w:hanging="315"/>
      </w:pPr>
      <w:rPr>
        <w:rFonts w:ascii="宋体" w:eastAsia="宋体" w:hAnsi="宋体" w:cs="宋体" w:hint="default"/>
        <w:w w:val="99"/>
        <w:sz w:val="21"/>
        <w:szCs w:val="21"/>
      </w:rPr>
    </w:lvl>
    <w:lvl w:ilvl="1">
      <w:start w:val="1"/>
      <w:numFmt w:val="decimal"/>
      <w:lvlText w:val="%2"/>
      <w:lvlJc w:val="left"/>
      <w:pPr>
        <w:ind w:left="827" w:hanging="315"/>
        <w:jc w:val="right"/>
      </w:pPr>
      <w:rPr>
        <w:rFonts w:ascii="宋体" w:eastAsia="宋体" w:hAnsi="宋体" w:cs="宋体" w:hint="default"/>
        <w:w w:val="99"/>
        <w:sz w:val="21"/>
        <w:szCs w:val="21"/>
      </w:rPr>
    </w:lvl>
    <w:lvl w:ilvl="2">
      <w:numFmt w:val="bullet"/>
      <w:lvlText w:val="•"/>
      <w:lvlJc w:val="left"/>
      <w:pPr>
        <w:ind w:left="960" w:hanging="315"/>
      </w:pPr>
      <w:rPr>
        <w:rFonts w:hint="default"/>
      </w:rPr>
    </w:lvl>
    <w:lvl w:ilvl="3">
      <w:numFmt w:val="bullet"/>
      <w:lvlText w:val="•"/>
      <w:lvlJc w:val="left"/>
      <w:pPr>
        <w:ind w:left="1811" w:hanging="315"/>
      </w:pPr>
      <w:rPr>
        <w:rFonts w:hint="default"/>
      </w:rPr>
    </w:lvl>
    <w:lvl w:ilvl="4">
      <w:numFmt w:val="bullet"/>
      <w:lvlText w:val="•"/>
      <w:lvlJc w:val="left"/>
      <w:pPr>
        <w:ind w:left="2662" w:hanging="315"/>
      </w:pPr>
      <w:rPr>
        <w:rFonts w:hint="default"/>
      </w:rPr>
    </w:lvl>
    <w:lvl w:ilvl="5">
      <w:numFmt w:val="bullet"/>
      <w:lvlText w:val="•"/>
      <w:lvlJc w:val="left"/>
      <w:pPr>
        <w:ind w:left="3514" w:hanging="315"/>
      </w:pPr>
      <w:rPr>
        <w:rFonts w:hint="default"/>
      </w:rPr>
    </w:lvl>
    <w:lvl w:ilvl="6">
      <w:numFmt w:val="bullet"/>
      <w:lvlText w:val="•"/>
      <w:lvlJc w:val="left"/>
      <w:pPr>
        <w:ind w:left="4365" w:hanging="315"/>
      </w:pPr>
      <w:rPr>
        <w:rFonts w:hint="default"/>
      </w:rPr>
    </w:lvl>
    <w:lvl w:ilvl="7">
      <w:numFmt w:val="bullet"/>
      <w:lvlText w:val="•"/>
      <w:lvlJc w:val="left"/>
      <w:pPr>
        <w:ind w:left="5216" w:hanging="315"/>
      </w:pPr>
      <w:rPr>
        <w:rFonts w:hint="default"/>
      </w:rPr>
    </w:lvl>
    <w:lvl w:ilvl="8">
      <w:numFmt w:val="bullet"/>
      <w:lvlText w:val="•"/>
      <w:lvlJc w:val="left"/>
      <w:pPr>
        <w:ind w:left="6068" w:hanging="315"/>
      </w:pPr>
      <w:rPr>
        <w:rFonts w:hint="default"/>
      </w:rPr>
    </w:lvl>
  </w:abstractNum>
  <w:abstractNum w:abstractNumId="4" w15:restartNumberingAfterBreak="0">
    <w:nsid w:val="1F972D74"/>
    <w:multiLevelType w:val="multilevel"/>
    <w:tmpl w:val="1F972D74"/>
    <w:lvl w:ilvl="0">
      <w:start w:val="6"/>
      <w:numFmt w:val="decimal"/>
      <w:lvlText w:val="%1"/>
      <w:lvlJc w:val="left"/>
      <w:pPr>
        <w:ind w:left="1144" w:hanging="420"/>
      </w:pPr>
      <w:rPr>
        <w:rFonts w:hint="default"/>
      </w:rPr>
    </w:lvl>
    <w:lvl w:ilvl="1">
      <w:start w:val="1"/>
      <w:numFmt w:val="decimal"/>
      <w:lvlText w:val="%1.%2"/>
      <w:lvlJc w:val="left"/>
      <w:pPr>
        <w:ind w:left="1144" w:hanging="420"/>
      </w:pPr>
      <w:rPr>
        <w:rFonts w:ascii="黑体" w:eastAsia="黑体" w:hAnsi="黑体" w:cs="黑体" w:hint="default"/>
        <w:spacing w:val="0"/>
        <w:w w:val="99"/>
        <w:sz w:val="21"/>
        <w:szCs w:val="21"/>
      </w:rPr>
    </w:lvl>
    <w:lvl w:ilvl="2">
      <w:numFmt w:val="bullet"/>
      <w:lvlText w:val="•"/>
      <w:lvlJc w:val="left"/>
      <w:pPr>
        <w:ind w:left="2466" w:hanging="420"/>
      </w:pPr>
      <w:rPr>
        <w:rFonts w:hint="default"/>
      </w:rPr>
    </w:lvl>
    <w:lvl w:ilvl="3">
      <w:numFmt w:val="bullet"/>
      <w:lvlText w:val="•"/>
      <w:lvlJc w:val="left"/>
      <w:pPr>
        <w:ind w:left="3129" w:hanging="420"/>
      </w:pPr>
      <w:rPr>
        <w:rFonts w:hint="default"/>
      </w:rPr>
    </w:lvl>
    <w:lvl w:ilvl="4">
      <w:numFmt w:val="bullet"/>
      <w:lvlText w:val="•"/>
      <w:lvlJc w:val="left"/>
      <w:pPr>
        <w:ind w:left="3792" w:hanging="420"/>
      </w:pPr>
      <w:rPr>
        <w:rFonts w:hint="default"/>
      </w:rPr>
    </w:lvl>
    <w:lvl w:ilvl="5">
      <w:numFmt w:val="bullet"/>
      <w:lvlText w:val="•"/>
      <w:lvlJc w:val="left"/>
      <w:pPr>
        <w:ind w:left="4455" w:hanging="420"/>
      </w:pPr>
      <w:rPr>
        <w:rFonts w:hint="default"/>
      </w:rPr>
    </w:lvl>
    <w:lvl w:ilvl="6">
      <w:numFmt w:val="bullet"/>
      <w:lvlText w:val="•"/>
      <w:lvlJc w:val="left"/>
      <w:pPr>
        <w:ind w:left="5118" w:hanging="420"/>
      </w:pPr>
      <w:rPr>
        <w:rFonts w:hint="default"/>
      </w:rPr>
    </w:lvl>
    <w:lvl w:ilvl="7">
      <w:numFmt w:val="bullet"/>
      <w:lvlText w:val="•"/>
      <w:lvlJc w:val="left"/>
      <w:pPr>
        <w:ind w:left="5781" w:hanging="420"/>
      </w:pPr>
      <w:rPr>
        <w:rFonts w:hint="default"/>
      </w:rPr>
    </w:lvl>
    <w:lvl w:ilvl="8">
      <w:numFmt w:val="bullet"/>
      <w:lvlText w:val="•"/>
      <w:lvlJc w:val="left"/>
      <w:pPr>
        <w:ind w:left="6444" w:hanging="420"/>
      </w:pPr>
      <w:rPr>
        <w:rFonts w:hint="default"/>
      </w:rPr>
    </w:lvl>
  </w:abstractNum>
  <w:abstractNum w:abstractNumId="5" w15:restartNumberingAfterBreak="0">
    <w:nsid w:val="384B549E"/>
    <w:multiLevelType w:val="multilevel"/>
    <w:tmpl w:val="384B549E"/>
    <w:lvl w:ilvl="0">
      <w:start w:val="1"/>
      <w:numFmt w:val="decimal"/>
      <w:lvlText w:val="%1"/>
      <w:lvlJc w:val="left"/>
      <w:pPr>
        <w:ind w:left="505" w:hanging="212"/>
      </w:pPr>
      <w:rPr>
        <w:rFonts w:ascii="黑体" w:eastAsia="黑体" w:hAnsi="黑体" w:cs="黑体" w:hint="default"/>
        <w:w w:val="99"/>
        <w:sz w:val="21"/>
        <w:szCs w:val="21"/>
      </w:rPr>
    </w:lvl>
    <w:lvl w:ilvl="1">
      <w:start w:val="1"/>
      <w:numFmt w:val="decimal"/>
      <w:lvlText w:val="%1.%2"/>
      <w:lvlJc w:val="left"/>
      <w:pPr>
        <w:ind w:left="925" w:hanging="420"/>
      </w:pPr>
      <w:rPr>
        <w:rFonts w:ascii="黑体" w:eastAsia="黑体" w:hAnsi="黑体" w:cs="黑体" w:hint="default"/>
        <w:spacing w:val="0"/>
        <w:w w:val="99"/>
        <w:sz w:val="21"/>
        <w:szCs w:val="21"/>
      </w:rPr>
    </w:lvl>
    <w:lvl w:ilvl="2">
      <w:start w:val="2"/>
      <w:numFmt w:val="decimal"/>
      <w:lvlText w:val="%3"/>
      <w:lvlJc w:val="left"/>
      <w:pPr>
        <w:ind w:left="2834" w:hanging="360"/>
      </w:pPr>
      <w:rPr>
        <w:rFonts w:ascii="黑体" w:eastAsia="黑体" w:hAnsi="黑体" w:cs="黑体" w:hint="default"/>
        <w:w w:val="99"/>
        <w:sz w:val="24"/>
        <w:szCs w:val="24"/>
      </w:rPr>
    </w:lvl>
    <w:lvl w:ilvl="3">
      <w:start w:val="1"/>
      <w:numFmt w:val="decimal"/>
      <w:lvlText w:val="%3.%4"/>
      <w:lvlJc w:val="left"/>
      <w:pPr>
        <w:ind w:left="3267" w:hanging="526"/>
      </w:pPr>
      <w:rPr>
        <w:rFonts w:ascii="黑体" w:eastAsia="黑体" w:hAnsi="黑体" w:cs="黑体" w:hint="default"/>
        <w:spacing w:val="0"/>
        <w:w w:val="99"/>
        <w:sz w:val="21"/>
        <w:szCs w:val="21"/>
      </w:rPr>
    </w:lvl>
    <w:lvl w:ilvl="4">
      <w:numFmt w:val="bullet"/>
      <w:lvlText w:val="•"/>
      <w:lvlJc w:val="left"/>
      <w:pPr>
        <w:ind w:left="3241" w:hanging="526"/>
      </w:pPr>
      <w:rPr>
        <w:rFonts w:hint="default"/>
      </w:rPr>
    </w:lvl>
    <w:lvl w:ilvl="5">
      <w:numFmt w:val="bullet"/>
      <w:lvlText w:val="•"/>
      <w:lvlJc w:val="left"/>
      <w:pPr>
        <w:ind w:left="3261" w:hanging="526"/>
      </w:pPr>
      <w:rPr>
        <w:rFonts w:hint="default"/>
      </w:rPr>
    </w:lvl>
    <w:lvl w:ilvl="6">
      <w:numFmt w:val="bullet"/>
      <w:lvlText w:val="•"/>
      <w:lvlJc w:val="left"/>
      <w:pPr>
        <w:ind w:left="3441" w:hanging="526"/>
      </w:pPr>
      <w:rPr>
        <w:rFonts w:hint="default"/>
      </w:rPr>
    </w:lvl>
    <w:lvl w:ilvl="7">
      <w:numFmt w:val="bullet"/>
      <w:lvlText w:val="•"/>
      <w:lvlJc w:val="left"/>
      <w:pPr>
        <w:ind w:left="4468" w:hanging="526"/>
      </w:pPr>
      <w:rPr>
        <w:rFonts w:hint="default"/>
      </w:rPr>
    </w:lvl>
    <w:lvl w:ilvl="8">
      <w:numFmt w:val="bullet"/>
      <w:lvlText w:val="•"/>
      <w:lvlJc w:val="left"/>
      <w:pPr>
        <w:ind w:left="5496" w:hanging="526"/>
      </w:pPr>
      <w:rPr>
        <w:rFonts w:hint="default"/>
      </w:rPr>
    </w:lvl>
  </w:abstractNum>
  <w:abstractNum w:abstractNumId="6" w15:restartNumberingAfterBreak="0">
    <w:nsid w:val="512C56ED"/>
    <w:multiLevelType w:val="multilevel"/>
    <w:tmpl w:val="512C56ED"/>
    <w:lvl w:ilvl="0">
      <w:start w:val="4"/>
      <w:numFmt w:val="decimal"/>
      <w:lvlText w:val="%1"/>
      <w:lvlJc w:val="left"/>
      <w:pPr>
        <w:ind w:left="512" w:hanging="735"/>
      </w:pPr>
      <w:rPr>
        <w:rFonts w:hint="default"/>
      </w:rPr>
    </w:lvl>
    <w:lvl w:ilvl="1">
      <w:start w:val="1"/>
      <w:numFmt w:val="decimal"/>
      <w:lvlText w:val="%1.%2"/>
      <w:lvlJc w:val="left"/>
      <w:pPr>
        <w:ind w:left="512" w:hanging="735"/>
      </w:pPr>
      <w:rPr>
        <w:rFonts w:hint="default"/>
      </w:rPr>
    </w:lvl>
    <w:lvl w:ilvl="2">
      <w:start w:val="1"/>
      <w:numFmt w:val="decimal"/>
      <w:lvlText w:val="%1.%2.%3"/>
      <w:lvlJc w:val="left"/>
      <w:pPr>
        <w:ind w:left="512" w:hanging="735"/>
      </w:pPr>
      <w:rPr>
        <w:rFonts w:ascii="黑体" w:eastAsia="黑体" w:hAnsi="黑体" w:cs="黑体" w:hint="default"/>
        <w:spacing w:val="-2"/>
        <w:w w:val="99"/>
        <w:sz w:val="21"/>
        <w:szCs w:val="21"/>
      </w:rPr>
    </w:lvl>
    <w:lvl w:ilvl="3">
      <w:numFmt w:val="bullet"/>
      <w:lvlText w:val="•"/>
      <w:lvlJc w:val="left"/>
      <w:pPr>
        <w:ind w:left="2695" w:hanging="735"/>
      </w:pPr>
      <w:rPr>
        <w:rFonts w:hint="default"/>
      </w:rPr>
    </w:lvl>
    <w:lvl w:ilvl="4">
      <w:numFmt w:val="bullet"/>
      <w:lvlText w:val="•"/>
      <w:lvlJc w:val="left"/>
      <w:pPr>
        <w:ind w:left="3420" w:hanging="735"/>
      </w:pPr>
      <w:rPr>
        <w:rFonts w:hint="default"/>
      </w:rPr>
    </w:lvl>
    <w:lvl w:ilvl="5">
      <w:numFmt w:val="bullet"/>
      <w:lvlText w:val="•"/>
      <w:lvlJc w:val="left"/>
      <w:pPr>
        <w:ind w:left="4145" w:hanging="735"/>
      </w:pPr>
      <w:rPr>
        <w:rFonts w:hint="default"/>
      </w:rPr>
    </w:lvl>
    <w:lvl w:ilvl="6">
      <w:numFmt w:val="bullet"/>
      <w:lvlText w:val="•"/>
      <w:lvlJc w:val="left"/>
      <w:pPr>
        <w:ind w:left="4870" w:hanging="735"/>
      </w:pPr>
      <w:rPr>
        <w:rFonts w:hint="default"/>
      </w:rPr>
    </w:lvl>
    <w:lvl w:ilvl="7">
      <w:numFmt w:val="bullet"/>
      <w:lvlText w:val="•"/>
      <w:lvlJc w:val="left"/>
      <w:pPr>
        <w:ind w:left="5595" w:hanging="735"/>
      </w:pPr>
      <w:rPr>
        <w:rFonts w:hint="default"/>
      </w:rPr>
    </w:lvl>
    <w:lvl w:ilvl="8">
      <w:numFmt w:val="bullet"/>
      <w:lvlText w:val="•"/>
      <w:lvlJc w:val="left"/>
      <w:pPr>
        <w:ind w:left="6320" w:hanging="735"/>
      </w:pPr>
      <w:rPr>
        <w:rFonts w:hint="default"/>
      </w:rPr>
    </w:lvl>
  </w:abstractNum>
  <w:abstractNum w:abstractNumId="7" w15:restartNumberingAfterBreak="0">
    <w:nsid w:val="5BAB0B80"/>
    <w:multiLevelType w:val="multilevel"/>
    <w:tmpl w:val="5BAB0B80"/>
    <w:lvl w:ilvl="0">
      <w:start w:val="3"/>
      <w:numFmt w:val="decimal"/>
      <w:lvlText w:val="%1"/>
      <w:lvlJc w:val="left"/>
      <w:pPr>
        <w:ind w:left="229" w:hanging="735"/>
      </w:pPr>
      <w:rPr>
        <w:rFonts w:hint="default"/>
      </w:rPr>
    </w:lvl>
    <w:lvl w:ilvl="1">
      <w:numFmt w:val="decimal"/>
      <w:lvlText w:val="%1.%2"/>
      <w:lvlJc w:val="left"/>
      <w:pPr>
        <w:ind w:left="229" w:hanging="735"/>
      </w:pPr>
      <w:rPr>
        <w:rFonts w:hint="default"/>
      </w:rPr>
    </w:lvl>
    <w:lvl w:ilvl="2">
      <w:start w:val="1"/>
      <w:numFmt w:val="decimal"/>
      <w:lvlText w:val="%1.%2.%3"/>
      <w:lvlJc w:val="left"/>
      <w:pPr>
        <w:ind w:left="229" w:hanging="735"/>
      </w:pPr>
      <w:rPr>
        <w:rFonts w:ascii="黑体" w:eastAsia="黑体" w:hAnsi="黑体" w:cs="黑体" w:hint="default"/>
        <w:spacing w:val="-2"/>
        <w:w w:val="99"/>
        <w:sz w:val="21"/>
        <w:szCs w:val="21"/>
      </w:rPr>
    </w:lvl>
    <w:lvl w:ilvl="3">
      <w:numFmt w:val="bullet"/>
      <w:lvlText w:val="•"/>
      <w:lvlJc w:val="left"/>
      <w:pPr>
        <w:ind w:left="2485" w:hanging="735"/>
      </w:pPr>
      <w:rPr>
        <w:rFonts w:hint="default"/>
      </w:rPr>
    </w:lvl>
    <w:lvl w:ilvl="4">
      <w:numFmt w:val="bullet"/>
      <w:lvlText w:val="•"/>
      <w:lvlJc w:val="left"/>
      <w:pPr>
        <w:ind w:left="3240" w:hanging="735"/>
      </w:pPr>
      <w:rPr>
        <w:rFonts w:hint="default"/>
      </w:rPr>
    </w:lvl>
    <w:lvl w:ilvl="5">
      <w:numFmt w:val="bullet"/>
      <w:lvlText w:val="•"/>
      <w:lvlJc w:val="left"/>
      <w:pPr>
        <w:ind w:left="3995" w:hanging="735"/>
      </w:pPr>
      <w:rPr>
        <w:rFonts w:hint="default"/>
      </w:rPr>
    </w:lvl>
    <w:lvl w:ilvl="6">
      <w:numFmt w:val="bullet"/>
      <w:lvlText w:val="•"/>
      <w:lvlJc w:val="left"/>
      <w:pPr>
        <w:ind w:left="4750" w:hanging="735"/>
      </w:pPr>
      <w:rPr>
        <w:rFonts w:hint="default"/>
      </w:rPr>
    </w:lvl>
    <w:lvl w:ilvl="7">
      <w:numFmt w:val="bullet"/>
      <w:lvlText w:val="•"/>
      <w:lvlJc w:val="left"/>
      <w:pPr>
        <w:ind w:left="5505" w:hanging="735"/>
      </w:pPr>
      <w:rPr>
        <w:rFonts w:hint="default"/>
      </w:rPr>
    </w:lvl>
    <w:lvl w:ilvl="8">
      <w:numFmt w:val="bullet"/>
      <w:lvlText w:val="•"/>
      <w:lvlJc w:val="left"/>
      <w:pPr>
        <w:ind w:left="6260" w:hanging="735"/>
      </w:pPr>
      <w:rPr>
        <w:rFonts w:hint="default"/>
      </w:rPr>
    </w:lvl>
  </w:abstractNum>
  <w:abstractNum w:abstractNumId="8" w15:restartNumberingAfterBreak="0">
    <w:nsid w:val="5F800C56"/>
    <w:multiLevelType w:val="multilevel"/>
    <w:tmpl w:val="5F800C56"/>
    <w:lvl w:ilvl="0">
      <w:start w:val="1"/>
      <w:numFmt w:val="upperLetter"/>
      <w:lvlText w:val="%1"/>
      <w:lvlJc w:val="left"/>
      <w:pPr>
        <w:ind w:left="808" w:hanging="579"/>
      </w:pPr>
      <w:rPr>
        <w:rFonts w:hint="default"/>
      </w:rPr>
    </w:lvl>
    <w:lvl w:ilvl="1">
      <w:numFmt w:val="decimal"/>
      <w:lvlText w:val="%1.%2"/>
      <w:lvlJc w:val="left"/>
      <w:pPr>
        <w:ind w:left="808" w:hanging="579"/>
      </w:pPr>
      <w:rPr>
        <w:rFonts w:hint="default"/>
      </w:rPr>
    </w:lvl>
    <w:lvl w:ilvl="2">
      <w:start w:val="1"/>
      <w:numFmt w:val="decimal"/>
      <w:lvlText w:val="%1.%2.%3"/>
      <w:lvlJc w:val="left"/>
      <w:pPr>
        <w:ind w:left="808" w:hanging="579"/>
        <w:jc w:val="right"/>
      </w:pPr>
      <w:rPr>
        <w:rFonts w:ascii="黑体" w:eastAsia="黑体" w:hAnsi="黑体" w:cs="黑体" w:hint="default"/>
        <w:spacing w:val="-2"/>
        <w:w w:val="99"/>
        <w:sz w:val="21"/>
        <w:szCs w:val="21"/>
      </w:rPr>
    </w:lvl>
    <w:lvl w:ilvl="3">
      <w:numFmt w:val="bullet"/>
      <w:lvlText w:val="•"/>
      <w:lvlJc w:val="left"/>
      <w:pPr>
        <w:ind w:left="2891" w:hanging="579"/>
      </w:pPr>
      <w:rPr>
        <w:rFonts w:hint="default"/>
      </w:rPr>
    </w:lvl>
    <w:lvl w:ilvl="4">
      <w:numFmt w:val="bullet"/>
      <w:lvlText w:val="•"/>
      <w:lvlJc w:val="left"/>
      <w:pPr>
        <w:ind w:left="3588" w:hanging="579"/>
      </w:pPr>
      <w:rPr>
        <w:rFonts w:hint="default"/>
      </w:rPr>
    </w:lvl>
    <w:lvl w:ilvl="5">
      <w:numFmt w:val="bullet"/>
      <w:lvlText w:val="•"/>
      <w:lvlJc w:val="left"/>
      <w:pPr>
        <w:ind w:left="4285" w:hanging="579"/>
      </w:pPr>
      <w:rPr>
        <w:rFonts w:hint="default"/>
      </w:rPr>
    </w:lvl>
    <w:lvl w:ilvl="6">
      <w:numFmt w:val="bullet"/>
      <w:lvlText w:val="•"/>
      <w:lvlJc w:val="left"/>
      <w:pPr>
        <w:ind w:left="4982" w:hanging="579"/>
      </w:pPr>
      <w:rPr>
        <w:rFonts w:hint="default"/>
      </w:rPr>
    </w:lvl>
    <w:lvl w:ilvl="7">
      <w:numFmt w:val="bullet"/>
      <w:lvlText w:val="•"/>
      <w:lvlJc w:val="left"/>
      <w:pPr>
        <w:ind w:left="5679" w:hanging="579"/>
      </w:pPr>
      <w:rPr>
        <w:rFonts w:hint="default"/>
      </w:rPr>
    </w:lvl>
    <w:lvl w:ilvl="8">
      <w:numFmt w:val="bullet"/>
      <w:lvlText w:val="•"/>
      <w:lvlJc w:val="left"/>
      <w:pPr>
        <w:ind w:left="6376" w:hanging="579"/>
      </w:pPr>
      <w:rPr>
        <w:rFonts w:hint="default"/>
      </w:rPr>
    </w:lvl>
  </w:abstractNum>
  <w:abstractNum w:abstractNumId="9" w15:restartNumberingAfterBreak="0">
    <w:nsid w:val="652A4D47"/>
    <w:multiLevelType w:val="multilevel"/>
    <w:tmpl w:val="652A4D47"/>
    <w:lvl w:ilvl="0">
      <w:start w:val="1"/>
      <w:numFmt w:val="decimal"/>
      <w:suff w:val="space"/>
      <w:lvlText w:val="%1"/>
      <w:lvlJc w:val="left"/>
      <w:pPr>
        <w:ind w:left="512" w:hanging="735"/>
      </w:pPr>
      <w:rPr>
        <w:rFonts w:hint="default"/>
      </w:rPr>
    </w:lvl>
    <w:lvl w:ilvl="1">
      <w:numFmt w:val="decimal"/>
      <w:lvlText w:val="%1.%2"/>
      <w:lvlJc w:val="left"/>
      <w:pPr>
        <w:ind w:left="512" w:hanging="735"/>
      </w:pPr>
      <w:rPr>
        <w:rFonts w:hint="default"/>
      </w:rPr>
    </w:lvl>
    <w:lvl w:ilvl="2">
      <w:start w:val="1"/>
      <w:numFmt w:val="decimal"/>
      <w:lvlText w:val="%1.%2.%3"/>
      <w:lvlJc w:val="left"/>
      <w:pPr>
        <w:ind w:left="512" w:hanging="735"/>
      </w:pPr>
      <w:rPr>
        <w:rFonts w:ascii="黑体" w:eastAsia="黑体" w:hAnsi="黑体" w:cs="黑体" w:hint="default"/>
        <w:spacing w:val="-2"/>
        <w:w w:val="99"/>
        <w:sz w:val="21"/>
        <w:szCs w:val="21"/>
      </w:rPr>
    </w:lvl>
    <w:lvl w:ilvl="3">
      <w:numFmt w:val="bullet"/>
      <w:lvlText w:val="•"/>
      <w:lvlJc w:val="left"/>
      <w:pPr>
        <w:ind w:left="2695" w:hanging="735"/>
      </w:pPr>
      <w:rPr>
        <w:rFonts w:hint="default"/>
      </w:rPr>
    </w:lvl>
    <w:lvl w:ilvl="4">
      <w:numFmt w:val="bullet"/>
      <w:lvlText w:val="•"/>
      <w:lvlJc w:val="left"/>
      <w:pPr>
        <w:ind w:left="3420" w:hanging="735"/>
      </w:pPr>
      <w:rPr>
        <w:rFonts w:hint="default"/>
      </w:rPr>
    </w:lvl>
    <w:lvl w:ilvl="5">
      <w:numFmt w:val="bullet"/>
      <w:lvlText w:val="•"/>
      <w:lvlJc w:val="left"/>
      <w:pPr>
        <w:ind w:left="4145" w:hanging="735"/>
      </w:pPr>
      <w:rPr>
        <w:rFonts w:hint="default"/>
      </w:rPr>
    </w:lvl>
    <w:lvl w:ilvl="6">
      <w:numFmt w:val="bullet"/>
      <w:lvlText w:val="•"/>
      <w:lvlJc w:val="left"/>
      <w:pPr>
        <w:ind w:left="4870" w:hanging="735"/>
      </w:pPr>
      <w:rPr>
        <w:rFonts w:hint="default"/>
      </w:rPr>
    </w:lvl>
    <w:lvl w:ilvl="7">
      <w:numFmt w:val="bullet"/>
      <w:lvlText w:val="•"/>
      <w:lvlJc w:val="left"/>
      <w:pPr>
        <w:ind w:left="5595" w:hanging="735"/>
      </w:pPr>
      <w:rPr>
        <w:rFonts w:hint="default"/>
      </w:rPr>
    </w:lvl>
    <w:lvl w:ilvl="8">
      <w:numFmt w:val="bullet"/>
      <w:lvlText w:val="•"/>
      <w:lvlJc w:val="left"/>
      <w:pPr>
        <w:ind w:left="6320" w:hanging="735"/>
      </w:pPr>
      <w:rPr>
        <w:rFonts w:hint="default"/>
      </w:rPr>
    </w:lvl>
  </w:abstractNum>
  <w:abstractNum w:abstractNumId="10" w15:restartNumberingAfterBreak="0">
    <w:nsid w:val="68F5496B"/>
    <w:multiLevelType w:val="multilevel"/>
    <w:tmpl w:val="68F5496B"/>
    <w:lvl w:ilvl="0">
      <w:start w:val="1"/>
      <w:numFmt w:val="decimal"/>
      <w:lvlText w:val="%1"/>
      <w:lvlJc w:val="left"/>
      <w:pPr>
        <w:ind w:left="964" w:hanging="315"/>
        <w:jc w:val="right"/>
      </w:pPr>
      <w:rPr>
        <w:rFonts w:hint="default"/>
        <w:w w:val="99"/>
      </w:rPr>
    </w:lvl>
    <w:lvl w:ilvl="1">
      <w:start w:val="1"/>
      <w:numFmt w:val="decimal"/>
      <w:lvlText w:val="%1.%2"/>
      <w:lvlJc w:val="left"/>
      <w:pPr>
        <w:ind w:left="3244" w:hanging="526"/>
        <w:jc w:val="right"/>
      </w:pPr>
      <w:rPr>
        <w:rFonts w:ascii="黑体" w:eastAsia="黑体" w:hAnsi="黑体" w:cs="黑体" w:hint="default"/>
        <w:spacing w:val="0"/>
        <w:w w:val="99"/>
        <w:sz w:val="21"/>
        <w:szCs w:val="21"/>
      </w:rPr>
    </w:lvl>
    <w:lvl w:ilvl="2">
      <w:numFmt w:val="bullet"/>
      <w:lvlText w:val="•"/>
      <w:lvlJc w:val="left"/>
      <w:pPr>
        <w:ind w:left="3420" w:hanging="526"/>
      </w:pPr>
      <w:rPr>
        <w:rFonts w:hint="default"/>
      </w:rPr>
    </w:lvl>
    <w:lvl w:ilvl="3">
      <w:numFmt w:val="bullet"/>
      <w:lvlText w:val="•"/>
      <w:lvlJc w:val="left"/>
      <w:pPr>
        <w:ind w:left="3560" w:hanging="526"/>
      </w:pPr>
      <w:rPr>
        <w:rFonts w:hint="default"/>
      </w:rPr>
    </w:lvl>
    <w:lvl w:ilvl="4">
      <w:numFmt w:val="bullet"/>
      <w:lvlText w:val="•"/>
      <w:lvlJc w:val="left"/>
      <w:pPr>
        <w:ind w:left="4161" w:hanging="526"/>
      </w:pPr>
      <w:rPr>
        <w:rFonts w:hint="default"/>
      </w:rPr>
    </w:lvl>
    <w:lvl w:ilvl="5">
      <w:numFmt w:val="bullet"/>
      <w:lvlText w:val="•"/>
      <w:lvlJc w:val="left"/>
      <w:pPr>
        <w:ind w:left="4763" w:hanging="526"/>
      </w:pPr>
      <w:rPr>
        <w:rFonts w:hint="default"/>
      </w:rPr>
    </w:lvl>
    <w:lvl w:ilvl="6">
      <w:numFmt w:val="bullet"/>
      <w:lvlText w:val="•"/>
      <w:lvlJc w:val="left"/>
      <w:pPr>
        <w:ind w:left="5364" w:hanging="526"/>
      </w:pPr>
      <w:rPr>
        <w:rFonts w:hint="default"/>
      </w:rPr>
    </w:lvl>
    <w:lvl w:ilvl="7">
      <w:numFmt w:val="bullet"/>
      <w:lvlText w:val="•"/>
      <w:lvlJc w:val="left"/>
      <w:pPr>
        <w:ind w:left="5966" w:hanging="526"/>
      </w:pPr>
      <w:rPr>
        <w:rFonts w:hint="default"/>
      </w:rPr>
    </w:lvl>
    <w:lvl w:ilvl="8">
      <w:numFmt w:val="bullet"/>
      <w:lvlText w:val="•"/>
      <w:lvlJc w:val="left"/>
      <w:pPr>
        <w:ind w:left="6567" w:hanging="526"/>
      </w:pPr>
      <w:rPr>
        <w:rFonts w:hint="default"/>
      </w:rPr>
    </w:lvl>
  </w:abstractNum>
  <w:num w:numId="1" w16cid:durableId="972637408">
    <w:abstractNumId w:val="9"/>
  </w:num>
  <w:num w:numId="2" w16cid:durableId="554588350">
    <w:abstractNumId w:val="7"/>
  </w:num>
  <w:num w:numId="3" w16cid:durableId="1399553545">
    <w:abstractNumId w:val="6"/>
  </w:num>
  <w:num w:numId="4" w16cid:durableId="234049963">
    <w:abstractNumId w:val="2"/>
  </w:num>
  <w:num w:numId="5" w16cid:durableId="240721444">
    <w:abstractNumId w:val="8"/>
  </w:num>
  <w:num w:numId="6" w16cid:durableId="1223563492">
    <w:abstractNumId w:val="3"/>
  </w:num>
  <w:num w:numId="7" w16cid:durableId="1679580854">
    <w:abstractNumId w:val="5"/>
  </w:num>
  <w:num w:numId="8" w16cid:durableId="1216696471">
    <w:abstractNumId w:val="1"/>
  </w:num>
  <w:num w:numId="9" w16cid:durableId="2043705714">
    <w:abstractNumId w:val="4"/>
  </w:num>
  <w:num w:numId="10" w16cid:durableId="359742162">
    <w:abstractNumId w:val="10"/>
  </w:num>
  <w:num w:numId="11" w16cid:durableId="9502383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800"/>
  <w:drawingGridHorizontalSpacing w:val="110"/>
  <w:noPunctuationKerning/>
  <w:characterSpacingControl w:val="doNotCompress"/>
  <w:hdrShapeDefaults>
    <o:shapedefaults v:ext="edit" spidmax="2050"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41A4"/>
    <w:rsid w:val="0000025E"/>
    <w:rsid w:val="00000BBC"/>
    <w:rsid w:val="00001173"/>
    <w:rsid w:val="000113AC"/>
    <w:rsid w:val="00020F6A"/>
    <w:rsid w:val="0003314D"/>
    <w:rsid w:val="00043892"/>
    <w:rsid w:val="0008434E"/>
    <w:rsid w:val="0008798D"/>
    <w:rsid w:val="00090583"/>
    <w:rsid w:val="00094494"/>
    <w:rsid w:val="000972C8"/>
    <w:rsid w:val="000A00CD"/>
    <w:rsid w:val="000A514D"/>
    <w:rsid w:val="000B3DA9"/>
    <w:rsid w:val="000B3DE6"/>
    <w:rsid w:val="000B612C"/>
    <w:rsid w:val="000C07D8"/>
    <w:rsid w:val="000C631A"/>
    <w:rsid w:val="000D132A"/>
    <w:rsid w:val="000E0C5F"/>
    <w:rsid w:val="000E2621"/>
    <w:rsid w:val="000F31F9"/>
    <w:rsid w:val="00106330"/>
    <w:rsid w:val="001108A7"/>
    <w:rsid w:val="00110BB8"/>
    <w:rsid w:val="0011266D"/>
    <w:rsid w:val="00124160"/>
    <w:rsid w:val="001337BD"/>
    <w:rsid w:val="0013453E"/>
    <w:rsid w:val="00141EFE"/>
    <w:rsid w:val="00146B50"/>
    <w:rsid w:val="00165A50"/>
    <w:rsid w:val="00187DC8"/>
    <w:rsid w:val="001A5F04"/>
    <w:rsid w:val="001C0374"/>
    <w:rsid w:val="001C7263"/>
    <w:rsid w:val="001E3242"/>
    <w:rsid w:val="001F2765"/>
    <w:rsid w:val="00206AF5"/>
    <w:rsid w:val="002135A0"/>
    <w:rsid w:val="00225954"/>
    <w:rsid w:val="00254DC9"/>
    <w:rsid w:val="00255CE5"/>
    <w:rsid w:val="00283083"/>
    <w:rsid w:val="002872B8"/>
    <w:rsid w:val="00290D41"/>
    <w:rsid w:val="00293DA8"/>
    <w:rsid w:val="002A2C9D"/>
    <w:rsid w:val="002A500F"/>
    <w:rsid w:val="002B0877"/>
    <w:rsid w:val="002B1414"/>
    <w:rsid w:val="002B2AE8"/>
    <w:rsid w:val="002C4C9B"/>
    <w:rsid w:val="002D6002"/>
    <w:rsid w:val="002E0036"/>
    <w:rsid w:val="00300BDE"/>
    <w:rsid w:val="00305E60"/>
    <w:rsid w:val="003142C9"/>
    <w:rsid w:val="00314A1B"/>
    <w:rsid w:val="00322011"/>
    <w:rsid w:val="00335327"/>
    <w:rsid w:val="00335C64"/>
    <w:rsid w:val="00337C56"/>
    <w:rsid w:val="00342C46"/>
    <w:rsid w:val="00363356"/>
    <w:rsid w:val="00364CD5"/>
    <w:rsid w:val="003665C0"/>
    <w:rsid w:val="00375C7D"/>
    <w:rsid w:val="00390230"/>
    <w:rsid w:val="003A2CB2"/>
    <w:rsid w:val="003B1860"/>
    <w:rsid w:val="003C7D4E"/>
    <w:rsid w:val="003D3633"/>
    <w:rsid w:val="003D68BE"/>
    <w:rsid w:val="003F0A71"/>
    <w:rsid w:val="004022FB"/>
    <w:rsid w:val="004037F2"/>
    <w:rsid w:val="004336E5"/>
    <w:rsid w:val="004347DB"/>
    <w:rsid w:val="004377D8"/>
    <w:rsid w:val="00440763"/>
    <w:rsid w:val="0045350D"/>
    <w:rsid w:val="00457B4F"/>
    <w:rsid w:val="004652A5"/>
    <w:rsid w:val="00467E6F"/>
    <w:rsid w:val="004842EE"/>
    <w:rsid w:val="004B2060"/>
    <w:rsid w:val="004B4F43"/>
    <w:rsid w:val="004B5145"/>
    <w:rsid w:val="004B5D61"/>
    <w:rsid w:val="004C0656"/>
    <w:rsid w:val="004C3DFE"/>
    <w:rsid w:val="004C6919"/>
    <w:rsid w:val="004D4E13"/>
    <w:rsid w:val="004D5D74"/>
    <w:rsid w:val="004E4BAA"/>
    <w:rsid w:val="005015BB"/>
    <w:rsid w:val="00502BB4"/>
    <w:rsid w:val="00526CFE"/>
    <w:rsid w:val="005277AA"/>
    <w:rsid w:val="00547401"/>
    <w:rsid w:val="0055020D"/>
    <w:rsid w:val="00550220"/>
    <w:rsid w:val="00562CC5"/>
    <w:rsid w:val="005655B3"/>
    <w:rsid w:val="00580E38"/>
    <w:rsid w:val="005850C5"/>
    <w:rsid w:val="005B491B"/>
    <w:rsid w:val="005C77DB"/>
    <w:rsid w:val="005E032E"/>
    <w:rsid w:val="005E0E72"/>
    <w:rsid w:val="005F2F04"/>
    <w:rsid w:val="005F384B"/>
    <w:rsid w:val="005F6D60"/>
    <w:rsid w:val="00627FB3"/>
    <w:rsid w:val="006341A4"/>
    <w:rsid w:val="0066675A"/>
    <w:rsid w:val="0067532A"/>
    <w:rsid w:val="006810A0"/>
    <w:rsid w:val="00681DC8"/>
    <w:rsid w:val="00681E6C"/>
    <w:rsid w:val="00691BDE"/>
    <w:rsid w:val="006934DC"/>
    <w:rsid w:val="0069608E"/>
    <w:rsid w:val="006B7817"/>
    <w:rsid w:val="006D3F96"/>
    <w:rsid w:val="006F408F"/>
    <w:rsid w:val="007309A9"/>
    <w:rsid w:val="00731753"/>
    <w:rsid w:val="00736CDF"/>
    <w:rsid w:val="00744B1C"/>
    <w:rsid w:val="00764CF0"/>
    <w:rsid w:val="00765B3A"/>
    <w:rsid w:val="00766707"/>
    <w:rsid w:val="00766EC8"/>
    <w:rsid w:val="007733F6"/>
    <w:rsid w:val="00791A75"/>
    <w:rsid w:val="00793AE7"/>
    <w:rsid w:val="007C1C82"/>
    <w:rsid w:val="007C7252"/>
    <w:rsid w:val="007D0E9D"/>
    <w:rsid w:val="007D73B0"/>
    <w:rsid w:val="007E01B7"/>
    <w:rsid w:val="007E4DA5"/>
    <w:rsid w:val="008104F3"/>
    <w:rsid w:val="00825075"/>
    <w:rsid w:val="00826B8A"/>
    <w:rsid w:val="00832F8C"/>
    <w:rsid w:val="00836EBA"/>
    <w:rsid w:val="00842462"/>
    <w:rsid w:val="00854823"/>
    <w:rsid w:val="00866EE0"/>
    <w:rsid w:val="00871407"/>
    <w:rsid w:val="008752D6"/>
    <w:rsid w:val="008A1407"/>
    <w:rsid w:val="008A6360"/>
    <w:rsid w:val="008B6B79"/>
    <w:rsid w:val="008C7F85"/>
    <w:rsid w:val="008F56B2"/>
    <w:rsid w:val="00927216"/>
    <w:rsid w:val="00950ED4"/>
    <w:rsid w:val="0096671E"/>
    <w:rsid w:val="009748BA"/>
    <w:rsid w:val="00981D71"/>
    <w:rsid w:val="009972BC"/>
    <w:rsid w:val="009C37AA"/>
    <w:rsid w:val="009D39E0"/>
    <w:rsid w:val="00A0274C"/>
    <w:rsid w:val="00A046D7"/>
    <w:rsid w:val="00A16B3C"/>
    <w:rsid w:val="00A24A23"/>
    <w:rsid w:val="00A37DB6"/>
    <w:rsid w:val="00A42399"/>
    <w:rsid w:val="00A6531C"/>
    <w:rsid w:val="00A65B84"/>
    <w:rsid w:val="00A6710F"/>
    <w:rsid w:val="00AB3226"/>
    <w:rsid w:val="00AB3ED0"/>
    <w:rsid w:val="00AC44EA"/>
    <w:rsid w:val="00AC5F12"/>
    <w:rsid w:val="00AD591F"/>
    <w:rsid w:val="00AE2785"/>
    <w:rsid w:val="00AF66E5"/>
    <w:rsid w:val="00B004CA"/>
    <w:rsid w:val="00B31F8E"/>
    <w:rsid w:val="00B33DEB"/>
    <w:rsid w:val="00B365CE"/>
    <w:rsid w:val="00B60744"/>
    <w:rsid w:val="00B62198"/>
    <w:rsid w:val="00B67E16"/>
    <w:rsid w:val="00B97D64"/>
    <w:rsid w:val="00BA17CC"/>
    <w:rsid w:val="00BA556A"/>
    <w:rsid w:val="00BB168C"/>
    <w:rsid w:val="00BE48F5"/>
    <w:rsid w:val="00BF4A0F"/>
    <w:rsid w:val="00BF57A0"/>
    <w:rsid w:val="00C141A1"/>
    <w:rsid w:val="00C15C5B"/>
    <w:rsid w:val="00C31197"/>
    <w:rsid w:val="00C55A5D"/>
    <w:rsid w:val="00C6429C"/>
    <w:rsid w:val="00C72A6A"/>
    <w:rsid w:val="00CA598B"/>
    <w:rsid w:val="00CB7DCC"/>
    <w:rsid w:val="00CC0845"/>
    <w:rsid w:val="00CC1BFE"/>
    <w:rsid w:val="00CF1E21"/>
    <w:rsid w:val="00D0764D"/>
    <w:rsid w:val="00D114AC"/>
    <w:rsid w:val="00D14D1D"/>
    <w:rsid w:val="00D17FDF"/>
    <w:rsid w:val="00D52697"/>
    <w:rsid w:val="00D55700"/>
    <w:rsid w:val="00D80D9B"/>
    <w:rsid w:val="00D844D1"/>
    <w:rsid w:val="00D87232"/>
    <w:rsid w:val="00D9284D"/>
    <w:rsid w:val="00DA339F"/>
    <w:rsid w:val="00DB1D0F"/>
    <w:rsid w:val="00DB2D64"/>
    <w:rsid w:val="00DC0CDC"/>
    <w:rsid w:val="00DC6678"/>
    <w:rsid w:val="00DE64E8"/>
    <w:rsid w:val="00E054C0"/>
    <w:rsid w:val="00E1633C"/>
    <w:rsid w:val="00E21EFF"/>
    <w:rsid w:val="00E234A9"/>
    <w:rsid w:val="00E33EFF"/>
    <w:rsid w:val="00E40966"/>
    <w:rsid w:val="00E5323C"/>
    <w:rsid w:val="00E54C36"/>
    <w:rsid w:val="00E63499"/>
    <w:rsid w:val="00E67230"/>
    <w:rsid w:val="00E7289A"/>
    <w:rsid w:val="00E74DE6"/>
    <w:rsid w:val="00E86EDB"/>
    <w:rsid w:val="00ED54E8"/>
    <w:rsid w:val="00EF67F3"/>
    <w:rsid w:val="00F054B4"/>
    <w:rsid w:val="00F1127A"/>
    <w:rsid w:val="00F36331"/>
    <w:rsid w:val="00F5424A"/>
    <w:rsid w:val="00F61E3C"/>
    <w:rsid w:val="00F652D0"/>
    <w:rsid w:val="00F81B35"/>
    <w:rsid w:val="00F85FD3"/>
    <w:rsid w:val="00FB0BA7"/>
    <w:rsid w:val="00FD5462"/>
    <w:rsid w:val="00FD7353"/>
    <w:rsid w:val="00FE582C"/>
    <w:rsid w:val="00FF1DDD"/>
    <w:rsid w:val="05631E52"/>
    <w:rsid w:val="25A16BBC"/>
    <w:rsid w:val="27536A11"/>
    <w:rsid w:val="2A2A01AB"/>
    <w:rsid w:val="2F3E3CE0"/>
    <w:rsid w:val="30613575"/>
    <w:rsid w:val="3199108F"/>
    <w:rsid w:val="31F64369"/>
    <w:rsid w:val="57720D87"/>
    <w:rsid w:val="64102C09"/>
    <w:rsid w:val="65133B63"/>
    <w:rsid w:val="6A476A5D"/>
    <w:rsid w:val="6B985938"/>
    <w:rsid w:val="72EB27F1"/>
    <w:rsid w:val="75A51A61"/>
    <w:rsid w:val="7BE70D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61B77CBA"/>
  <w15:docId w15:val="{03E35242-8350-4ACE-BB9D-0E646B97F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0"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utoSpaceDE w:val="0"/>
      <w:autoSpaceDN w:val="0"/>
    </w:pPr>
    <w:rPr>
      <w:rFonts w:ascii="宋体" w:hAnsi="宋体" w:cs="宋体"/>
      <w:sz w:val="22"/>
      <w:szCs w:val="22"/>
      <w:lang w:eastAsia="en-US"/>
    </w:rPr>
  </w:style>
  <w:style w:type="paragraph" w:styleId="1">
    <w:name w:val="heading 1"/>
    <w:basedOn w:val="a"/>
    <w:uiPriority w:val="9"/>
    <w:qFormat/>
    <w:pPr>
      <w:spacing w:before="54"/>
      <w:ind w:right="339"/>
      <w:jc w:val="center"/>
      <w:outlineLvl w:val="0"/>
    </w:pPr>
    <w:rPr>
      <w:rFonts w:ascii="黑体" w:eastAsia="黑体" w:hAnsi="黑体" w:cs="黑体"/>
      <w:sz w:val="32"/>
      <w:szCs w:val="32"/>
    </w:rPr>
  </w:style>
  <w:style w:type="paragraph" w:styleId="2">
    <w:name w:val="heading 2"/>
    <w:basedOn w:val="a"/>
    <w:uiPriority w:val="9"/>
    <w:unhideWhenUsed/>
    <w:qFormat/>
    <w:pPr>
      <w:spacing w:before="66"/>
      <w:outlineLvl w:val="1"/>
    </w:pPr>
    <w:rPr>
      <w:rFonts w:ascii="黑体" w:eastAsia="黑体" w:hAnsi="黑体" w:cs="黑体"/>
      <w:b/>
      <w:bCs/>
      <w:sz w:val="24"/>
      <w:szCs w:val="24"/>
    </w:rPr>
  </w:style>
  <w:style w:type="paragraph" w:styleId="3">
    <w:name w:val="heading 3"/>
    <w:basedOn w:val="a"/>
    <w:uiPriority w:val="9"/>
    <w:unhideWhenUsed/>
    <w:qFormat/>
    <w:pPr>
      <w:outlineLvl w:val="2"/>
    </w:pPr>
    <w:rPr>
      <w:rFonts w:ascii="Times New Roman" w:eastAsia="Times New Roman" w:hAnsi="Times New Roman" w:cs="Times New Roman"/>
      <w:sz w:val="24"/>
      <w:szCs w:val="24"/>
    </w:rPr>
  </w:style>
  <w:style w:type="paragraph" w:styleId="4">
    <w:name w:val="heading 4"/>
    <w:basedOn w:val="a"/>
    <w:uiPriority w:val="9"/>
    <w:unhideWhenUsed/>
    <w:qFormat/>
    <w:pPr>
      <w:ind w:left="2336"/>
      <w:outlineLvl w:val="3"/>
    </w:pPr>
  </w:style>
  <w:style w:type="paragraph" w:styleId="5">
    <w:name w:val="heading 5"/>
    <w:basedOn w:val="a"/>
    <w:next w:val="a"/>
    <w:link w:val="50"/>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qFormat/>
  </w:style>
  <w:style w:type="paragraph" w:styleId="a5">
    <w:name w:val="Body Text"/>
    <w:basedOn w:val="a"/>
    <w:uiPriority w:val="1"/>
    <w:qFormat/>
    <w:rPr>
      <w:sz w:val="21"/>
      <w:szCs w:val="21"/>
    </w:rPr>
  </w:style>
  <w:style w:type="paragraph" w:styleId="TOC3">
    <w:name w:val="toc 3"/>
    <w:basedOn w:val="a"/>
    <w:next w:val="a"/>
    <w:autoRedefine/>
    <w:uiPriority w:val="39"/>
    <w:unhideWhenUsed/>
    <w:qFormat/>
    <w:pPr>
      <w:widowControl/>
      <w:autoSpaceDE/>
      <w:autoSpaceDN/>
      <w:spacing w:after="100" w:line="259" w:lineRule="auto"/>
      <w:ind w:left="440"/>
    </w:pPr>
    <w:rPr>
      <w:rFonts w:asciiTheme="minorHAnsi" w:eastAsiaTheme="minorEastAsia" w:hAnsiTheme="minorHAnsi" w:cs="Times New Roman"/>
      <w:lang w:eastAsia="zh-CN"/>
    </w:rPr>
  </w:style>
  <w:style w:type="paragraph" w:styleId="a6">
    <w:name w:val="Date"/>
    <w:basedOn w:val="a"/>
    <w:next w:val="a"/>
    <w:link w:val="a7"/>
    <w:uiPriority w:val="99"/>
    <w:semiHidden/>
    <w:unhideWhenUsed/>
    <w:qFormat/>
    <w:pPr>
      <w:ind w:leftChars="2500" w:left="100"/>
    </w:pPr>
  </w:style>
  <w:style w:type="paragraph" w:styleId="a8">
    <w:name w:val="Balloon Text"/>
    <w:basedOn w:val="a"/>
    <w:link w:val="a9"/>
    <w:uiPriority w:val="99"/>
    <w:unhideWhenUsed/>
    <w:qFormat/>
    <w:pPr>
      <w:autoSpaceDE/>
      <w:autoSpaceDN/>
      <w:jc w:val="both"/>
    </w:pPr>
    <w:rPr>
      <w:rFonts w:ascii="Times New Roman" w:hAnsi="Times New Roman" w:cs="Times New Roman"/>
      <w:kern w:val="2"/>
      <w:sz w:val="18"/>
      <w:szCs w:val="18"/>
      <w:lang w:eastAsia="zh-CN"/>
    </w:rPr>
  </w:style>
  <w:style w:type="paragraph" w:styleId="aa">
    <w:name w:val="footer"/>
    <w:basedOn w:val="a"/>
    <w:link w:val="ab"/>
    <w:uiPriority w:val="99"/>
    <w:unhideWhenUsed/>
    <w:qFormat/>
    <w:pPr>
      <w:tabs>
        <w:tab w:val="center" w:pos="4153"/>
        <w:tab w:val="right" w:pos="8306"/>
      </w:tabs>
      <w:snapToGrid w:val="0"/>
    </w:pPr>
    <w:rPr>
      <w:sz w:val="18"/>
      <w:szCs w:val="18"/>
    </w:rPr>
  </w:style>
  <w:style w:type="paragraph" w:styleId="ac">
    <w:name w:val="header"/>
    <w:basedOn w:val="a"/>
    <w:link w:val="ad"/>
    <w:uiPriority w:val="99"/>
    <w:unhideWhenUsed/>
    <w:qFormat/>
    <w:pPr>
      <w:tabs>
        <w:tab w:val="center" w:pos="4153"/>
        <w:tab w:val="right" w:pos="8306"/>
      </w:tabs>
      <w:snapToGrid w:val="0"/>
      <w:jc w:val="center"/>
    </w:pPr>
    <w:rPr>
      <w:sz w:val="18"/>
      <w:szCs w:val="18"/>
    </w:rPr>
  </w:style>
  <w:style w:type="paragraph" w:styleId="TOC1">
    <w:name w:val="toc 1"/>
    <w:basedOn w:val="a"/>
    <w:uiPriority w:val="39"/>
    <w:qFormat/>
    <w:pPr>
      <w:spacing w:before="132"/>
      <w:ind w:left="229"/>
    </w:pPr>
    <w:rPr>
      <w:sz w:val="21"/>
      <w:szCs w:val="21"/>
    </w:rPr>
  </w:style>
  <w:style w:type="paragraph" w:styleId="TOC2">
    <w:name w:val="toc 2"/>
    <w:basedOn w:val="a"/>
    <w:uiPriority w:val="39"/>
    <w:qFormat/>
    <w:pPr>
      <w:spacing w:before="31"/>
      <w:ind w:left="860" w:hanging="421"/>
    </w:pPr>
    <w:rPr>
      <w:sz w:val="21"/>
      <w:szCs w:val="21"/>
    </w:rPr>
  </w:style>
  <w:style w:type="paragraph" w:styleId="ae">
    <w:name w:val="Normal (Web)"/>
    <w:basedOn w:val="a"/>
    <w:qFormat/>
    <w:pPr>
      <w:widowControl/>
      <w:autoSpaceDE/>
      <w:autoSpaceDN/>
      <w:spacing w:before="100" w:beforeAutospacing="1" w:after="100" w:afterAutospacing="1"/>
    </w:pPr>
    <w:rPr>
      <w:rFonts w:hint="eastAsia"/>
      <w:sz w:val="24"/>
      <w:szCs w:val="24"/>
      <w:lang w:eastAsia="zh-CN"/>
    </w:rPr>
  </w:style>
  <w:style w:type="paragraph" w:styleId="af">
    <w:name w:val="annotation subject"/>
    <w:basedOn w:val="a3"/>
    <w:next w:val="a3"/>
    <w:link w:val="af0"/>
    <w:uiPriority w:val="99"/>
    <w:semiHidden/>
    <w:unhideWhenUsed/>
    <w:qFormat/>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page number"/>
    <w:qFormat/>
  </w:style>
  <w:style w:type="character" w:styleId="af3">
    <w:name w:val="Hyperlink"/>
    <w:basedOn w:val="a0"/>
    <w:uiPriority w:val="99"/>
    <w:unhideWhenUsed/>
    <w:qFormat/>
    <w:rPr>
      <w:color w:val="0000FF" w:themeColor="hyperlink"/>
      <w:u w:val="single"/>
    </w:rPr>
  </w:style>
  <w:style w:type="character" w:styleId="af4">
    <w:name w:val="annotation reference"/>
    <w:basedOn w:val="a0"/>
    <w:uiPriority w:val="99"/>
    <w:semiHidden/>
    <w:unhideWhenUsed/>
    <w:qFormat/>
    <w:rPr>
      <w:sz w:val="21"/>
      <w:szCs w:val="21"/>
    </w:rPr>
  </w:style>
  <w:style w:type="table" w:customStyle="1" w:styleId="TableNormal">
    <w:name w:val="Table Normal"/>
    <w:uiPriority w:val="2"/>
    <w:semiHidden/>
    <w:unhideWhenUsed/>
    <w:qFormat/>
    <w:tblPr>
      <w:tblCellMar>
        <w:top w:w="0" w:type="dxa"/>
        <w:left w:w="0" w:type="dxa"/>
        <w:bottom w:w="0" w:type="dxa"/>
        <w:right w:w="0" w:type="dxa"/>
      </w:tblCellMar>
    </w:tblPr>
  </w:style>
  <w:style w:type="paragraph" w:styleId="af5">
    <w:name w:val="List Paragraph"/>
    <w:basedOn w:val="a"/>
    <w:qFormat/>
    <w:pPr>
      <w:ind w:left="512"/>
    </w:pPr>
  </w:style>
  <w:style w:type="paragraph" w:customStyle="1" w:styleId="TableParagraph">
    <w:name w:val="Table Paragraph"/>
    <w:basedOn w:val="a"/>
    <w:uiPriority w:val="1"/>
    <w:qFormat/>
  </w:style>
  <w:style w:type="character" w:customStyle="1" w:styleId="ad">
    <w:name w:val="页眉 字符"/>
    <w:basedOn w:val="a0"/>
    <w:link w:val="ac"/>
    <w:uiPriority w:val="99"/>
    <w:qFormat/>
    <w:rPr>
      <w:rFonts w:ascii="宋体" w:eastAsia="宋体" w:hAnsi="宋体" w:cs="宋体"/>
      <w:sz w:val="18"/>
      <w:szCs w:val="18"/>
    </w:rPr>
  </w:style>
  <w:style w:type="character" w:customStyle="1" w:styleId="ab">
    <w:name w:val="页脚 字符"/>
    <w:basedOn w:val="a0"/>
    <w:link w:val="aa"/>
    <w:uiPriority w:val="99"/>
    <w:qFormat/>
    <w:rPr>
      <w:rFonts w:ascii="宋体" w:eastAsia="宋体" w:hAnsi="宋体" w:cs="宋体"/>
      <w:sz w:val="18"/>
      <w:szCs w:val="18"/>
    </w:rPr>
  </w:style>
  <w:style w:type="character" w:customStyle="1" w:styleId="50">
    <w:name w:val="标题 5 字符"/>
    <w:basedOn w:val="a0"/>
    <w:link w:val="5"/>
    <w:uiPriority w:val="9"/>
    <w:semiHidden/>
    <w:qFormat/>
    <w:rPr>
      <w:rFonts w:ascii="宋体" w:eastAsia="宋体" w:hAnsi="宋体" w:cs="宋体"/>
      <w:b/>
      <w:bCs/>
      <w:sz w:val="28"/>
      <w:szCs w:val="28"/>
    </w:rPr>
  </w:style>
  <w:style w:type="character" w:customStyle="1" w:styleId="jstitleinner">
    <w:name w:val="js_title_inner"/>
    <w:basedOn w:val="a0"/>
    <w:qFormat/>
  </w:style>
  <w:style w:type="character" w:customStyle="1" w:styleId="a7">
    <w:name w:val="日期 字符"/>
    <w:basedOn w:val="a0"/>
    <w:link w:val="a6"/>
    <w:uiPriority w:val="99"/>
    <w:semiHidden/>
    <w:qFormat/>
    <w:rPr>
      <w:rFonts w:ascii="宋体" w:eastAsia="宋体" w:hAnsi="宋体" w:cs="宋体"/>
    </w:rPr>
  </w:style>
  <w:style w:type="paragraph" w:customStyle="1" w:styleId="TOC10">
    <w:name w:val="TOC 标题1"/>
    <w:basedOn w:val="1"/>
    <w:next w:val="a"/>
    <w:uiPriority w:val="39"/>
    <w:unhideWhenUsed/>
    <w:qFormat/>
    <w:pPr>
      <w:keepNext/>
      <w:keepLines/>
      <w:widowControl/>
      <w:autoSpaceDE/>
      <w:autoSpaceDN/>
      <w:spacing w:before="240" w:line="259" w:lineRule="auto"/>
      <w:ind w:right="0"/>
      <w:jc w:val="left"/>
      <w:outlineLvl w:val="9"/>
    </w:pPr>
    <w:rPr>
      <w:rFonts w:asciiTheme="majorHAnsi" w:eastAsiaTheme="majorEastAsia" w:hAnsiTheme="majorHAnsi" w:cstheme="majorBidi"/>
      <w:color w:val="365F91" w:themeColor="accent1" w:themeShade="BF"/>
      <w:lang w:eastAsia="zh-CN"/>
    </w:rPr>
  </w:style>
  <w:style w:type="character" w:customStyle="1" w:styleId="a4">
    <w:name w:val="批注文字 字符"/>
    <w:basedOn w:val="a0"/>
    <w:link w:val="a3"/>
    <w:uiPriority w:val="99"/>
    <w:semiHidden/>
    <w:qFormat/>
    <w:rPr>
      <w:rFonts w:ascii="宋体" w:eastAsia="宋体" w:hAnsi="宋体" w:cs="宋体"/>
    </w:rPr>
  </w:style>
  <w:style w:type="character" w:customStyle="1" w:styleId="af0">
    <w:name w:val="批注主题 字符"/>
    <w:basedOn w:val="a4"/>
    <w:link w:val="af"/>
    <w:uiPriority w:val="99"/>
    <w:semiHidden/>
    <w:qFormat/>
    <w:rPr>
      <w:rFonts w:ascii="宋体" w:eastAsia="宋体" w:hAnsi="宋体" w:cs="宋体"/>
      <w:b/>
      <w:bCs/>
    </w:rPr>
  </w:style>
  <w:style w:type="character" w:customStyle="1" w:styleId="a9">
    <w:name w:val="批注框文本 字符"/>
    <w:basedOn w:val="a0"/>
    <w:link w:val="a8"/>
    <w:uiPriority w:val="99"/>
    <w:qFormat/>
    <w:rPr>
      <w:rFonts w:ascii="Times New Roman" w:eastAsia="宋体" w:hAnsi="Times New Roman" w:cs="Times New Roman"/>
      <w:kern w:val="2"/>
      <w:sz w:val="18"/>
      <w:szCs w:val="18"/>
      <w:lang w:eastAsia="zh-CN"/>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4.xml"/><Relationship Id="rId18" Type="http://schemas.openxmlformats.org/officeDocument/2006/relationships/footer" Target="footer8.xml"/><Relationship Id="rId3" Type="http://schemas.openxmlformats.org/officeDocument/2006/relationships/customXml" Target="../customXml/item3.xml"/><Relationship Id="rId21" Type="http://schemas.openxmlformats.org/officeDocument/2006/relationships/footer" Target="footer11.xml"/><Relationship Id="rId7" Type="http://schemas.openxmlformats.org/officeDocument/2006/relationships/webSettings" Target="webSetting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1.wmf"/><Relationship Id="rId20"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footer" Target="footer6.xml"/><Relationship Id="rId23" Type="http://schemas.openxmlformats.org/officeDocument/2006/relationships/footer" Target="footer13.xml"/><Relationship Id="rId10" Type="http://schemas.openxmlformats.org/officeDocument/2006/relationships/footer" Target="footer1.xml"/><Relationship Id="rId19" Type="http://schemas.openxmlformats.org/officeDocument/2006/relationships/footer" Target="foot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5.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ntractReview xmlns="http://schemas.wps.cn/vas-ai-hub/contract-review">
  <reviewItems>
    <reviewItem>
      <errorID>109cd586-0f4f-4c9d-8cc3-55e3999e3479</errorID>
      <errorWord>electric vehicle charging infrastructure</errorWord>
      <group>L1_English</group>
      <groupName>英文问题</groupName>
      <ability>L2_Case</ability>
      <abilityName>大小写问题</abilityName>
      <candidateList>
        <item>Electric Vehicle Charging Infrastructure</item>
      </candidateList>
      <explain>疑似单词大小写错误，建议将electric vehicle charging infrastructure修改为Electric Vehicle Charging Infrastructure</explain>
      <paraID>592FF134</paraID>
      <start>23</start>
      <end>63</end>
      <status>ignored</status>
      <modifiedWord/>
      <trackRevisions>false</trackRevisions>
    </reviewItem>
    <reviewItem>
      <errorID>6b287ab0-ee6d-46bc-bf41-3b461efd14df</errorID>
      <errorWord>manage</errorWord>
      <group>L1_English</group>
      <groupName>英文问题</groupName>
      <ability>L2_Morphology</ability>
      <abilityName>形态问题</abilityName>
      <candidateList>
        <item>management</item>
      </candidateList>
      <explain>疑似单词形态使用不当，建议将manage修改为management</explain>
      <paraID>2DAB001E</paraID>
      <start>41</start>
      <end>47</end>
      <status>ignored</status>
      <modifiedWord/>
      <trackRevisions>false</trackRevisions>
    </reviewItem>
    <reviewItem>
      <errorID>536702eb-123a-4606-a5f1-3c5aa426ce14</errorID>
      <errorWord>给</errorWord>
      <group>L1_Word</group>
      <groupName>字词问题</groupName>
      <ability>L2_Typo</ability>
      <abilityName>字词错误</abilityName>
      <candidateList>
        <item>级</item>
      </candidateList>
      <explain/>
      <paraID>40A602C7</paraID>
      <start>2</start>
      <end>3</end>
      <status>ignored</status>
      <modifiedWord/>
      <trackRevisions>false</trackRevisions>
    </reviewItem>
    <reviewItem>
      <errorID>df5d8804-d85c-41e1-8284-f87a9347bf2e</errorID>
      <errorWord>，</errorWord>
      <group>L1_Word</group>
      <groupName>字词问题</groupName>
      <ability>L2_Typo</ability>
      <abilityName>字词错误</abilityName>
      <candidateList>
        <item>，在</item>
      </candidateList>
      <explain/>
      <paraID>4CFCEEC7</paraID>
      <start>44</start>
      <end>45</end>
      <status>ignored</status>
      <modifiedWord/>
      <trackRevisions>false</trackRevisions>
    </reviewItem>
    <reviewItem>
      <errorID>e6933f8d-97b3-44e6-ad89-4ffaff58ef41</errorID>
      <errorWord>连锁</errorWord>
      <group>L1_Word</group>
      <groupName>字词问题</groupName>
      <ability>L2_Typo</ability>
      <abilityName>字词错误</abilityName>
      <candidateList>
        <item>联锁</item>
      </candidateList>
      <explain>存在发音相同字词的误用。</explain>
      <paraID> CC8473F</paraID>
      <start>54</start>
      <end>56</end>
      <status>ignored</status>
      <modifiedWord/>
      <trackRevisions>false</trackRevisions>
    </reviewItem>
    <reviewItem>
      <errorID>a9552a88-0888-4b5f-912b-93dc58d5e9e8</errorID>
      <errorWord>)</errorWord>
      <group>L1_Format</group>
      <groupName>格式问题</groupName>
      <ability>L2_HalfPunc_CN</ability>
      <abilityName>全半角问题</abilityName>
      <candidateList>
        <item>）</item>
      </candidateList>
      <explain>文本全半角错误。</explain>
      <paraID>55AD4198</paraID>
      <start>29</start>
      <end>30</end>
      <status>modified</status>
      <modifiedWord>）</modifiedWord>
      <trackRevisions>false</trackRevisions>
    </reviewItem>
    <reviewItem>
      <errorID>39cf6720-cb9c-4546-a687-da1d04d77bcc</errorID>
      <errorWord>一、二次</errorWord>
      <group>L1_Knowledge</group>
      <groupName>知识性问题</groupName>
      <ability>L2_Knowledge</ability>
      <abilityName>其他知识</abilityName>
      <candidateList>
        <item>一二次</item>
      </candidateList>
      <explain>根据国标GB/T 15834-2011《标点符号用法》中的4.5.3.4节，相邻或相近两数字连用表概数时，通常不使用顿号。如“只能看到八九公里范围内的地面”。</explain>
      <paraID>6CF177C4</paraID>
      <start>35</start>
      <end>39</end>
      <status>ignored</status>
      <modifiedWord/>
      <trackRevisions>false</trackRevisions>
    </reviewItem>
    <reviewItem>
      <errorID>41971674-6aef-412b-99e4-53caedeae8a5</errorID>
      <errorWord>施行</errorWord>
      <group>L1_Word</group>
      <groupName>字词问题</groupName>
      <ability>L2_Typo</ability>
      <abilityName>字词错误</abilityName>
      <candidateList>
        <item>实行</item>
      </candidateList>
      <explain>存在发音相同字词的误用。</explain>
      <paraID>55CFB30A</paraID>
      <start>43</start>
      <end>45</end>
      <status>modified</status>
      <modifiedWord>实行</modifiedWord>
      <trackRevisions>false</trackRevisions>
    </reviewItem>
    <reviewItem>
      <errorID>0331ef91-6dac-4c5f-a365-7218c57e8d74</errorID>
      <errorWord>一、二次</errorWord>
      <group>L1_Knowledge</group>
      <groupName>知识性问题</groupName>
      <ability>L2_Knowledge</ability>
      <abilityName>其他知识</abilityName>
      <candidateList>
        <item>一二次</item>
      </candidateList>
      <explain>根据国标GB/T 15834-2011《标点符号用法》中的4.5.3.4节，相邻或相近两数字连用表概数时，通常不使用顿号。如“只能看到八九公里范围内的地面”。</explain>
      <paraID>58E1CB58</paraID>
      <start>3</start>
      <end>7</end>
      <status>ignored</status>
      <modifiedWord/>
      <trackRevisions>false</trackRevisions>
    </reviewItem>
    <reviewItem>
      <errorID>4e09f4df-0c22-46f9-8766-dd061c13d214</errorID>
      <errorWord>(</errorWord>
      <group>L1_Format</group>
      <groupName>格式问题</groupName>
      <ability>L2_HalfPunc_CN</ability>
      <abilityName>全半角问题</abilityName>
      <candidateList>
        <item>（</item>
      </candidateList>
      <explain>文本全半角错误。</explain>
      <paraID>77156503</paraID>
      <start>0</start>
      <end>1</end>
      <status>ignored</status>
      <modifiedWord/>
      <trackRevisions>false</trackRevisions>
    </reviewItem>
    <reviewItem>
      <errorID>1f5e98f8-5618-4e38-810f-16e41155873e</errorID>
      <errorWord>)</errorWord>
      <group>L1_Format</group>
      <groupName>格式问题</groupName>
      <ability>L2_HalfPunc_CN</ability>
      <abilityName>全半角问题</abilityName>
      <candidateList>
        <item>）</item>
      </candidateList>
      <explain>文本全半角错误。</explain>
      <paraID>77156503</paraID>
      <start>2</start>
      <end>3</end>
      <status>ignored</status>
      <modifiedWord/>
      <trackRevisions>false</trackRevisions>
    </reviewItem>
    <reviewItem>
      <errorID>734db503-1382-4e80-9fa6-6b26dcc03508</errorID>
      <errorWord>(</errorWord>
      <group>L1_Format</group>
      <groupName>格式问题</groupName>
      <ability>L2_HalfPunc_CN</ability>
      <abilityName>全半角问题</abilityName>
      <candidateList>
        <item>（</item>
      </candidateList>
      <explain>文本全半角错误。</explain>
      <paraID> AD11130</paraID>
      <start>5</start>
      <end>6</end>
      <status>ignored</status>
      <modifiedWord/>
      <trackRevisions>false</trackRevisions>
    </reviewItem>
    <reviewItem>
      <errorID>f7439216-ed5b-45f2-a97e-5a84fcd1e576</errorID>
      <errorWord>electric vehicle charging infrastructure</errorWord>
      <group>L1_English</group>
      <groupName>英文问题</groupName>
      <ability>L2_Case</ability>
      <abilityName>大小写问题</abilityName>
      <candidateList>
        <item>Electric Vehicle Charging Infrastructure</item>
      </candidateList>
      <explain>疑似单词大小写错误，建议将electric vehicle charging infrastructure修改为Electric Vehicle Charging Infrastructure</explain>
      <paraID>298133FB</paraID>
      <start>23</start>
      <end>63</end>
      <status>ignored</status>
      <modifiedWord/>
      <trackRevisions>false</trackRevisions>
    </reviewItem>
    <reviewItem>
      <errorID>da9b05a6-d024-4f54-88bb-f429e67b0a4c</errorID>
      <errorWord>，</errorWord>
      <group>L1_Word</group>
      <groupName>字词问题</groupName>
      <ability>L2_Typo</ability>
      <abilityName>字词错误</abilityName>
      <candidateList>
        <item>，是</item>
      </candidateList>
      <explain/>
      <paraID>50C51D3E</paraID>
      <start>45</start>
      <end>46</end>
      <status>ignored</status>
      <modifiedWord/>
      <trackRevisions>false</trackRevisions>
    </reviewItem>
    <reviewItem>
      <errorID>b2ce5e05-66a6-42d3-98a1-6dacdbd7ff9b</errorID>
      <errorWord>(</errorWord>
      <group>L1_Format</group>
      <groupName>格式问题</groupName>
      <ability>L2_HalfPunc_CN</ability>
      <abilityName>全半角问题</abilityName>
      <candidateList>
        <item>（</item>
      </candidateList>
      <explain>文本全半角错误。</explain>
      <paraID>50C51D3E</paraID>
      <start>215</start>
      <end>216</end>
      <status>modified</status>
      <modifiedWord>（</modifiedWord>
      <trackRevisions>false</trackRevisions>
    </reviewItem>
    <reviewItem>
      <errorID>d3169850-232e-4daf-a47f-c04b7394c05a</errorID>
      <errorWord>)</errorWord>
      <group>L1_Format</group>
      <groupName>格式问题</groupName>
      <ability>L2_HalfPunc_CN</ability>
      <abilityName>全半角问题</abilityName>
      <candidateList>
        <item>）</item>
      </candidateList>
      <explain>文本全半角错误。</explain>
      <paraID>50C51D3E</paraID>
      <start>217</start>
      <end>218</end>
      <status>modified</status>
      <modifiedWord>）</modifiedWord>
      <trackRevisions>false</trackRevisions>
    </reviewItem>
    <reviewItem>
      <errorID>e7da206e-453b-4370-ac97-94b60d0e7763</errorID>
      <errorWord>法律、法规</errorWord>
      <group>L1_Word</group>
      <groupName>字词问题</groupName>
      <ability>L2_Typo</ability>
      <abilityName>字词错误</abilityName>
      <candidateList>
        <item>法律法规</item>
      </candidateList>
      <explain/>
      <paraID>6F4632E9</paraID>
      <start>7</start>
      <end>11</end>
      <status>modified</status>
      <modifiedWord>法律法规</modifiedWord>
      <trackRevisions>false</trackRevisions>
    </reviewItem>
    <reviewItem>
      <errorID>dcc9019f-55d7-464a-9107-9443b19c35ac</errorID>
      <errorWord>公用基础设施</errorWord>
      <group>L1_Political</group>
      <groupName>政治性问题</groupName>
      <ability>L2_Keyword</ability>
      <abilityName>固定表述</abilityName>
      <candidateList>
        <item>公共基础设施</item>
      </candidateList>
      <explain>词汇“公共基础设施”在特定场景下为固定表述形式，请确认此处的“公用基础设施”是否存在不当。</explain>
      <paraID>2E2C5393</paraID>
      <start>20</start>
      <end>26</end>
      <status>modified</status>
      <modifiedWord>公共基础设施</modifiedWord>
      <trackRevisions>false</trackRevisions>
    </reviewItem>
    <reviewItem>
      <errorID>71b8ae3b-c560-4ac8-862c-9c1492fb533a</errorID>
      <errorWord>电动车</errorWord>
      <group>L1_Word</group>
      <groupName>字词问题</groupName>
      <ability>L2_Typo</ability>
      <abilityName>字词错误</abilityName>
      <candidateList>
        <item>电动</item>
      </candidateList>
      <explain/>
      <paraID>758EF342</paraID>
      <start>48</start>
      <end>50</end>
      <status>modified</status>
      <modifiedWord>电动</modifiedWord>
      <trackRevisions>false</trackRevisions>
    </reviewItem>
    <reviewItem>
      <errorID>e6b9d9f4-1004-412b-8575-1072d4a20f64</errorID>
      <errorWord>-</errorWord>
      <group>L1_Punc</group>
      <groupName>标点问题</groupName>
      <ability>L2_Punc_CN</ability>
      <abilityName>标点符号问题</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6BBD50D2</paraID>
      <start>38</start>
      <end>39</end>
      <status>ignored</status>
      <modifiedWord/>
      <trackRevisions>false</trackRevisions>
    </reviewItem>
    <reviewItem>
      <errorID>e49cc737-a55e-4a72-9d1a-b7cdfc09cabf</errorID>
      <errorWord>（</errorWord>
      <group>L1_Punc</group>
      <groupName>标点问题</groupName>
      <ability>L2_Punc_CN</ability>
      <abilityName>标点符号问题</abilityName>
      <candidateList/>
      <explain>同一形式括号套用。</explain>
      <paraID>4CA32B04</paraID>
      <start>9</start>
      <end>10</end>
      <status>ignored</status>
      <modifiedWord/>
      <trackRevisions>false</trackRevisions>
    </reviewItem>
    <reviewItem>
      <errorID>48c5f7a9-4bc9-4427-ae59-2a36f30c6569</errorID>
      <errorWord>(</errorWord>
      <group>L1_Punc</group>
      <groupName>标点问题</groupName>
      <ability>L2_Punc_CN</ability>
      <abilityName>标点符号问题</abilityName>
      <candidateList/>
      <explain>同一形式括号套用。</explain>
      <paraID>4CA32B04</paraID>
      <start>12</start>
      <end>13</end>
      <status>ignored</status>
      <modifiedWord/>
      <trackRevisions>false</trackRevisions>
    </reviewItem>
    <reviewItem>
      <errorID>79d63b65-0c09-4e89-ab17-6e6eae31e491</errorID>
      <errorWord>)</errorWord>
      <group>L1_Punc</group>
      <groupName>标点问题</groupName>
      <ability>L2_Punc_CN</ability>
      <abilityName>标点符号问题</abilityName>
      <candidateList/>
      <explain>同一形式括号套用。</explain>
      <paraID>4CA32B04</paraID>
      <start>14</start>
      <end>15</end>
      <status>ignored</status>
      <modifiedWord/>
      <trackRevisions>false</trackRevisions>
    </reviewItem>
    <reviewItem>
      <errorID>cd213c29-c89f-439d-bb84-8e03559f94cc</errorID>
      <errorWord>）</errorWord>
      <group>L1_Punc</group>
      <groupName>标点问题</groupName>
      <ability>L2_Punc_CN</ability>
      <abilityName>标点符号问题</abilityName>
      <candidateList/>
      <explain>同一形式括号套用。</explain>
      <paraID>4CA32B04</paraID>
      <start>15</start>
      <end>16</end>
      <status>ignored</status>
      <modifiedWord/>
      <trackRevisions>false</trackRevisions>
    </reviewItem>
    <reviewItem>
      <errorID>34fb013c-8b39-4ffc-acae-62f3b4530781</errorID>
      <errorWord>(</errorWord>
      <group>L1_Format</group>
      <groupName>格式问题</groupName>
      <ability>L2_HalfPunc_CN</ability>
      <abilityName>全半角问题</abilityName>
      <candidateList>
        <item>（</item>
      </candidateList>
      <explain>文本全半角错误。</explain>
      <paraID>25A95BC4</paraID>
      <start>2</start>
      <end>3</end>
      <status>ignored</status>
      <modifiedWord/>
      <trackRevisions>false</trackRevisions>
    </reviewItem>
    <reviewItem>
      <errorID>51fb45cc-8f4f-4694-a112-bbb69fb77f88</errorID>
      <errorWord>)</errorWord>
      <group>L1_Format</group>
      <groupName>格式问题</groupName>
      <ability>L2_HalfPunc_CN</ability>
      <abilityName>全半角问题</abilityName>
      <candidateList>
        <item>）</item>
      </candidateList>
      <explain>文本全半角错误。</explain>
      <paraID>25A95BC4</paraID>
      <start>13</start>
      <end>14</end>
      <status>ignored</status>
      <modifiedWord/>
      <trackRevisions>false</trackRevisions>
    </reviewItem>
    <reviewItem>
      <errorID>a8b5c7a3-2bd8-4756-9daf-ea7860b00863</errorID>
      <errorWord>(</errorWord>
      <group>L1_Format</group>
      <groupName>格式问题</groupName>
      <ability>L2_HalfPunc_CN</ability>
      <abilityName>全半角问题</abilityName>
      <candidateList>
        <item>（</item>
      </candidateList>
      <explain>文本全半角错误。</explain>
      <paraID>6D322F2A</paraID>
      <start>2</start>
      <end>3</end>
      <status>ignored</status>
      <modifiedWord/>
      <trackRevisions>false</trackRevisions>
    </reviewItem>
    <reviewItem>
      <errorID>26498318-f5b5-4cb0-8b9a-256b82bb7ea6</errorID>
      <errorWord>)</errorWord>
      <group>L1_Format</group>
      <groupName>格式问题</groupName>
      <ability>L2_HalfPunc_CN</ability>
      <abilityName>全半角问题</abilityName>
      <candidateList>
        <item>）</item>
      </candidateList>
      <explain>文本全半角错误。</explain>
      <paraID>6D322F2A</paraID>
      <start>13</start>
      <end>14</end>
      <status>ignored</status>
      <modifiedWord/>
      <trackRevisions>false</trackRevisions>
    </reviewItem>
    <reviewItem>
      <errorID>7bc274b9-ad7a-42f2-b7cd-6469cdba3d93</errorID>
      <errorWord>(</errorWord>
      <group>L1_Format</group>
      <groupName>格式问题</groupName>
      <ability>L2_HalfPunc_CN</ability>
      <abilityName>全半角问题</abilityName>
      <candidateList>
        <item>（</item>
      </candidateList>
      <explain>文本全半角错误。</explain>
      <paraID>41F0D5A1</paraID>
      <start>100</start>
      <end>101</end>
      <status>modified</status>
      <modifiedWord>（</modifiedWord>
      <trackRevisions>false</trackRevisions>
    </reviewItem>
    <reviewItem>
      <errorID>6e11a351-80c4-46d6-ab55-b1b7f228009a</errorID>
      <errorWord>)</errorWord>
      <group>L1_Format</group>
      <groupName>格式问题</groupName>
      <ability>L2_HalfPunc_CN</ability>
      <abilityName>全半角问题</abilityName>
      <candidateList>
        <item>）</item>
      </candidateList>
      <explain>文本全半角错误。</explain>
      <paraID>41F0D5A1</paraID>
      <start>104</start>
      <end>105</end>
      <status>modified</status>
      <modifiedWord>）</modifiedWord>
      <trackRevisions>false</trackRevisions>
    </reviewItem>
    <reviewItem>
      <errorID>3d53cdd6-7836-4d0f-b547-473c64dbfeb0</errorID>
      <errorWord>目的是为了</errorWord>
      <group>L1_Word</group>
      <groupName>字词问题</groupName>
      <ability>L2_Typo</ability>
      <abilityName>字词错误</abilityName>
      <candidateList>
        <item>目的是</item>
      </candidateList>
      <explain/>
      <paraID>71AF0630</paraID>
      <start>71</start>
      <end>74</end>
      <status>modified</status>
      <modifiedWord>目的是</modifiedWord>
      <trackRevisions>false</trackRevisions>
    </reviewItem>
    <reviewItem>
      <errorID>8b09a0ee-a3ba-4e3f-a29c-aac46874a6ae</errorID>
      <errorWord>(</errorWord>
      <group>L1_Format</group>
      <groupName>格式问题</groupName>
      <ability>L2_HalfPunc_CN</ability>
      <abilityName>全半角问题</abilityName>
      <candidateList>
        <item>（</item>
      </candidateList>
      <explain>文本全半角错误。</explain>
      <paraID>61704CCB</paraID>
      <start>137</start>
      <end>138</end>
      <status>modified</status>
      <modifiedWord>（</modifiedWord>
      <trackRevisions>false</trackRevisions>
    </reviewItem>
    <reviewItem>
      <errorID>862b43b0-a1c1-4f33-ab94-47e93c61404e</errorID>
      <errorWord>)</errorWord>
      <group>L1_Format</group>
      <groupName>格式问题</groupName>
      <ability>L2_HalfPunc_CN</ability>
      <abilityName>全半角问题</abilityName>
      <candidateList>
        <item>）</item>
      </candidateList>
      <explain>文本全半角错误。</explain>
      <paraID>61704CCB</paraID>
      <start>139</start>
      <end>140</end>
      <status>modified</status>
      <modifiedWord>）</modifiedWord>
      <trackRevisions>false</trackRevisions>
    </reviewItem>
    <reviewItem>
      <errorID>d9051e7c-c817-4d57-89af-a10759ddff89</errorID>
      <errorWord>(</errorWord>
      <group>L1_Format</group>
      <groupName>格式问题</groupName>
      <ability>L2_HalfPunc_CN</ability>
      <abilityName>全半角问题</abilityName>
      <candidateList>
        <item>（</item>
      </candidateList>
      <explain>文本全半角错误。</explain>
      <paraID>75BEAB5E</paraID>
      <start>117</start>
      <end>118</end>
      <status>modified</status>
      <modifiedWord>（</modifiedWord>
      <trackRevisions>false</trackRevisions>
    </reviewItem>
    <reviewItem>
      <errorID>7f2cf3ec-99a2-4813-9972-c84231072d29</errorID>
      <errorWord>)</errorWord>
      <group>L1_Format</group>
      <groupName>格式问题</groupName>
      <ability>L2_HalfPunc_CN</ability>
      <abilityName>全半角问题</abilityName>
      <candidateList>
        <item>）</item>
      </candidateList>
      <explain>文本全半角错误。</explain>
      <paraID>75BEAB5E</paraID>
      <start>126</start>
      <end>127</end>
      <status>modified</status>
      <modifiedWord>）</modifiedWord>
      <trackRevisions>false</trackRevisions>
    </reviewItem>
    <reviewItem>
      <errorID>250f61ce-d969-4ffd-9e1a-2b21956748aa</errorID>
      <errorWord>(</errorWord>
      <group>L1_Format</group>
      <groupName>格式问题</groupName>
      <ability>L2_HalfPunc_CN</ability>
      <abilityName>全半角问题</abilityName>
      <candidateList>
        <item>（</item>
      </candidateList>
      <explain>文本全半角错误。</explain>
      <paraID>2C900C09</paraID>
      <start>12</start>
      <end>13</end>
      <status>modified</status>
      <modifiedWord>（</modifiedWord>
      <trackRevisions>false</trackRevisions>
    </reviewItem>
    <reviewItem>
      <errorID>2216170a-2945-4ed3-a452-7387cef59fea</errorID>
      <errorWord>)</errorWord>
      <group>L1_Format</group>
      <groupName>格式问题</groupName>
      <ability>L2_HalfPunc_CN</ability>
      <abilityName>全半角问题</abilityName>
      <candidateList>
        <item>）</item>
      </candidateList>
      <explain>文本全半角错误。</explain>
      <paraID>2C900C09</paraID>
      <start>16</start>
      <end>17</end>
      <status>modified</status>
      <modifiedWord>）</modifiedWord>
      <trackRevisions>false</trackRevisions>
    </reviewItem>
    <reviewItem>
      <errorID>e551a422-69cd-45d8-b0f5-5bc43bc65f62</errorID>
      <errorWord>工作人员的</errorWord>
      <group>L1_Word</group>
      <groupName>字词问题</groupName>
      <ability>L2_Typo</ability>
      <abilityName>字词错误</abilityName>
      <candidateList>
        <item>工作人员</item>
      </candidateList>
      <explain/>
      <paraID>591D457D</paraID>
      <start>24</start>
      <end>28</end>
      <status>modified</status>
      <modifiedWord>工作人员</modifiedWord>
      <trackRevisions>false</trackRevisions>
    </reviewItem>
    <reviewItem>
      <errorID>e5595e23-6935-4254-9a81-fcdc03a7ad51</errorID>
      <errorWord>(</errorWord>
      <group>L1_Format</group>
      <groupName>格式问题</groupName>
      <ability>L2_HalfPunc_CN</ability>
      <abilityName>全半角问题</abilityName>
      <candidateList>
        <item>（</item>
      </candidateList>
      <explain>文本全半角错误。</explain>
      <paraID>7CC57E2A</paraID>
      <start>8</start>
      <end>9</end>
      <status>modified</status>
      <modifiedWord>（</modifiedWord>
      <trackRevisions>false</trackRevisions>
    </reviewItem>
    <reviewItem>
      <errorID>cb4a5fff-c2a2-4116-b241-ef8e284ed0c2</errorID>
      <errorWord>况</errorWord>
      <group>L1_Word</group>
      <groupName>字词问题</groupName>
      <ability>L2_Typo</ability>
      <abilityName>字词错误</abilityName>
      <candidateList>
        <item>况下</item>
      </candidateList>
      <explain/>
      <paraID>3F861774</paraID>
      <start>141</start>
      <end>143</end>
      <status>modified</status>
      <modifiedWord>况下</modifiedWord>
      <trackRevisions>false</trackRevisions>
    </reviewItem>
    <reviewItem>
      <errorID>d9d4d76e-452e-45e2-98cf-84af2cfd3e27</errorID>
      <errorWord>其它</errorWord>
      <group>L1_Word</group>
      <groupName>字词问题</groupName>
      <ability>L2_Alias</ability>
      <abilityName>也作/曾用词</abilityName>
      <candidateList>
        <item>其他</item>
      </candidateList>
      <explain>词汇[其它]为不规范表述或旧称，其规范书面表述为[其他]。</explain>
      <paraID>163EA345</paraID>
      <start>22</start>
      <end>24</end>
      <status>modified</status>
      <modifiedWord>其他</modifiedWord>
      <trackRevisions>false</trackRevisions>
    </reviewItem>
    <reviewItem>
      <errorID>7ccfe960-2d23-46bd-8add-c1e0c72a9366</errorID>
      <errorWord>~</errorWord>
      <group>L1_Format</group>
      <groupName>格式问题</groupName>
      <ability>L2_HalfPunc_CN</ability>
      <abilityName>全半角问题</abilityName>
      <candidateList>
        <item>～</item>
      </candidateList>
      <explain>文本全半角错误。</explain>
      <paraID>1C92A01E</paraID>
      <start>3</start>
      <end>4</end>
      <status>ignored</status>
      <modifiedWord/>
      <trackRevisions>false</trackRevisions>
    </reviewItem>
    <reviewItem>
      <errorID>3994ec61-8eab-4359-82e7-1a0c05b19401</errorID>
      <errorWord>~</errorWord>
      <group>L1_Format</group>
      <groupName>格式问题</groupName>
      <ability>L2_HalfPunc_CN</ability>
      <abilityName>全半角问题</abilityName>
      <candidateList>
        <item>～</item>
      </candidateList>
      <explain>文本全半角错误。</explain>
      <paraID>71193CFD</paraID>
      <start>3</start>
      <end>4</end>
      <status>ignored</status>
      <modifiedWord/>
      <trackRevisions>false</trackRevisions>
    </reviewItem>
    <reviewItem>
      <errorID>ed596c13-e676-4d8a-8ec7-2af15da5adf5</errorID>
      <errorWord>,</errorWord>
      <group>L1_Format</group>
      <groupName>格式问题</groupName>
      <ability>L2_HalfPunc_CN</ability>
      <abilityName>全半角问题</abilityName>
      <candidateList>
        <item>，</item>
      </candidateList>
      <explain>文本全半角错误。</explain>
      <paraID>4B18EA54</paraID>
      <start>37</start>
      <end>38</end>
      <status>modified</status>
      <modifiedWord>，</modifiedWord>
      <trackRevisions>false</trackRevisions>
    </reviewItem>
    <reviewItem>
      <errorID>168f6a09-2c3e-4f96-9e24-9f6fffa800ba</errorID>
      <errorWord>管理办法》中</errorWord>
      <group>L1_Word</group>
      <groupName>字词问题</groupName>
      <ability>L2_Typo</ability>
      <abilityName>字词错误</abilityName>
      <candidateList>
        <item>管理办法》</item>
      </candidateList>
      <explain/>
      <paraID>7CFA84BB</paraID>
      <start>57</start>
      <end>63</end>
      <status>ignored</status>
      <modifiedWord/>
      <trackRevisions>false</trackRevisions>
    </reviewItem>
  </reviewItems>
  <config/>
</contractReview>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97D8C6EC-084F-4036-A2C3-4148C7D9026B}">
  <ds:schemaRefs>
    <ds:schemaRef ds:uri="http://schemas.wps.cn/vas-ai-hub/contract-review"/>
  </ds:schemaRefs>
</ds:datastoreItem>
</file>

<file path=customXml/itemProps2.xml><?xml version="1.0" encoding="utf-8"?>
<ds:datastoreItem xmlns:ds="http://schemas.openxmlformats.org/officeDocument/2006/customXml" ds:itemID="{753FFA70-AB9E-421E-B687-EB0F7BA2EF46}">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53</Pages>
  <Words>26631</Words>
  <Characters>30379</Characters>
  <Application>Microsoft Office Word</Application>
  <DocSecurity>0</DocSecurity>
  <Lines>2431</Lines>
  <Paragraphs>1067</Paragraphs>
  <ScaleCrop>false</ScaleCrop>
  <Company/>
  <LinksUpToDate>false</LinksUpToDate>
  <CharactersWithSpaces>31786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zj</dc:creator>
  <cp:lastModifiedBy>闫晓辉</cp:lastModifiedBy>
  <cp:revision>4</cp:revision>
  <cp:lastPrinted>2026-04-17T09:04:00Z</cp:lastPrinted>
  <dcterms:created xsi:type="dcterms:W3CDTF">2026-06-30T02:56:00Z</dcterms:created>
  <dcterms:modified xsi:type="dcterms:W3CDTF">2026-06-30T03:00:00Z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2024-12-16T00:00:00Z</vt:filetime>
  </property>
  <property fmtid="{D5CDD505-2E9C-101B-9397-08002B2CF9AE}" pid="3" name="Creator">
    <vt:lpwstr>WPS 文字</vt:lpwstr>
  </property>
  <property fmtid="{D5CDD505-2E9C-101B-9397-08002B2CF9AE}" pid="4" name="LastSaved">
    <vt:filetime>2026-01-23T00:00:00Z</vt:filetime>
  </property>
  <property fmtid="{D5CDD505-2E9C-101B-9397-08002B2CF9AE}" pid="5" name="KSOTemplateDocerSaveRecord">
    <vt:lpwstr>eyJoZGlkIjoiZWI2Y2Y2MGM0MGE1ZTg3MDNlNWU1NTMzYzg0YmE3YWUiLCJ1c2VySWQiOiIzNDI5Nzc4NjcifQ==</vt:lpwstr>
  </property>
  <property fmtid="{D5CDD505-2E9C-101B-9397-08002B2CF9AE}" pid="6" name="KSOProductBuildVer">
    <vt:lpwstr>2052-12.1.0.26895</vt:lpwstr>
  </property>
  <property fmtid="{D5CDD505-2E9C-101B-9397-08002B2CF9AE}" pid="7" name="ICV">
    <vt:lpwstr>A9F205091E9E4E3885E1BE0239A2ECBD_13</vt:lpwstr>
  </property>
</Properties>
</file>