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 w:val="0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lang w:val="en-US" w:eastAsia="zh-CN"/>
        </w:rPr>
        <w:t>2022年度</w:t>
      </w:r>
      <w:r>
        <w:rPr>
          <w:rFonts w:hint="eastAsia" w:ascii="宋体" w:hAnsi="宋体" w:eastAsia="宋体" w:cs="宋体"/>
          <w:b/>
          <w:bCs w:val="0"/>
        </w:rPr>
        <w:t>目标任务绩效考核先进集体、先进个人名单</w:t>
      </w:r>
    </w:p>
    <w:bookmarkEnd w:id="0"/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集体奖项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1、202</w:t>
      </w:r>
      <w:r>
        <w:rPr>
          <w:rFonts w:hint="eastAsia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年度红旗窗口（</w:t>
      </w:r>
      <w:r>
        <w:rPr>
          <w:rFonts w:hint="eastAsia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综合受理中心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城乡供水窗口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公安窗口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交警窗口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民政窗口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残联窗口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税务窗口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年度先进集体（</w:t>
      </w:r>
      <w:r>
        <w:rPr>
          <w:rFonts w:hint="eastAsia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运行监管股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投资项目股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工程规划建设股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交通事务股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评审勘验中心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3、重点改革成效奖（4个）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运行监管股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登记注册（一）股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政务信息股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12345政务热线管理中心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个人奖项（24人）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1、服务标兵（15人）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任  焱  白利利  高燕强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郭旭琴 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刘舒慧  王小健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闫  娜  乔  莉  陈义琼  武文英  许菲菲  王锡靓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贾国川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郑虎秀  刘彦平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2、年度重点工作突出贡献奖（4人）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贾继繁  乔  姗  冯慧云  张馨予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3、2022年度考核评比先进个人（5个）</w:t>
      </w:r>
    </w:p>
    <w:p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郑  瑞  田  宁  代秉鹏  郑海霞  赵彩云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0FB6EA"/>
    <w:multiLevelType w:val="singleLevel"/>
    <w:tmpl w:val="7B0FB6EA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zY4NDU5NmViMzUyNDEzNDA1NjE1MTVkYmE0YzkifQ=="/>
  </w:docVars>
  <w:rsids>
    <w:rsidRoot w:val="039F0874"/>
    <w:rsid w:val="039F0874"/>
    <w:rsid w:val="274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before="100" w:beforeAutospacing="1" w:after="100" w:afterAutospacing="1" w:line="480" w:lineRule="auto"/>
      <w:ind w:left="420" w:leftChars="200"/>
    </w:pPr>
  </w:style>
  <w:style w:type="paragraph" w:styleId="3">
    <w:name w:val="Body Text First Indent 2"/>
    <w:basedOn w:val="4"/>
    <w:unhideWhenUsed/>
    <w:qFormat/>
    <w:uiPriority w:val="99"/>
    <w:pPr>
      <w:spacing w:after="0"/>
      <w:ind w:left="0" w:leftChars="0" w:firstLine="420" w:firstLineChars="200"/>
    </w:pPr>
    <w:rPr>
      <w:rFonts w:eastAsia="仿宋_GB2312"/>
      <w:sz w:val="32"/>
      <w:szCs w:val="32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2023-12-21T09:45:00Z</dcterms:created>
  <dc:creator>Administrator</dc:creator>
  <cp:lastModifiedBy>Administrator</cp:lastModifiedBy>
  <dcterms:modified xsi:type="dcterms:W3CDTF">2023-12-22T01:11:38Z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15AEC804597E428F8CF17A774E5E935A_13</vt:lpwstr>
  </property>
</Properties>
</file>