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宋体" w:hAnsi="宋体"/>
          <w:b/>
          <w:color w:val="000000"/>
          <w:sz w:val="40"/>
          <w:szCs w:val="44"/>
        </w:rPr>
      </w:pPr>
    </w:p>
    <w:p>
      <w:pPr>
        <w:spacing w:line="56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石楼县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企业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融资需求情况摸排表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填报单位:（盖章）            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日期: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年 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月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日</w:t>
      </w:r>
    </w:p>
    <w:tbl>
      <w:tblPr>
        <w:tblStyle w:val="5"/>
        <w:tblW w:w="13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703"/>
        <w:gridCol w:w="2746"/>
        <w:gridCol w:w="1100"/>
        <w:gridCol w:w="1870"/>
        <w:gridCol w:w="1437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企业项目</w:t>
            </w: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是否省/</w:t>
            </w:r>
          </w:p>
          <w:p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市重点</w:t>
            </w: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是否省上市</w:t>
            </w:r>
          </w:p>
          <w:p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挂牌后备企业</w:t>
            </w: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融资需求</w:t>
            </w:r>
          </w:p>
          <w:p>
            <w:pPr>
              <w:pStyle w:val="7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8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企业联系人及联系方式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7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附企业及项目概况、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市场分析</w:t>
            </w: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7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7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7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7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仿宋_GB2312" w:cs="Arial"/>
                <w:color w:val="000000"/>
                <w:sz w:val="24"/>
                <w:szCs w:val="24"/>
                <w:vertAlign w:val="baseline"/>
              </w:rPr>
              <w:t>…</w:t>
            </w:r>
          </w:p>
        </w:tc>
        <w:tc>
          <w:tcPr>
            <w:tcW w:w="2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7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填报人：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联系方式：</w:t>
      </w:r>
    </w:p>
    <w:p>
      <w:bookmarkStart w:id="0" w:name="_GoBack"/>
      <w:bookmarkEnd w:id="0"/>
    </w:p>
    <w:sectPr>
      <w:pgSz w:w="16838" w:h="11906" w:orient="landscape"/>
      <w:pgMar w:top="1587" w:right="1962" w:bottom="1474" w:left="184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zY4NDU5NmViMzUyNDEzNDA1NjE1MTVkYmE0YzkifQ=="/>
  </w:docVars>
  <w:rsids>
    <w:rsidRoot w:val="66287E00"/>
    <w:rsid w:val="6628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引文目录1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2023-02-06T07:55:00Z</dcterms:created>
  <dc:creator>超越自我</dc:creator>
  <cp:lastModifiedBy>超越自我</cp:lastModifiedBy>
  <dcterms:modified xsi:type="dcterms:W3CDTF">2023-02-06T07:55:57Z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0753821B560B46C5BC11F9AA628AC4FE</vt:lpwstr>
  </property>
</Properties>
</file>