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90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t>2023年省生态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环境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t>保护督察反馈问题</w:t>
      </w:r>
    </w:p>
    <w:p w14:paraId="08B5F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问题二十六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t>）整改任务验收公示</w:t>
      </w:r>
    </w:p>
    <w:p w14:paraId="19A03F5F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44" w:beforeLines="10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负责的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2023年省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生态环境保护督察整改任务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问题二十六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已整改完成，并通过核查验收。按照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《中央生态环境保护督察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整改工作办法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关于验收销号的要求，现将该项任务整改情况公示如下：</w:t>
      </w:r>
    </w:p>
    <w:p w14:paraId="789CF149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一、整改任务</w:t>
      </w:r>
    </w:p>
    <w:p w14:paraId="6EA94E7E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 xml:space="preserve"> 河道河岸乱堆乱倒问题突出。屈产河石楼县灵泉镇东卫村段河道及沿岸存在堆存的垃圾。</w:t>
      </w:r>
    </w:p>
    <w:p w14:paraId="71C341A3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二、整改措施</w:t>
      </w:r>
    </w:p>
    <w:p w14:paraId="486A8FE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开展河道环境整治专项行动，集中整治河道、河道沿岸及周边垃圾乱堆乱倒等问题，确保河道环境得到有效改善。</w:t>
      </w:r>
    </w:p>
    <w:p w14:paraId="62F8773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整改完成情况</w:t>
      </w:r>
    </w:p>
    <w:p w14:paraId="0751FE33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接山西省环保督察通报东卫村委河道内存在垃圾乱扔乱放的现象后，石楼县东卫村委高度重视，于2023年10月21日，召开东卫村河道、河岸乱堆乱倒问题全面根除治理安排会议，会议安排由东卫村村民队长张秀红全面负责开展清理行动，出动人员15人，机械一辆，清理垃圾六车12吨。同时村委在河道管理方面进一步制定相关措施，明确相关责任人负责河道卫生，确保不会出现此类事件，建立了长效机制，常态化监管。</w:t>
      </w:r>
    </w:p>
    <w:p w14:paraId="7738C573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如果对该任务整改公示情况有异议，请在公示期间</w:t>
      </w:r>
    </w:p>
    <w:p w14:paraId="02FA1FD3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both"/>
        <w:textAlignment w:val="auto"/>
        <w:rPr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（202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 xml:space="preserve"> 1 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 xml:space="preserve"> 16 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日至202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 xml:space="preserve">1 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 xml:space="preserve">25 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日，共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天）向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山西省生态环境厅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反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。</w:t>
      </w:r>
    </w:p>
    <w:p w14:paraId="2650EAF6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both"/>
        <w:textAlignment w:val="auto"/>
        <w:rPr>
          <w:rFonts w:hint="eastAsia" w:ascii="仿宋_GB2312" w:hAnsi="仿宋_GB2312" w:eastAsia="仿宋_GB2312" w:cs="Times New Roman"/>
          <w:color w:val="000000"/>
          <w:sz w:val="32"/>
          <w:szCs w:val="32"/>
        </w:rPr>
      </w:pPr>
    </w:p>
    <w:p w14:paraId="6C399101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both"/>
        <w:textAlignment w:val="auto"/>
        <w:rPr>
          <w:rFonts w:hint="eastAsia" w:ascii="仿宋_GB2312" w:hAnsi="仿宋_GB2312" w:eastAsia="仿宋_GB2312" w:cs="Times New Roman"/>
          <w:color w:val="000000"/>
          <w:sz w:val="32"/>
          <w:szCs w:val="32"/>
        </w:rPr>
      </w:pPr>
    </w:p>
    <w:p w14:paraId="7441F090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both"/>
        <w:textAlignment w:val="auto"/>
        <w:rPr>
          <w:rFonts w:hint="eastAsia" w:ascii="仿宋_GB2312" w:hAnsi="仿宋_GB2312" w:eastAsia="仿宋_GB2312" w:cs="Times New Roman"/>
          <w:color w:val="000000"/>
          <w:sz w:val="32"/>
          <w:szCs w:val="32"/>
        </w:rPr>
      </w:pPr>
    </w:p>
    <w:p w14:paraId="66843856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联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人（责任单位）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许政</w:t>
      </w:r>
    </w:p>
    <w:p w14:paraId="2B59E241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固定电话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（责任单位）：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0358-5722447</w:t>
      </w:r>
    </w:p>
    <w:p w14:paraId="300240C9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电子邮箱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（责任单位）：slxhjbhj@163.com</w:t>
      </w:r>
    </w:p>
    <w:p w14:paraId="764793EB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</w:pPr>
    </w:p>
    <w:p w14:paraId="3F75398A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</w:pPr>
    </w:p>
    <w:p w14:paraId="752BCBD9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2880" w:firstLineChars="900"/>
        <w:jc w:val="both"/>
        <w:textAlignment w:val="auto"/>
        <w:rPr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石楼县生态环境保护委员会办公室</w:t>
      </w:r>
    </w:p>
    <w:p w14:paraId="76D5FA05">
      <w:pPr>
        <w:pStyle w:val="3"/>
        <w:keepNext w:val="0"/>
        <w:keepLines w:val="0"/>
        <w:pageBreakBefore w:val="0"/>
        <w:widowControl w:val="0"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15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2C325A6D"/>
    <w:p w14:paraId="6ED8B8CE"/>
    <w:p w14:paraId="729850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11728"/>
    <w:multiLevelType w:val="singleLevel"/>
    <w:tmpl w:val="F461172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377E7"/>
    <w:rsid w:val="136377E7"/>
    <w:rsid w:val="447120D5"/>
    <w:rsid w:val="480014B3"/>
    <w:rsid w:val="60BC071E"/>
    <w:rsid w:val="6EC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520" w:lineRule="exact"/>
    </w:pPr>
    <w:rPr>
      <w:rFonts w:ascii="华文中宋" w:eastAsia="华文中宋"/>
      <w:sz w:val="4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569</Characters>
  <Lines>0</Lines>
  <Paragraphs>0</Paragraphs>
  <TotalTime>3</TotalTime>
  <ScaleCrop>false</ScaleCrop>
  <LinksUpToDate>false</LinksUpToDate>
  <CharactersWithSpaces>582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2025-12-17T02:03:00Z</dcterms:created>
  <dc:creator>莉儿</dc:creator>
  <cp:lastModifiedBy>景致</cp:lastModifiedBy>
  <cp:lastPrinted>2026-01-14T08:58:00Z</cp:lastPrinted>
  <dcterms:modified xsi:type="dcterms:W3CDTF">2026-01-16T02:34:46Z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9573D05D33B5479791B50608ABC9CACE_11</vt:lpwstr>
  </property>
  <property fmtid="{D5CDD505-2E9C-101B-9397-08002B2CF9AE}" pid="4" name="KSOTemplateDocerSaveRecord">
    <vt:lpwstr>eyJoZGlkIjoiMjdmMGRkMmNjNWRiODZiYjMyM2M2YmUxYWI4YzY1NzciLCJ1c2VySWQiOiI1MjAxMzUyODYifQ==</vt:lpwstr>
  </property>
</Properties>
</file>