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694F32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918A2F6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78677515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电动自行车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回收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bookmarkEnd w:id="0"/>
    <w:p w14:paraId="02F36ABD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709C9FC0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填报时间：2025年4月25日</w:t>
      </w:r>
    </w:p>
    <w:tbl>
      <w:tblPr>
        <w:tblStyle w:val="3"/>
        <w:tblW w:w="136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6"/>
        <w:gridCol w:w="3814"/>
        <w:gridCol w:w="3792"/>
        <w:gridCol w:w="5418"/>
      </w:tblGrid>
      <w:tr w14:paraId="1E223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79B48B31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814" w:type="dxa"/>
            <w:noWrap w:val="0"/>
            <w:vAlign w:val="center"/>
          </w:tcPr>
          <w:p w14:paraId="7E282C04">
            <w:pPr>
              <w:tabs>
                <w:tab w:val="left" w:pos="2004"/>
              </w:tabs>
              <w:bidi w:val="0"/>
              <w:jc w:val="center"/>
              <w:rPr>
                <w:rFonts w:hint="default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回收主体名称</w:t>
            </w:r>
          </w:p>
        </w:tc>
        <w:tc>
          <w:tcPr>
            <w:tcW w:w="3792" w:type="dxa"/>
            <w:noWrap w:val="0"/>
            <w:vAlign w:val="center"/>
          </w:tcPr>
          <w:p w14:paraId="1D55E947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5418" w:type="dxa"/>
            <w:noWrap w:val="0"/>
            <w:vAlign w:val="center"/>
          </w:tcPr>
          <w:p w14:paraId="26996FFD">
            <w:pPr>
              <w:tabs>
                <w:tab w:val="left" w:pos="2004"/>
              </w:tabs>
              <w:bidi w:val="0"/>
              <w:jc w:val="center"/>
              <w:rPr>
                <w:rFonts w:hint="eastAsia" w:ascii="黑体" w:hAnsi="黑体" w:eastAsia="黑体" w:cs="黑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回收电动车品牌</w:t>
            </w:r>
          </w:p>
        </w:tc>
      </w:tr>
      <w:tr w14:paraId="63545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16" w:type="dxa"/>
            <w:noWrap w:val="0"/>
            <w:vAlign w:val="center"/>
          </w:tcPr>
          <w:p w14:paraId="4856D974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814" w:type="dxa"/>
            <w:noWrap w:val="0"/>
            <w:vAlign w:val="center"/>
          </w:tcPr>
          <w:p w14:paraId="53C9B8D5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孝义市祥龙废旧物资收购有限公司</w:t>
            </w:r>
          </w:p>
        </w:tc>
        <w:tc>
          <w:tcPr>
            <w:tcW w:w="3792" w:type="dxa"/>
            <w:noWrap w:val="0"/>
            <w:vAlign w:val="center"/>
          </w:tcPr>
          <w:p w14:paraId="47C0C487">
            <w:pPr>
              <w:tabs>
                <w:tab w:val="left" w:pos="2004"/>
              </w:tabs>
              <w:bidi w:val="0"/>
              <w:spacing w:line="480" w:lineRule="auto"/>
              <w:jc w:val="both"/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山西省吕梁孝义市振兴街道司马村</w:t>
            </w:r>
          </w:p>
        </w:tc>
        <w:tc>
          <w:tcPr>
            <w:tcW w:w="5418" w:type="dxa"/>
            <w:shd w:val="clear" w:color="auto" w:fill="auto"/>
            <w:noWrap w:val="0"/>
            <w:vAlign w:val="center"/>
          </w:tcPr>
          <w:p w14:paraId="4E6E22EF">
            <w:pPr>
              <w:tabs>
                <w:tab w:val="left" w:pos="2004"/>
              </w:tabs>
              <w:bidi w:val="0"/>
              <w:spacing w:line="480" w:lineRule="auto"/>
              <w:jc w:val="center"/>
              <w:rPr>
                <w:rFonts w:hint="default" w:ascii="黑体" w:hAnsi="黑体" w:eastAsia="黑体" w:cs="黑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1"/>
                <w:szCs w:val="21"/>
                <w:vertAlign w:val="baseline"/>
                <w:lang w:val="en-US" w:eastAsia="zh-CN"/>
              </w:rPr>
              <w:t>立马、台铃、雅迪、绿源、新日、赛鸽</w:t>
            </w:r>
          </w:p>
        </w:tc>
      </w:tr>
    </w:tbl>
    <w:p w14:paraId="78946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520" w:lineRule="auto"/>
        <w:textAlignment w:val="auto"/>
        <w:rPr>
          <w:rFonts w:hint="eastAsia" w:eastAsiaTheme="minor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E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2025-04-25T08:32:44Z</dcterms:created>
  <dc:creator>Administrator</dc:creator>
  <cp:lastModifiedBy>Administrator</cp:lastModifiedBy>
  <dcterms:modified xsi:type="dcterms:W3CDTF">2025-04-25T08:34:07Z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eyJoZGlkIjoiMzFhYWViYTFjYjUwN2E3OWIzMGZjNzIxN2Y1YzUxZDcifQ==</vt:lpwstr>
  </property>
  <property fmtid="{D5CDD505-2E9C-101B-9397-08002B2CF9AE}" pid="4" name="ICV">
    <vt:lpwstr>1CDCEE54D9C74164B5621DBA9F8CC03E_13</vt:lpwstr>
  </property>
</Properties>
</file>