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方正小标宋简体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 w:bidi="ar-SA"/>
        </w:rPr>
        <w:t>石楼县2024年民生实事项目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  <w:lang w:val="en-US" w:eastAsia="zh-CN" w:bidi="ar-SA"/>
        </w:rPr>
        <w:t>征集表（个人）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974"/>
        <w:gridCol w:w="1001"/>
        <w:gridCol w:w="993"/>
        <w:gridCol w:w="1980"/>
        <w:gridCol w:w="899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您认为我县2024年最需要办的民生实事项目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6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2" w:hRule="atLeast"/>
          <w:jc w:val="center"/>
        </w:trPr>
        <w:tc>
          <w:tcPr>
            <w:tcW w:w="8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项目现状、实施内容及要求：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身份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地址</w:t>
            </w:r>
          </w:p>
        </w:tc>
        <w:tc>
          <w:tcPr>
            <w:tcW w:w="4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手机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号码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备注：1.一件民生实事项目填一张表，如有两件以上民生实事项目建议，请按民生实事项目建议件数分别填写。</w:t>
      </w:r>
    </w:p>
    <w:p>
      <w:pPr>
        <w:ind w:firstLine="640" w:firstLineChars="200"/>
        <w:jc w:val="left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2.身份选填：党代表、人大代表、政协委员、商会（同乡会）、群众。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0409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2023-12-21T07:31:46Z</dcterms:created>
  <dc:creator>Administrator</dc:creator>
  <cp:lastModifiedBy>Administrator</cp:lastModifiedBy>
  <dcterms:modified xsi:type="dcterms:W3CDTF">2023-12-21T07:32:51Z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8A76A74837BD40648EF152E095B45DD2_12</vt:lpwstr>
  </property>
</Properties>
</file>