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989DF">
      <w:pPr>
        <w:spacing w:line="242" w:lineRule="auto"/>
        <w:rPr>
          <w:rFonts w:ascii="Arial"/>
          <w:color w:val="auto"/>
          <w:sz w:val="21"/>
          <w:highlight w:val="none"/>
        </w:rPr>
      </w:pPr>
      <w:bookmarkStart w:id="82" w:name="_GoBack"/>
    </w:p>
    <w:p w14:paraId="43E69C44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23C061D1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0C9FBAE0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5475DF7D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520DA301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111DF616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07A53C54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3AD1D7FC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59F4DBA7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3E506500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20D84B14">
      <w:pPr>
        <w:spacing w:line="243" w:lineRule="auto"/>
        <w:rPr>
          <w:rFonts w:ascii="Arial"/>
          <w:color w:val="auto"/>
          <w:sz w:val="21"/>
          <w:highlight w:val="none"/>
        </w:rPr>
      </w:pPr>
    </w:p>
    <w:p w14:paraId="46503961">
      <w:pPr>
        <w:spacing w:line="243" w:lineRule="auto"/>
        <w:rPr>
          <w:rFonts w:ascii="Arial"/>
          <w:color w:val="auto"/>
          <w:sz w:val="21"/>
          <w:highlight w:val="none"/>
        </w:rPr>
      </w:pPr>
    </w:p>
    <w:p w14:paraId="6D9137B1">
      <w:pPr>
        <w:spacing w:line="243" w:lineRule="auto"/>
        <w:rPr>
          <w:rFonts w:ascii="Arial"/>
          <w:color w:val="auto"/>
          <w:sz w:val="21"/>
          <w:highlight w:val="none"/>
        </w:rPr>
      </w:pPr>
    </w:p>
    <w:p w14:paraId="3127B7D9">
      <w:pPr>
        <w:spacing w:line="243" w:lineRule="auto"/>
        <w:rPr>
          <w:rFonts w:ascii="Arial"/>
          <w:color w:val="auto"/>
          <w:sz w:val="21"/>
          <w:highlight w:val="none"/>
        </w:rPr>
      </w:pPr>
    </w:p>
    <w:p w14:paraId="282FC69C">
      <w:pPr>
        <w:spacing w:line="243" w:lineRule="auto"/>
        <w:rPr>
          <w:rFonts w:ascii="Arial"/>
          <w:color w:val="auto"/>
          <w:sz w:val="21"/>
          <w:highlight w:val="none"/>
        </w:rPr>
      </w:pPr>
    </w:p>
    <w:p w14:paraId="68B5240D">
      <w:pPr>
        <w:spacing w:line="243" w:lineRule="auto"/>
        <w:rPr>
          <w:rFonts w:ascii="Arial"/>
          <w:color w:val="auto"/>
          <w:sz w:val="21"/>
          <w:highlight w:val="none"/>
        </w:rPr>
      </w:pPr>
    </w:p>
    <w:p w14:paraId="723D83EE">
      <w:pPr>
        <w:pStyle w:val="2"/>
        <w:spacing w:before="125" w:line="196" w:lineRule="auto"/>
        <w:ind w:left="2447"/>
        <w:outlineLvl w:val="0"/>
        <w:rPr>
          <w:color w:val="auto"/>
          <w:highlight w:val="none"/>
        </w:rPr>
      </w:pPr>
      <w:r>
        <w:rPr>
          <w:color w:val="auto"/>
          <w:spacing w:val="-5"/>
          <w:highlight w:val="none"/>
        </w:rPr>
        <w:t>石</w:t>
      </w:r>
      <w:r>
        <w:rPr>
          <w:color w:val="auto"/>
          <w:spacing w:val="47"/>
          <w:highlight w:val="none"/>
        </w:rPr>
        <w:t xml:space="preserve"> </w:t>
      </w:r>
      <w:r>
        <w:rPr>
          <w:color w:val="auto"/>
          <w:spacing w:val="-5"/>
          <w:highlight w:val="none"/>
        </w:rPr>
        <w:t>楼</w:t>
      </w:r>
      <w:r>
        <w:rPr>
          <w:color w:val="auto"/>
          <w:spacing w:val="50"/>
          <w:highlight w:val="none"/>
        </w:rPr>
        <w:t xml:space="preserve"> </w:t>
      </w:r>
      <w:r>
        <w:rPr>
          <w:color w:val="auto"/>
          <w:spacing w:val="-5"/>
          <w:highlight w:val="none"/>
        </w:rPr>
        <w:t>县</w:t>
      </w:r>
      <w:r>
        <w:rPr>
          <w:color w:val="auto"/>
          <w:spacing w:val="52"/>
          <w:highlight w:val="none"/>
        </w:rPr>
        <w:t xml:space="preserve"> </w:t>
      </w:r>
      <w:r>
        <w:rPr>
          <w:color w:val="auto"/>
          <w:spacing w:val="-5"/>
          <w:highlight w:val="none"/>
        </w:rPr>
        <w:t>第</w:t>
      </w:r>
      <w:r>
        <w:rPr>
          <w:color w:val="auto"/>
          <w:spacing w:val="51"/>
          <w:highlight w:val="none"/>
        </w:rPr>
        <w:t xml:space="preserve"> </w:t>
      </w:r>
      <w:r>
        <w:rPr>
          <w:color w:val="auto"/>
          <w:spacing w:val="-5"/>
          <w:highlight w:val="none"/>
        </w:rPr>
        <w:t>七</w:t>
      </w:r>
      <w:r>
        <w:rPr>
          <w:color w:val="auto"/>
          <w:spacing w:val="48"/>
          <w:highlight w:val="none"/>
        </w:rPr>
        <w:t xml:space="preserve"> </w:t>
      </w:r>
      <w:r>
        <w:rPr>
          <w:color w:val="auto"/>
          <w:spacing w:val="-5"/>
          <w:highlight w:val="none"/>
        </w:rPr>
        <w:t>小</w:t>
      </w:r>
      <w:r>
        <w:rPr>
          <w:color w:val="auto"/>
          <w:spacing w:val="59"/>
          <w:highlight w:val="none"/>
        </w:rPr>
        <w:t xml:space="preserve"> </w:t>
      </w:r>
      <w:r>
        <w:rPr>
          <w:color w:val="auto"/>
          <w:spacing w:val="-5"/>
          <w:highlight w:val="none"/>
        </w:rPr>
        <w:t>学</w:t>
      </w:r>
    </w:p>
    <w:p w14:paraId="332D0B16">
      <w:pPr>
        <w:spacing w:line="307" w:lineRule="auto"/>
        <w:rPr>
          <w:rFonts w:ascii="Arial"/>
          <w:color w:val="auto"/>
          <w:sz w:val="21"/>
          <w:highlight w:val="none"/>
        </w:rPr>
      </w:pPr>
    </w:p>
    <w:p w14:paraId="21533C4A">
      <w:pPr>
        <w:spacing w:line="307" w:lineRule="auto"/>
        <w:rPr>
          <w:rFonts w:ascii="Arial"/>
          <w:color w:val="auto"/>
          <w:sz w:val="21"/>
          <w:highlight w:val="none"/>
        </w:rPr>
      </w:pPr>
    </w:p>
    <w:p w14:paraId="2E76A126">
      <w:pPr>
        <w:pStyle w:val="2"/>
        <w:spacing w:before="126" w:line="195" w:lineRule="auto"/>
        <w:ind w:left="1491"/>
        <w:rPr>
          <w:color w:val="auto"/>
          <w:highlight w:val="none"/>
        </w:rPr>
      </w:pPr>
      <w:r>
        <w:rPr>
          <w:color w:val="auto"/>
          <w:spacing w:val="-10"/>
          <w:highlight w:val="none"/>
        </w:rPr>
        <w:t>2</w:t>
      </w:r>
      <w:r>
        <w:rPr>
          <w:color w:val="auto"/>
          <w:spacing w:val="57"/>
          <w:highlight w:val="none"/>
        </w:rPr>
        <w:t xml:space="preserve"> </w:t>
      </w:r>
      <w:r>
        <w:rPr>
          <w:color w:val="auto"/>
          <w:spacing w:val="-10"/>
          <w:highlight w:val="none"/>
        </w:rPr>
        <w:t>0</w:t>
      </w:r>
      <w:r>
        <w:rPr>
          <w:color w:val="auto"/>
          <w:spacing w:val="54"/>
          <w:highlight w:val="none"/>
        </w:rPr>
        <w:t xml:space="preserve"> </w:t>
      </w:r>
      <w:r>
        <w:rPr>
          <w:color w:val="auto"/>
          <w:spacing w:val="-10"/>
          <w:highlight w:val="none"/>
        </w:rPr>
        <w:t>2</w:t>
      </w:r>
      <w:r>
        <w:rPr>
          <w:color w:val="auto"/>
          <w:spacing w:val="67"/>
          <w:highlight w:val="none"/>
        </w:rPr>
        <w:t xml:space="preserve"> </w:t>
      </w:r>
      <w:r>
        <w:rPr>
          <w:color w:val="auto"/>
          <w:spacing w:val="-10"/>
          <w:highlight w:val="none"/>
        </w:rPr>
        <w:t>4</w:t>
      </w:r>
      <w:r>
        <w:rPr>
          <w:color w:val="auto"/>
          <w:spacing w:val="50"/>
          <w:highlight w:val="none"/>
        </w:rPr>
        <w:t xml:space="preserve"> </w:t>
      </w:r>
      <w:r>
        <w:rPr>
          <w:color w:val="auto"/>
          <w:spacing w:val="-10"/>
          <w:highlight w:val="none"/>
        </w:rPr>
        <w:t>年</w:t>
      </w:r>
      <w:r>
        <w:rPr>
          <w:color w:val="auto"/>
          <w:spacing w:val="53"/>
          <w:highlight w:val="none"/>
        </w:rPr>
        <w:t xml:space="preserve"> </w:t>
      </w:r>
      <w:r>
        <w:rPr>
          <w:color w:val="auto"/>
          <w:spacing w:val="-10"/>
          <w:highlight w:val="none"/>
        </w:rPr>
        <w:t>度</w:t>
      </w:r>
      <w:r>
        <w:rPr>
          <w:color w:val="auto"/>
          <w:spacing w:val="54"/>
          <w:highlight w:val="none"/>
        </w:rPr>
        <w:t xml:space="preserve"> </w:t>
      </w:r>
      <w:r>
        <w:rPr>
          <w:color w:val="auto"/>
          <w:spacing w:val="-10"/>
          <w:highlight w:val="none"/>
        </w:rPr>
        <w:t>单</w:t>
      </w:r>
      <w:r>
        <w:rPr>
          <w:color w:val="auto"/>
          <w:spacing w:val="47"/>
          <w:highlight w:val="none"/>
        </w:rPr>
        <w:t xml:space="preserve"> </w:t>
      </w:r>
      <w:r>
        <w:rPr>
          <w:color w:val="auto"/>
          <w:spacing w:val="-10"/>
          <w:highlight w:val="none"/>
        </w:rPr>
        <w:t>位</w:t>
      </w:r>
      <w:r>
        <w:rPr>
          <w:color w:val="auto"/>
          <w:spacing w:val="44"/>
          <w:highlight w:val="none"/>
        </w:rPr>
        <w:t xml:space="preserve"> </w:t>
      </w:r>
      <w:r>
        <w:rPr>
          <w:rFonts w:hint="eastAsia" w:eastAsia="宋体"/>
          <w:color w:val="auto"/>
          <w:spacing w:val="44"/>
          <w:highlight w:val="none"/>
          <w:lang w:eastAsia="zh-CN"/>
        </w:rPr>
        <w:t>调整</w:t>
      </w:r>
      <w:r>
        <w:rPr>
          <w:color w:val="auto"/>
          <w:spacing w:val="-10"/>
          <w:highlight w:val="none"/>
        </w:rPr>
        <w:t>预</w:t>
      </w:r>
      <w:r>
        <w:rPr>
          <w:color w:val="auto"/>
          <w:spacing w:val="55"/>
          <w:highlight w:val="none"/>
        </w:rPr>
        <w:t xml:space="preserve"> </w:t>
      </w:r>
      <w:r>
        <w:rPr>
          <w:color w:val="auto"/>
          <w:spacing w:val="-10"/>
          <w:highlight w:val="none"/>
        </w:rPr>
        <w:t>算</w:t>
      </w:r>
      <w:r>
        <w:rPr>
          <w:color w:val="auto"/>
          <w:spacing w:val="46"/>
          <w:highlight w:val="none"/>
        </w:rPr>
        <w:t xml:space="preserve"> </w:t>
      </w:r>
      <w:r>
        <w:rPr>
          <w:color w:val="auto"/>
          <w:spacing w:val="-10"/>
          <w:highlight w:val="none"/>
        </w:rPr>
        <w:t>公</w:t>
      </w:r>
      <w:r>
        <w:rPr>
          <w:color w:val="auto"/>
          <w:spacing w:val="52"/>
          <w:highlight w:val="none"/>
        </w:rPr>
        <w:t xml:space="preserve"> </w:t>
      </w:r>
      <w:r>
        <w:rPr>
          <w:color w:val="auto"/>
          <w:spacing w:val="-10"/>
          <w:highlight w:val="none"/>
        </w:rPr>
        <w:t>开</w:t>
      </w:r>
    </w:p>
    <w:p w14:paraId="2D5D510B">
      <w:pPr>
        <w:spacing w:line="195" w:lineRule="auto"/>
        <w:rPr>
          <w:color w:val="auto"/>
          <w:highlight w:val="none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003B8BC7">
      <w:pPr>
        <w:spacing w:before="90" w:line="223" w:lineRule="auto"/>
        <w:ind w:left="4048"/>
        <w:outlineLvl w:val="0"/>
        <w:rPr>
          <w:rFonts w:ascii="仿宋" w:hAnsi="仿宋" w:eastAsia="仿宋" w:cs="仿宋"/>
          <w:color w:val="auto"/>
          <w:sz w:val="44"/>
          <w:szCs w:val="44"/>
          <w:highlight w:val="none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color w:val="auto"/>
          <w:spacing w:val="-58"/>
          <w:sz w:val="44"/>
          <w:szCs w:val="44"/>
          <w:highlight w:val="none"/>
        </w:rPr>
        <w:t>目</w:t>
      </w:r>
      <w:r>
        <w:rPr>
          <w:rFonts w:ascii="仿宋" w:hAnsi="仿宋" w:eastAsia="仿宋" w:cs="仿宋"/>
          <w:color w:val="auto"/>
          <w:spacing w:val="22"/>
          <w:sz w:val="44"/>
          <w:szCs w:val="44"/>
          <w:highlight w:val="none"/>
        </w:rPr>
        <w:t xml:space="preserve">  </w:t>
      </w:r>
      <w:r>
        <w:rPr>
          <w:rFonts w:ascii="仿宋" w:hAnsi="仿宋" w:eastAsia="仿宋" w:cs="仿宋"/>
          <w:b/>
          <w:bCs/>
          <w:color w:val="auto"/>
          <w:spacing w:val="-58"/>
          <w:sz w:val="44"/>
          <w:szCs w:val="44"/>
          <w:highlight w:val="none"/>
        </w:rPr>
        <w:t>录</w:t>
      </w:r>
    </w:p>
    <w:p w14:paraId="11CE08B3">
      <w:pPr>
        <w:spacing w:line="267" w:lineRule="auto"/>
        <w:rPr>
          <w:rFonts w:ascii="Arial"/>
          <w:color w:val="auto"/>
          <w:sz w:val="21"/>
          <w:highlight w:val="none"/>
        </w:rPr>
      </w:pPr>
    </w:p>
    <w:p w14:paraId="35F2F8CA">
      <w:pPr>
        <w:spacing w:line="268" w:lineRule="auto"/>
        <w:rPr>
          <w:rFonts w:ascii="Arial"/>
          <w:color w:val="auto"/>
          <w:sz w:val="21"/>
          <w:highlight w:val="none"/>
        </w:rPr>
      </w:pPr>
    </w:p>
    <w:sdt>
      <w:sdtPr>
        <w:rPr>
          <w:rFonts w:ascii="仿宋" w:hAnsi="仿宋" w:eastAsia="仿宋" w:cs="仿宋"/>
          <w:color w:val="auto"/>
          <w:sz w:val="26"/>
          <w:szCs w:val="26"/>
          <w:highlight w:val="none"/>
        </w:rPr>
        <w:id w:val="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color w:val="auto"/>
          <w:sz w:val="26"/>
          <w:szCs w:val="26"/>
          <w:highlight w:val="none"/>
        </w:rPr>
      </w:sdtEndPr>
      <w:sdtContent>
        <w:p w14:paraId="272512A6">
          <w:pPr>
            <w:tabs>
              <w:tab w:val="right" w:leader="dot" w:pos="9230"/>
            </w:tabs>
            <w:spacing w:before="85" w:line="222" w:lineRule="auto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1" w:name="bookmark2"/>
          <w:bookmarkEnd w:id="1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"bookmark2"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b/>
              <w:bCs/>
              <w:color w:val="auto"/>
              <w:spacing w:val="-11"/>
              <w:sz w:val="26"/>
              <w:szCs w:val="26"/>
              <w:highlight w:val="none"/>
            </w:rPr>
            <w:t>第一部分</w:t>
          </w:r>
          <w:r>
            <w:rPr>
              <w:rFonts w:ascii="仿宋" w:hAnsi="仿宋" w:eastAsia="仿宋" w:cs="仿宋"/>
              <w:color w:val="auto"/>
              <w:spacing w:val="20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b/>
              <w:bCs/>
              <w:color w:val="auto"/>
              <w:spacing w:val="-11"/>
              <w:sz w:val="26"/>
              <w:szCs w:val="26"/>
              <w:highlight w:val="none"/>
            </w:rPr>
            <w:t>概况</w:t>
          </w:r>
          <w:r>
            <w:rPr>
              <w:rFonts w:ascii="仿宋" w:hAnsi="仿宋" w:eastAsia="仿宋" w:cs="仿宋"/>
              <w:color w:val="auto"/>
              <w:spacing w:val="-95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67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b/>
              <w:bCs/>
              <w:color w:val="auto"/>
              <w:spacing w:val="-32"/>
              <w:sz w:val="26"/>
              <w:szCs w:val="26"/>
              <w:highlight w:val="none"/>
            </w:rPr>
            <w:t>1</w:t>
          </w:r>
          <w:r>
            <w:rPr>
              <w:rFonts w:ascii="仿宋" w:hAnsi="仿宋" w:eastAsia="仿宋" w:cs="仿宋"/>
              <w:b/>
              <w:bCs/>
              <w:color w:val="auto"/>
              <w:spacing w:val="-32"/>
              <w:sz w:val="26"/>
              <w:szCs w:val="26"/>
              <w:highlight w:val="none"/>
            </w:rPr>
            <w:fldChar w:fldCharType="end"/>
          </w:r>
        </w:p>
        <w:p w14:paraId="3EEE5CB8">
          <w:pPr>
            <w:tabs>
              <w:tab w:val="right" w:leader="dot" w:pos="9230"/>
            </w:tabs>
            <w:spacing w:before="186" w:line="221" w:lineRule="auto"/>
            <w:ind w:left="512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2" w:name="bookmark3"/>
          <w:bookmarkEnd w:id="2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"bookmark3"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7"/>
              <w:sz w:val="26"/>
              <w:szCs w:val="26"/>
              <w:highlight w:val="none"/>
            </w:rPr>
            <w:t>一、本单位职责</w:t>
          </w:r>
          <w:r>
            <w:rPr>
              <w:rFonts w:ascii="仿宋" w:hAnsi="仿宋" w:eastAsia="仿宋" w:cs="仿宋"/>
              <w:color w:val="auto"/>
              <w:spacing w:val="-114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112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29"/>
              <w:sz w:val="26"/>
              <w:szCs w:val="26"/>
              <w:highlight w:val="none"/>
            </w:rPr>
            <w:t>1</w:t>
          </w:r>
          <w:r>
            <w:rPr>
              <w:rFonts w:ascii="仿宋" w:hAnsi="仿宋" w:eastAsia="仿宋" w:cs="仿宋"/>
              <w:color w:val="auto"/>
              <w:spacing w:val="-29"/>
              <w:sz w:val="26"/>
              <w:szCs w:val="26"/>
              <w:highlight w:val="none"/>
            </w:rPr>
            <w:fldChar w:fldCharType="end"/>
          </w:r>
        </w:p>
        <w:p w14:paraId="392D9C94"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3" w:name="bookmark4"/>
          <w:bookmarkEnd w:id="3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"bookmark4"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4"/>
              <w:sz w:val="26"/>
              <w:szCs w:val="26"/>
              <w:highlight w:val="none"/>
            </w:rPr>
            <w:t>二、机构设置情况</w:t>
          </w:r>
          <w:r>
            <w:rPr>
              <w:rFonts w:ascii="仿宋" w:hAnsi="仿宋" w:eastAsia="仿宋" w:cs="仿宋"/>
              <w:color w:val="auto"/>
              <w:spacing w:val="-75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52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29"/>
              <w:sz w:val="26"/>
              <w:szCs w:val="26"/>
              <w:highlight w:val="none"/>
            </w:rPr>
            <w:t>1</w:t>
          </w:r>
          <w:r>
            <w:rPr>
              <w:rFonts w:ascii="仿宋" w:hAnsi="仿宋" w:eastAsia="仿宋" w:cs="仿宋"/>
              <w:color w:val="auto"/>
              <w:spacing w:val="-29"/>
              <w:sz w:val="26"/>
              <w:szCs w:val="26"/>
              <w:highlight w:val="none"/>
            </w:rPr>
            <w:fldChar w:fldCharType="end"/>
          </w:r>
        </w:p>
        <w:p w14:paraId="13FD89F1">
          <w:pPr>
            <w:tabs>
              <w:tab w:val="right" w:leader="dot" w:pos="9230"/>
            </w:tabs>
            <w:spacing w:before="186" w:line="221" w:lineRule="auto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4" w:name="bookmark5"/>
          <w:bookmarkEnd w:id="4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"bookmark5"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b/>
              <w:bCs/>
              <w:color w:val="auto"/>
              <w:spacing w:val="-4"/>
              <w:sz w:val="26"/>
              <w:szCs w:val="26"/>
              <w:highlight w:val="none"/>
            </w:rPr>
            <w:t>第二部分</w:t>
          </w:r>
          <w:r>
            <w:rPr>
              <w:rFonts w:ascii="仿宋" w:hAnsi="仿宋" w:eastAsia="仿宋" w:cs="仿宋"/>
              <w:color w:val="auto"/>
              <w:spacing w:val="-4"/>
              <w:sz w:val="26"/>
              <w:szCs w:val="26"/>
              <w:highlight w:val="none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color w:val="auto"/>
              <w:spacing w:val="-4"/>
              <w:sz w:val="26"/>
              <w:szCs w:val="26"/>
              <w:highlight w:val="none"/>
            </w:rPr>
            <w:t>2024年单位预算报表</w:t>
          </w:r>
          <w:r>
            <w:rPr>
              <w:rFonts w:ascii="仿宋" w:hAnsi="仿宋" w:eastAsia="仿宋" w:cs="仿宋"/>
              <w:color w:val="auto"/>
              <w:spacing w:val="-79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113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b/>
              <w:bCs/>
              <w:color w:val="auto"/>
              <w:spacing w:val="-15"/>
              <w:sz w:val="26"/>
              <w:szCs w:val="26"/>
              <w:highlight w:val="none"/>
            </w:rPr>
            <w:t>2</w:t>
          </w:r>
          <w:r>
            <w:rPr>
              <w:rFonts w:ascii="仿宋" w:hAnsi="仿宋" w:eastAsia="仿宋" w:cs="仿宋"/>
              <w:b/>
              <w:bCs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66028A79"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5" w:name="bookmark6"/>
          <w:bookmarkEnd w:id="5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"bookmark6"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2"/>
              <w:sz w:val="26"/>
              <w:szCs w:val="26"/>
              <w:highlight w:val="none"/>
            </w:rPr>
            <w:t>表一2024年预算收支总表</w:t>
          </w:r>
          <w:r>
            <w:rPr>
              <w:rFonts w:ascii="仿宋" w:hAnsi="仿宋" w:eastAsia="仿宋" w:cs="仿宋"/>
              <w:color w:val="auto"/>
              <w:spacing w:val="-75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38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3"/>
              <w:sz w:val="26"/>
              <w:szCs w:val="26"/>
              <w:highlight w:val="none"/>
            </w:rPr>
            <w:t>2</w:t>
          </w:r>
          <w:r>
            <w:rPr>
              <w:rFonts w:ascii="仿宋" w:hAnsi="仿宋" w:eastAsia="仿宋" w:cs="仿宋"/>
              <w:color w:val="auto"/>
              <w:spacing w:val="-13"/>
              <w:sz w:val="26"/>
              <w:szCs w:val="26"/>
              <w:highlight w:val="none"/>
            </w:rPr>
            <w:fldChar w:fldCharType="end"/>
          </w:r>
        </w:p>
        <w:p w14:paraId="25BD6A51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6" w:name="bookmark7"/>
          <w:bookmarkEnd w:id="6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"bookmark7"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2"/>
              <w:sz w:val="26"/>
              <w:szCs w:val="26"/>
              <w:highlight w:val="none"/>
            </w:rPr>
            <w:t>表二2024年预算收入总表</w:t>
          </w:r>
          <w:r>
            <w:rPr>
              <w:rFonts w:ascii="仿宋" w:hAnsi="仿宋" w:eastAsia="仿宋" w:cs="仿宋"/>
              <w:color w:val="auto"/>
              <w:spacing w:val="-75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42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9"/>
              <w:sz w:val="26"/>
              <w:szCs w:val="26"/>
              <w:highlight w:val="none"/>
            </w:rPr>
            <w:t>4</w:t>
          </w:r>
          <w:r>
            <w:rPr>
              <w:rFonts w:ascii="仿宋" w:hAnsi="仿宋" w:eastAsia="仿宋" w:cs="仿宋"/>
              <w:color w:val="auto"/>
              <w:spacing w:val="-9"/>
              <w:sz w:val="26"/>
              <w:szCs w:val="26"/>
              <w:highlight w:val="none"/>
            </w:rPr>
            <w:fldChar w:fldCharType="end"/>
          </w:r>
        </w:p>
        <w:p w14:paraId="346667BF"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7" w:name="bookmark8"/>
          <w:bookmarkEnd w:id="7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"bookmark8"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2"/>
              <w:sz w:val="26"/>
              <w:szCs w:val="26"/>
              <w:highlight w:val="none"/>
            </w:rPr>
            <w:t>表三2024年预算支出总表</w:t>
          </w:r>
          <w:r>
            <w:rPr>
              <w:rFonts w:ascii="仿宋" w:hAnsi="仿宋" w:eastAsia="仿宋" w:cs="仿宋"/>
              <w:color w:val="auto"/>
              <w:spacing w:val="-75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36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5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2AA6D955"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8" w:name="bookmark9"/>
          <w:bookmarkEnd w:id="8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"bookmark9"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2"/>
              <w:sz w:val="26"/>
              <w:szCs w:val="26"/>
              <w:highlight w:val="none"/>
            </w:rPr>
            <w:t>表四2024年财政拨款收支总表</w:t>
          </w:r>
          <w:r>
            <w:rPr>
              <w:rFonts w:ascii="仿宋" w:hAnsi="仿宋" w:eastAsia="仿宋" w:cs="仿宋"/>
              <w:color w:val="auto"/>
              <w:spacing w:val="-86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54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2"/>
              <w:sz w:val="26"/>
              <w:szCs w:val="26"/>
              <w:highlight w:val="none"/>
            </w:rPr>
            <w:t>6</w:t>
          </w:r>
          <w:r>
            <w:rPr>
              <w:rFonts w:ascii="仿宋" w:hAnsi="仿宋" w:eastAsia="仿宋" w:cs="仿宋"/>
              <w:color w:val="auto"/>
              <w:spacing w:val="-12"/>
              <w:sz w:val="26"/>
              <w:szCs w:val="26"/>
              <w:highlight w:val="none"/>
            </w:rPr>
            <w:fldChar w:fldCharType="end"/>
          </w:r>
        </w:p>
        <w:p w14:paraId="4531E78B">
          <w:pPr>
            <w:tabs>
              <w:tab w:val="right" w:leader="dot" w:pos="9230"/>
            </w:tabs>
            <w:spacing w:before="187" w:line="219" w:lineRule="auto"/>
            <w:ind w:left="510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9" w:name="bookmark10"/>
          <w:bookmarkEnd w:id="9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"bookmark10"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1"/>
              <w:sz w:val="26"/>
              <w:szCs w:val="26"/>
              <w:highlight w:val="none"/>
            </w:rPr>
            <w:t>表五2024年一般公共预算支出预算表（不含上年结转）</w:t>
          </w:r>
          <w:r>
            <w:rPr>
              <w:rFonts w:ascii="仿宋" w:hAnsi="仿宋" w:eastAsia="仿宋" w:cs="仿宋"/>
              <w:color w:val="auto"/>
              <w:spacing w:val="-90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55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1"/>
              <w:sz w:val="26"/>
              <w:szCs w:val="26"/>
              <w:highlight w:val="none"/>
            </w:rPr>
            <w:t>8</w:t>
          </w:r>
          <w:r>
            <w:rPr>
              <w:rFonts w:ascii="仿宋" w:hAnsi="仿宋" w:eastAsia="仿宋" w:cs="仿宋"/>
              <w:color w:val="auto"/>
              <w:spacing w:val="-11"/>
              <w:sz w:val="26"/>
              <w:szCs w:val="26"/>
              <w:highlight w:val="none"/>
            </w:rPr>
            <w:fldChar w:fldCharType="end"/>
          </w:r>
        </w:p>
        <w:p w14:paraId="15EBB7F0">
          <w:pPr>
            <w:tabs>
              <w:tab w:val="right" w:leader="dot" w:pos="9230"/>
            </w:tabs>
            <w:spacing w:before="191" w:line="219" w:lineRule="auto"/>
            <w:ind w:left="510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10" w:name="bookmark11"/>
          <w:bookmarkEnd w:id="10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"bookmark11"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1"/>
              <w:sz w:val="26"/>
              <w:szCs w:val="26"/>
              <w:highlight w:val="none"/>
            </w:rPr>
            <w:t>表六2024年一般公共预算安排基本支出分经济科目表（不含上年结转）</w:t>
          </w:r>
          <w:r>
            <w:rPr>
              <w:rFonts w:ascii="仿宋" w:hAnsi="仿宋" w:eastAsia="仿宋" w:cs="仿宋"/>
              <w:color w:val="auto"/>
              <w:spacing w:val="-69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42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1"/>
              <w:sz w:val="26"/>
              <w:szCs w:val="26"/>
              <w:highlight w:val="none"/>
            </w:rPr>
            <w:t>9</w:t>
          </w:r>
          <w:r>
            <w:rPr>
              <w:rFonts w:ascii="仿宋" w:hAnsi="仿宋" w:eastAsia="仿宋" w:cs="仿宋"/>
              <w:color w:val="auto"/>
              <w:spacing w:val="-11"/>
              <w:sz w:val="26"/>
              <w:szCs w:val="26"/>
              <w:highlight w:val="none"/>
            </w:rPr>
            <w:fldChar w:fldCharType="end"/>
          </w:r>
        </w:p>
        <w:p w14:paraId="7C9E9221">
          <w:pPr>
            <w:tabs>
              <w:tab w:val="right" w:leader="dot" w:pos="9230"/>
            </w:tabs>
            <w:spacing w:before="192" w:line="219" w:lineRule="auto"/>
            <w:ind w:left="510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11" w:name="bookmark12"/>
          <w:bookmarkEnd w:id="11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"bookmark12"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1"/>
              <w:sz w:val="26"/>
              <w:szCs w:val="26"/>
              <w:highlight w:val="none"/>
            </w:rPr>
            <w:t>表七2024年政府性基金预算收入表（不</w:t>
          </w:r>
          <w:r>
            <w:rPr>
              <w:rFonts w:ascii="仿宋" w:hAnsi="仿宋" w:eastAsia="仿宋" w:cs="仿宋"/>
              <w:color w:val="auto"/>
              <w:spacing w:val="-2"/>
              <w:sz w:val="26"/>
              <w:szCs w:val="26"/>
              <w:highlight w:val="none"/>
            </w:rPr>
            <w:t>含上年结转）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11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10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74CF2C74">
          <w:pPr>
            <w:tabs>
              <w:tab w:val="right" w:leader="dot" w:pos="9230"/>
            </w:tabs>
            <w:spacing w:before="191" w:line="219" w:lineRule="auto"/>
            <w:ind w:left="510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12" w:name="bookmark13"/>
          <w:bookmarkEnd w:id="12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"bookmark13"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1"/>
              <w:sz w:val="26"/>
              <w:szCs w:val="26"/>
              <w:highlight w:val="none"/>
            </w:rPr>
            <w:t>表八2024年政府性基金预算支出表（不</w:t>
          </w:r>
          <w:r>
            <w:rPr>
              <w:rFonts w:ascii="仿宋" w:hAnsi="仿宋" w:eastAsia="仿宋" w:cs="仿宋"/>
              <w:color w:val="auto"/>
              <w:spacing w:val="-2"/>
              <w:sz w:val="26"/>
              <w:szCs w:val="26"/>
              <w:highlight w:val="none"/>
            </w:rPr>
            <w:t>含上年结转）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11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11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6706FACB">
          <w:pPr>
            <w:tabs>
              <w:tab w:val="right" w:leader="dot" w:pos="9230"/>
            </w:tabs>
            <w:spacing w:before="192" w:line="219" w:lineRule="auto"/>
            <w:ind w:left="510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13" w:name="bookmark14"/>
          <w:bookmarkEnd w:id="13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"bookmark14"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1"/>
              <w:sz w:val="26"/>
              <w:szCs w:val="26"/>
              <w:highlight w:val="none"/>
            </w:rPr>
            <w:t>表九2024年国有资本经营预算收支预算表（不含上年结转）</w:t>
          </w:r>
          <w:r>
            <w:rPr>
              <w:rFonts w:ascii="仿宋" w:hAnsi="仿宋" w:eastAsia="仿宋" w:cs="仿宋"/>
              <w:color w:val="auto"/>
              <w:spacing w:val="-73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8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12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76BB8489">
          <w:pPr>
            <w:tabs>
              <w:tab w:val="right" w:leader="dot" w:pos="9230"/>
            </w:tabs>
            <w:spacing w:before="191" w:line="222" w:lineRule="auto"/>
            <w:ind w:left="510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14" w:name="bookmark15"/>
          <w:bookmarkEnd w:id="14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"bookmark15"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1"/>
              <w:sz w:val="26"/>
              <w:szCs w:val="26"/>
              <w:highlight w:val="none"/>
            </w:rPr>
            <w:t>表十2024年财政拨款安排“三公”经费支出预算表</w:t>
          </w:r>
          <w:r>
            <w:rPr>
              <w:rFonts w:ascii="仿宋" w:hAnsi="仿宋" w:eastAsia="仿宋" w:cs="仿宋"/>
              <w:color w:val="auto"/>
              <w:spacing w:val="-92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5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12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76C89833">
          <w:pPr>
            <w:tabs>
              <w:tab w:val="right" w:leader="dot" w:pos="9230"/>
            </w:tabs>
            <w:spacing w:before="188" w:line="221" w:lineRule="auto"/>
            <w:ind w:left="510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15" w:name="bookmark16"/>
          <w:bookmarkEnd w:id="15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"bookmark16"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1"/>
              <w:sz w:val="26"/>
              <w:szCs w:val="26"/>
              <w:highlight w:val="none"/>
            </w:rPr>
            <w:t>表十一2024年财政拨款安排机关运行经费预算表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11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13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758C6517"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16" w:name="bookmark17"/>
          <w:bookmarkEnd w:id="16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"bookmark17"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1"/>
              <w:sz w:val="26"/>
              <w:szCs w:val="26"/>
              <w:highlight w:val="none"/>
            </w:rPr>
            <w:t>表十二2024年项目支出预算表（本年预算）</w:t>
          </w:r>
          <w:r>
            <w:rPr>
              <w:rFonts w:ascii="仿宋" w:hAnsi="仿宋" w:eastAsia="仿宋" w:cs="仿宋"/>
              <w:color w:val="auto"/>
              <w:spacing w:val="-80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96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9"/>
              <w:sz w:val="26"/>
              <w:szCs w:val="26"/>
              <w:highlight w:val="none"/>
            </w:rPr>
            <w:t>1</w:t>
          </w:r>
          <w:r>
            <w:rPr>
              <w:rFonts w:ascii="仿宋" w:hAnsi="仿宋" w:eastAsia="仿宋" w:cs="仿宋"/>
              <w:color w:val="auto"/>
              <w:spacing w:val="-11"/>
              <w:sz w:val="26"/>
              <w:szCs w:val="26"/>
              <w:highlight w:val="none"/>
            </w:rPr>
            <w:t>4</w:t>
          </w:r>
          <w:r>
            <w:rPr>
              <w:rFonts w:ascii="仿宋" w:hAnsi="仿宋" w:eastAsia="仿宋" w:cs="仿宋"/>
              <w:color w:val="auto"/>
              <w:spacing w:val="-11"/>
              <w:sz w:val="26"/>
              <w:szCs w:val="26"/>
              <w:highlight w:val="none"/>
            </w:rPr>
            <w:fldChar w:fldCharType="end"/>
          </w:r>
        </w:p>
        <w:p w14:paraId="5981911E">
          <w:pPr>
            <w:tabs>
              <w:tab w:val="right" w:leader="dot" w:pos="9230"/>
            </w:tabs>
            <w:spacing w:before="188" w:line="219" w:lineRule="auto"/>
            <w:ind w:left="510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17" w:name="bookmark18"/>
          <w:bookmarkEnd w:id="17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"bookmark18"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2"/>
              <w:sz w:val="26"/>
              <w:szCs w:val="26"/>
              <w:highlight w:val="none"/>
            </w:rPr>
            <w:t>表十三2024年项目支出预算表（上年结转）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11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15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75B67AEB">
          <w:pPr>
            <w:tabs>
              <w:tab w:val="right" w:leader="dot" w:pos="9230"/>
            </w:tabs>
            <w:spacing w:before="192" w:line="221" w:lineRule="auto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18" w:name="bookmark19"/>
          <w:bookmarkEnd w:id="18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"bookmark19"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b/>
              <w:bCs/>
              <w:color w:val="auto"/>
              <w:spacing w:val="-4"/>
              <w:sz w:val="26"/>
              <w:szCs w:val="26"/>
              <w:highlight w:val="none"/>
            </w:rPr>
            <w:t>第三部分</w:t>
          </w:r>
          <w:r>
            <w:rPr>
              <w:rFonts w:ascii="仿宋" w:hAnsi="仿宋" w:eastAsia="仿宋" w:cs="仿宋"/>
              <w:color w:val="auto"/>
              <w:spacing w:val="-4"/>
              <w:sz w:val="26"/>
              <w:szCs w:val="26"/>
              <w:highlight w:val="none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color w:val="auto"/>
              <w:spacing w:val="-4"/>
              <w:sz w:val="26"/>
              <w:szCs w:val="26"/>
              <w:highlight w:val="none"/>
            </w:rPr>
            <w:t>2024年度单位预算情况说明</w:t>
          </w:r>
          <w:r>
            <w:rPr>
              <w:rFonts w:ascii="仿宋" w:hAnsi="仿宋" w:eastAsia="仿宋" w:cs="仿宋"/>
              <w:color w:val="auto"/>
              <w:spacing w:val="-94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67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b/>
              <w:bCs/>
              <w:color w:val="auto"/>
              <w:spacing w:val="-19"/>
              <w:sz w:val="26"/>
              <w:szCs w:val="26"/>
              <w:highlight w:val="none"/>
            </w:rPr>
            <w:t>1</w:t>
          </w:r>
          <w:r>
            <w:rPr>
              <w:rFonts w:ascii="仿宋" w:hAnsi="仿宋" w:eastAsia="仿宋" w:cs="仿宋"/>
              <w:b/>
              <w:bCs/>
              <w:color w:val="auto"/>
              <w:spacing w:val="-15"/>
              <w:sz w:val="26"/>
              <w:szCs w:val="26"/>
              <w:highlight w:val="none"/>
            </w:rPr>
            <w:t>6</w:t>
          </w:r>
          <w:r>
            <w:rPr>
              <w:rFonts w:ascii="仿宋" w:hAnsi="仿宋" w:eastAsia="仿宋" w:cs="仿宋"/>
              <w:b/>
              <w:bCs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3F56E9CD">
          <w:pPr>
            <w:tabs>
              <w:tab w:val="right" w:leader="dot" w:pos="9230"/>
            </w:tabs>
            <w:spacing w:before="188" w:line="221" w:lineRule="auto"/>
            <w:ind w:left="512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19" w:name="bookmark20"/>
          <w:bookmarkEnd w:id="19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"bookmark20"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4"/>
              <w:sz w:val="26"/>
              <w:szCs w:val="26"/>
              <w:highlight w:val="none"/>
            </w:rPr>
            <w:t>一、单位预算收支数据变动情况及原因</w:t>
          </w:r>
          <w:r>
            <w:rPr>
              <w:rFonts w:ascii="仿宋" w:hAnsi="仿宋" w:eastAsia="仿宋" w:cs="仿宋"/>
              <w:color w:val="auto"/>
              <w:spacing w:val="-35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8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16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72BC9083"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20" w:name="bookmark21"/>
          <w:bookmarkEnd w:id="20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"bookmark21"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3"/>
              <w:sz w:val="26"/>
              <w:szCs w:val="26"/>
              <w:highlight w:val="none"/>
            </w:rPr>
            <w:t>二、收入预算情况说明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11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16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41CBDAC9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21" w:name="bookmark22"/>
          <w:bookmarkEnd w:id="21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"bookmark22"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3"/>
              <w:sz w:val="26"/>
              <w:szCs w:val="26"/>
              <w:highlight w:val="none"/>
            </w:rPr>
            <w:t>三、支出预算情况说明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11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16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341D13FD">
          <w:pPr>
            <w:tabs>
              <w:tab w:val="right" w:leader="dot" w:pos="9230"/>
            </w:tabs>
            <w:spacing w:before="188" w:line="222" w:lineRule="auto"/>
            <w:ind w:left="539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22" w:name="bookmark23"/>
          <w:bookmarkEnd w:id="22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"bookmark23"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3"/>
              <w:sz w:val="26"/>
              <w:szCs w:val="26"/>
              <w:highlight w:val="none"/>
            </w:rPr>
            <w:t>四、财政拨款收支预算总体情况说明</w:t>
          </w:r>
          <w:r>
            <w:rPr>
              <w:rFonts w:ascii="仿宋" w:hAnsi="仿宋" w:eastAsia="仿宋" w:cs="仿宋"/>
              <w:color w:val="auto"/>
              <w:spacing w:val="-8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2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16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3303FCBA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23" w:name="bookmark24"/>
          <w:bookmarkEnd w:id="23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"bookmark24"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2"/>
              <w:sz w:val="26"/>
              <w:szCs w:val="26"/>
              <w:highlight w:val="none"/>
            </w:rPr>
            <w:t>五、一般公共预算支出情况说明</w:t>
          </w:r>
          <w:r>
            <w:rPr>
              <w:rFonts w:ascii="仿宋" w:hAnsi="仿宋" w:eastAsia="仿宋" w:cs="仿宋"/>
              <w:color w:val="auto"/>
              <w:spacing w:val="-75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2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17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14CBA7A1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24" w:name="bookmark25"/>
          <w:bookmarkEnd w:id="24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"bookmark25"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2"/>
              <w:sz w:val="26"/>
              <w:szCs w:val="26"/>
              <w:highlight w:val="none"/>
            </w:rPr>
            <w:t>六、一般公共预算基本支出情况说明</w:t>
          </w:r>
          <w:r>
            <w:rPr>
              <w:rFonts w:ascii="仿宋" w:hAnsi="仿宋" w:eastAsia="仿宋" w:cs="仿宋"/>
              <w:color w:val="auto"/>
              <w:spacing w:val="-84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2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17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5AF20701">
          <w:pPr>
            <w:tabs>
              <w:tab w:val="right" w:leader="dot" w:pos="9230"/>
            </w:tabs>
            <w:spacing w:before="188" w:line="223" w:lineRule="auto"/>
            <w:ind w:left="514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25" w:name="bookmark26"/>
          <w:bookmarkEnd w:id="25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"bookmark26"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2"/>
              <w:sz w:val="26"/>
              <w:szCs w:val="26"/>
              <w:highlight w:val="none"/>
            </w:rPr>
            <w:t>七、“三公”经费增减变动原因说明</w:t>
          </w:r>
          <w:r>
            <w:rPr>
              <w:rFonts w:ascii="仿宋" w:hAnsi="仿宋" w:eastAsia="仿宋" w:cs="仿宋"/>
              <w:color w:val="auto"/>
              <w:spacing w:val="-72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2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17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31B59322">
          <w:pPr>
            <w:tabs>
              <w:tab w:val="right" w:leader="dot" w:pos="9230"/>
            </w:tabs>
            <w:spacing w:before="186" w:line="221" w:lineRule="auto"/>
            <w:ind w:left="508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26" w:name="bookmark27"/>
          <w:bookmarkEnd w:id="26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"bookmark27"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2"/>
              <w:sz w:val="26"/>
              <w:szCs w:val="26"/>
              <w:highlight w:val="none"/>
            </w:rPr>
            <w:t>八、机关运行经费增减变动原因说明</w:t>
          </w:r>
          <w:r>
            <w:rPr>
              <w:rFonts w:ascii="仿宋" w:hAnsi="仿宋" w:eastAsia="仿宋" w:cs="仿宋"/>
              <w:color w:val="auto"/>
              <w:spacing w:val="-8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2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17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3533E3A3">
          <w:pPr>
            <w:tabs>
              <w:tab w:val="right" w:leader="dot" w:pos="9230"/>
            </w:tabs>
            <w:spacing w:before="189" w:line="222" w:lineRule="auto"/>
            <w:ind w:left="518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27" w:name="bookmark28"/>
          <w:bookmarkEnd w:id="27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"bookmark28"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4"/>
              <w:sz w:val="26"/>
              <w:szCs w:val="26"/>
              <w:highlight w:val="none"/>
            </w:rPr>
            <w:t>九、政府采购情况</w:t>
          </w:r>
          <w:r>
            <w:rPr>
              <w:rFonts w:ascii="仿宋" w:hAnsi="仿宋" w:eastAsia="仿宋" w:cs="仿宋"/>
              <w:color w:val="auto"/>
              <w:spacing w:val="-76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96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17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  <w:p w14:paraId="2C7A978E"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28" w:name="bookmark29"/>
          <w:bookmarkEnd w:id="28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"bookmark29"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4"/>
              <w:sz w:val="26"/>
              <w:szCs w:val="26"/>
              <w:highlight w:val="none"/>
            </w:rPr>
            <w:t>十、绩效管理情况</w:t>
          </w:r>
          <w:r>
            <w:rPr>
              <w:rFonts w:ascii="仿宋" w:hAnsi="仿宋" w:eastAsia="仿宋" w:cs="仿宋"/>
              <w:color w:val="auto"/>
              <w:spacing w:val="-74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81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t>17</w:t>
          </w:r>
          <w:r>
            <w:rPr>
              <w:rFonts w:ascii="仿宋" w:hAnsi="仿宋" w:eastAsia="仿宋" w:cs="仿宋"/>
              <w:color w:val="auto"/>
              <w:spacing w:val="-15"/>
              <w:sz w:val="26"/>
              <w:szCs w:val="26"/>
              <w:highlight w:val="none"/>
            </w:rPr>
            <w:fldChar w:fldCharType="end"/>
          </w:r>
        </w:p>
      </w:sdtContent>
    </w:sdt>
    <w:p w14:paraId="6C23D58E">
      <w:pPr>
        <w:spacing w:line="222" w:lineRule="auto"/>
        <w:rPr>
          <w:rFonts w:ascii="仿宋" w:hAnsi="仿宋" w:eastAsia="仿宋" w:cs="仿宋"/>
          <w:color w:val="auto"/>
          <w:sz w:val="26"/>
          <w:szCs w:val="26"/>
          <w:highlight w:val="none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sdt>
      <w:sdtPr>
        <w:rPr>
          <w:rFonts w:ascii="仿宋" w:hAnsi="仿宋" w:eastAsia="仿宋" w:cs="仿宋"/>
          <w:color w:val="auto"/>
          <w:sz w:val="26"/>
          <w:szCs w:val="26"/>
          <w:highlight w:val="none"/>
        </w:rPr>
        <w:id w:val="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color w:val="auto"/>
          <w:sz w:val="26"/>
          <w:szCs w:val="26"/>
          <w:highlight w:val="none"/>
        </w:rPr>
      </w:sdtEndPr>
      <w:sdtContent>
        <w:p w14:paraId="2E6701C4">
          <w:pPr>
            <w:tabs>
              <w:tab w:val="right" w:leader="dot" w:pos="9230"/>
            </w:tabs>
            <w:spacing w:before="53" w:line="222" w:lineRule="auto"/>
            <w:ind w:left="516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29" w:name="bookmark30"/>
          <w:bookmarkEnd w:id="29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"bookmark30"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4"/>
              <w:sz w:val="26"/>
              <w:szCs w:val="26"/>
              <w:highlight w:val="none"/>
            </w:rPr>
            <w:t>十一、国有资产占有使用情况</w:t>
          </w:r>
          <w:r>
            <w:rPr>
              <w:rFonts w:ascii="仿宋" w:hAnsi="仿宋" w:eastAsia="仿宋" w:cs="仿宋"/>
              <w:color w:val="auto"/>
              <w:spacing w:val="-69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82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7"/>
              <w:sz w:val="26"/>
              <w:szCs w:val="26"/>
              <w:highlight w:val="none"/>
            </w:rPr>
            <w:t>23</w:t>
          </w:r>
          <w:r>
            <w:rPr>
              <w:rFonts w:ascii="仿宋" w:hAnsi="仿宋" w:eastAsia="仿宋" w:cs="仿宋"/>
              <w:color w:val="auto"/>
              <w:spacing w:val="-7"/>
              <w:sz w:val="26"/>
              <w:szCs w:val="26"/>
              <w:highlight w:val="none"/>
            </w:rPr>
            <w:fldChar w:fldCharType="end"/>
          </w:r>
        </w:p>
        <w:p w14:paraId="44815E8E">
          <w:pPr>
            <w:tabs>
              <w:tab w:val="right" w:leader="dot" w:pos="9230"/>
            </w:tabs>
            <w:spacing w:before="186" w:line="222" w:lineRule="auto"/>
            <w:ind w:left="516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30" w:name="bookmark31"/>
          <w:bookmarkEnd w:id="30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"bookmark31"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4"/>
              <w:sz w:val="26"/>
              <w:szCs w:val="26"/>
              <w:highlight w:val="none"/>
            </w:rPr>
            <w:t>十二、其他说明</w:t>
          </w:r>
          <w:r>
            <w:rPr>
              <w:rFonts w:ascii="仿宋" w:hAnsi="仿宋" w:eastAsia="仿宋" w:cs="仿宋"/>
              <w:color w:val="auto"/>
              <w:spacing w:val="-78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52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7"/>
              <w:sz w:val="26"/>
              <w:szCs w:val="26"/>
              <w:highlight w:val="none"/>
            </w:rPr>
            <w:t>23</w:t>
          </w:r>
          <w:r>
            <w:rPr>
              <w:rFonts w:ascii="仿宋" w:hAnsi="仿宋" w:eastAsia="仿宋" w:cs="仿宋"/>
              <w:color w:val="auto"/>
              <w:spacing w:val="-7"/>
              <w:sz w:val="26"/>
              <w:szCs w:val="26"/>
              <w:highlight w:val="none"/>
            </w:rPr>
            <w:fldChar w:fldCharType="end"/>
          </w:r>
        </w:p>
        <w:p w14:paraId="7035C3B3">
          <w:pPr>
            <w:tabs>
              <w:tab w:val="right" w:leader="dot" w:pos="9230"/>
            </w:tabs>
            <w:spacing w:before="188" w:line="220" w:lineRule="auto"/>
            <w:ind w:left="1028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31" w:name="bookmark32"/>
          <w:bookmarkEnd w:id="31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"bookmark32"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3"/>
              <w:sz w:val="26"/>
              <w:szCs w:val="26"/>
              <w:highlight w:val="none"/>
            </w:rPr>
            <w:t>（一）政府购买服务指导性目录</w:t>
          </w:r>
          <w:r>
            <w:rPr>
              <w:rFonts w:ascii="仿宋" w:hAnsi="仿宋" w:eastAsia="仿宋" w:cs="仿宋"/>
              <w:color w:val="auto"/>
              <w:spacing w:val="-72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37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7"/>
              <w:sz w:val="26"/>
              <w:szCs w:val="26"/>
              <w:highlight w:val="none"/>
            </w:rPr>
            <w:t>23</w:t>
          </w:r>
          <w:r>
            <w:rPr>
              <w:rFonts w:ascii="仿宋" w:hAnsi="仿宋" w:eastAsia="仿宋" w:cs="仿宋"/>
              <w:color w:val="auto"/>
              <w:spacing w:val="-7"/>
              <w:sz w:val="26"/>
              <w:szCs w:val="26"/>
              <w:highlight w:val="none"/>
            </w:rPr>
            <w:fldChar w:fldCharType="end"/>
          </w:r>
        </w:p>
        <w:p w14:paraId="3EA4AF7B">
          <w:pPr>
            <w:tabs>
              <w:tab w:val="right" w:leader="dot" w:pos="9230"/>
            </w:tabs>
            <w:spacing w:before="189" w:line="222" w:lineRule="auto"/>
            <w:ind w:left="1028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32" w:name="bookmark33"/>
          <w:bookmarkEnd w:id="32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"bookmark33"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color w:val="auto"/>
              <w:spacing w:val="-8"/>
              <w:sz w:val="26"/>
              <w:szCs w:val="26"/>
              <w:highlight w:val="none"/>
            </w:rPr>
            <w:t>（二）其他</w:t>
          </w:r>
          <w:r>
            <w:rPr>
              <w:rFonts w:ascii="仿宋" w:hAnsi="仿宋" w:eastAsia="仿宋" w:cs="仿宋"/>
              <w:color w:val="auto"/>
              <w:spacing w:val="-74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52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pacing w:val="-7"/>
              <w:sz w:val="26"/>
              <w:szCs w:val="26"/>
              <w:highlight w:val="none"/>
            </w:rPr>
            <w:t>23</w:t>
          </w:r>
          <w:r>
            <w:rPr>
              <w:rFonts w:ascii="仿宋" w:hAnsi="仿宋" w:eastAsia="仿宋" w:cs="仿宋"/>
              <w:color w:val="auto"/>
              <w:spacing w:val="-7"/>
              <w:sz w:val="26"/>
              <w:szCs w:val="26"/>
              <w:highlight w:val="none"/>
            </w:rPr>
            <w:fldChar w:fldCharType="end"/>
          </w:r>
        </w:p>
        <w:p w14:paraId="326D0B34"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</w:pPr>
          <w:bookmarkStart w:id="33" w:name="bookmark34"/>
          <w:bookmarkEnd w:id="33"/>
          <w:r>
            <w:rPr>
              <w:color w:val="auto"/>
              <w:highlight w:val="none"/>
            </w:rPr>
            <w:fldChar w:fldCharType="begin"/>
          </w:r>
          <w:r>
            <w:rPr>
              <w:color w:val="auto"/>
              <w:highlight w:val="none"/>
            </w:rPr>
            <w:instrText xml:space="preserve"> HYPERLINK \l "bookmark34" </w:instrText>
          </w:r>
          <w:r>
            <w:rPr>
              <w:color w:val="auto"/>
              <w:highlight w:val="none"/>
            </w:rPr>
            <w:fldChar w:fldCharType="separate"/>
          </w:r>
          <w:r>
            <w:rPr>
              <w:rFonts w:ascii="仿宋" w:hAnsi="仿宋" w:eastAsia="仿宋" w:cs="仿宋"/>
              <w:b/>
              <w:bCs/>
              <w:color w:val="auto"/>
              <w:spacing w:val="-9"/>
              <w:sz w:val="26"/>
              <w:szCs w:val="26"/>
              <w:highlight w:val="none"/>
            </w:rPr>
            <w:t>第四部分</w:t>
          </w:r>
          <w:r>
            <w:rPr>
              <w:rFonts w:ascii="仿宋" w:hAnsi="仿宋" w:eastAsia="仿宋" w:cs="仿宋"/>
              <w:color w:val="auto"/>
              <w:spacing w:val="10"/>
              <w:sz w:val="26"/>
              <w:szCs w:val="26"/>
              <w:highlight w:val="none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color w:val="auto"/>
              <w:spacing w:val="-9"/>
              <w:sz w:val="26"/>
              <w:szCs w:val="26"/>
              <w:highlight w:val="none"/>
            </w:rPr>
            <w:t>名词解释</w:t>
          </w:r>
          <w:r>
            <w:rPr>
              <w:rFonts w:ascii="仿宋" w:hAnsi="仿宋" w:eastAsia="仿宋" w:cs="仿宋"/>
              <w:color w:val="auto"/>
              <w:spacing w:val="-80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color w:val="auto"/>
              <w:sz w:val="26"/>
              <w:szCs w:val="26"/>
              <w:highlight w:val="none"/>
            </w:rPr>
            <w:tab/>
          </w:r>
          <w:r>
            <w:rPr>
              <w:rFonts w:ascii="仿宋" w:hAnsi="仿宋" w:eastAsia="仿宋" w:cs="仿宋"/>
              <w:color w:val="auto"/>
              <w:spacing w:val="-53"/>
              <w:sz w:val="26"/>
              <w:szCs w:val="26"/>
              <w:highlight w:val="none"/>
            </w:rPr>
            <w:t xml:space="preserve"> </w:t>
          </w:r>
          <w:r>
            <w:rPr>
              <w:rFonts w:ascii="仿宋" w:hAnsi="仿宋" w:eastAsia="仿宋" w:cs="仿宋"/>
              <w:b/>
              <w:bCs/>
              <w:color w:val="auto"/>
              <w:spacing w:val="-9"/>
              <w:sz w:val="26"/>
              <w:szCs w:val="26"/>
              <w:highlight w:val="none"/>
            </w:rPr>
            <w:t>25</w:t>
          </w:r>
          <w:r>
            <w:rPr>
              <w:rFonts w:ascii="仿宋" w:hAnsi="仿宋" w:eastAsia="仿宋" w:cs="仿宋"/>
              <w:b/>
              <w:bCs/>
              <w:color w:val="auto"/>
              <w:spacing w:val="-9"/>
              <w:sz w:val="26"/>
              <w:szCs w:val="26"/>
              <w:highlight w:val="none"/>
            </w:rPr>
            <w:fldChar w:fldCharType="end"/>
          </w:r>
        </w:p>
      </w:sdtContent>
    </w:sdt>
    <w:p w14:paraId="7A242BE4">
      <w:pPr>
        <w:spacing w:line="222" w:lineRule="auto"/>
        <w:rPr>
          <w:rFonts w:ascii="仿宋" w:hAnsi="仿宋" w:eastAsia="仿宋" w:cs="仿宋"/>
          <w:color w:val="auto"/>
          <w:sz w:val="26"/>
          <w:szCs w:val="26"/>
          <w:highlight w:val="none"/>
        </w:rPr>
        <w:sectPr>
          <w:pgSz w:w="11900" w:h="16840"/>
          <w:pgMar w:top="943" w:right="1320" w:bottom="0" w:left="1348" w:header="0" w:footer="0" w:gutter="0"/>
          <w:cols w:space="720" w:num="1"/>
        </w:sectPr>
      </w:pPr>
    </w:p>
    <w:p w14:paraId="4BC3CDDE">
      <w:pPr>
        <w:spacing w:line="289" w:lineRule="auto"/>
        <w:rPr>
          <w:rFonts w:ascii="Arial"/>
          <w:color w:val="auto"/>
          <w:sz w:val="21"/>
          <w:highlight w:val="none"/>
        </w:rPr>
      </w:pPr>
    </w:p>
    <w:p w14:paraId="4D8270DE">
      <w:pPr>
        <w:spacing w:before="81" w:line="222" w:lineRule="auto"/>
        <w:ind w:left="4529"/>
        <w:outlineLvl w:val="0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34" w:name="bookmark35"/>
      <w:bookmarkEnd w:id="34"/>
      <w:bookmarkStart w:id="35" w:name="bookmark2"/>
      <w:bookmarkEnd w:id="35"/>
      <w:r>
        <w:rPr>
          <w:rFonts w:ascii="黑体" w:hAnsi="黑体" w:eastAsia="黑体" w:cs="黑体"/>
          <w:color w:val="auto"/>
          <w:sz w:val="25"/>
          <w:szCs w:val="25"/>
          <w:highlight w:val="none"/>
        </w:rPr>
        <w:t>第一部分 概况</w:t>
      </w:r>
    </w:p>
    <w:p w14:paraId="389BE477">
      <w:pPr>
        <w:spacing w:before="203" w:line="222" w:lineRule="auto"/>
        <w:ind w:left="704"/>
        <w:outlineLvl w:val="1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36" w:name="bookmark3"/>
      <w:bookmarkEnd w:id="36"/>
      <w:r>
        <w:rPr>
          <w:rFonts w:ascii="黑体" w:hAnsi="黑体" w:eastAsia="黑体" w:cs="黑体"/>
          <w:color w:val="auto"/>
          <w:spacing w:val="-1"/>
          <w:sz w:val="25"/>
          <w:szCs w:val="25"/>
          <w:highlight w:val="none"/>
        </w:rPr>
        <w:t>一、本单位职责</w:t>
      </w:r>
    </w:p>
    <w:p w14:paraId="3C0428DC">
      <w:pPr>
        <w:spacing w:before="276" w:line="308" w:lineRule="auto"/>
        <w:ind w:left="706" w:right="844" w:firstLine="637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认真贯彻党的教育方针、政策，坚持正确的办学方向，坚持德、智、体、美、</w:t>
      </w:r>
      <w:r>
        <w:rPr>
          <w:rFonts w:ascii="仿宋" w:hAnsi="仿宋" w:eastAsia="仿宋" w:cs="仿宋"/>
          <w:color w:val="auto"/>
          <w:spacing w:val="10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2"/>
          <w:sz w:val="25"/>
          <w:szCs w:val="25"/>
          <w:highlight w:val="none"/>
        </w:rPr>
        <w:t>劳全面发展，积极进行教育思想、教学内容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、教学方法和教学手段的改革，按教育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规律办事，指导学校的教育教学改革和教育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评估工作，巩固“</w:t>
      </w:r>
      <w:r>
        <w:rPr>
          <w:rFonts w:ascii="仿宋" w:hAnsi="仿宋" w:eastAsia="仿宋" w:cs="仿宋"/>
          <w:color w:val="auto"/>
          <w:spacing w:val="-94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两基</w:t>
      </w:r>
      <w:r>
        <w:rPr>
          <w:rFonts w:ascii="仿宋" w:hAnsi="仿宋" w:eastAsia="仿宋" w:cs="仿宋"/>
          <w:color w:val="auto"/>
          <w:spacing w:val="-89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”、落实“</w:t>
      </w:r>
      <w:r>
        <w:rPr>
          <w:rFonts w:ascii="仿宋" w:hAnsi="仿宋" w:eastAsia="仿宋" w:cs="仿宋"/>
          <w:color w:val="auto"/>
          <w:spacing w:val="-93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两</w:t>
      </w:r>
    </w:p>
    <w:p w14:paraId="7F7E1D78">
      <w:pPr>
        <w:spacing w:before="43" w:line="303" w:lineRule="auto"/>
        <w:ind w:left="713" w:right="937" w:hanging="1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全</w:t>
      </w:r>
      <w:r>
        <w:rPr>
          <w:rFonts w:ascii="仿宋" w:hAnsi="仿宋" w:eastAsia="仿宋" w:cs="仿宋"/>
          <w:color w:val="auto"/>
          <w:spacing w:val="-77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”，抓好成人教育工作。指导好学校各项工作的开展，抓好体育、卫生、艺术教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育，抓好国防教育、安全教育工作，全面推进素质教育工作。</w:t>
      </w:r>
    </w:p>
    <w:p w14:paraId="6280FB8E">
      <w:pPr>
        <w:spacing w:before="188" w:line="223" w:lineRule="auto"/>
        <w:ind w:left="704"/>
        <w:outlineLvl w:val="1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37" w:name="bookmark4"/>
      <w:bookmarkEnd w:id="37"/>
      <w:r>
        <w:rPr>
          <w:rFonts w:ascii="黑体" w:hAnsi="黑体" w:eastAsia="黑体" w:cs="黑体"/>
          <w:color w:val="auto"/>
          <w:sz w:val="25"/>
          <w:szCs w:val="25"/>
          <w:highlight w:val="none"/>
        </w:rPr>
        <w:t>二、机构设置情况</w:t>
      </w:r>
    </w:p>
    <w:p w14:paraId="0860C699">
      <w:pPr>
        <w:spacing w:before="129" w:line="304" w:lineRule="auto"/>
        <w:ind w:left="713" w:right="937" w:firstLine="2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我校现有在编在职教职工51人，代教15名，学生1177人。内设教务处、政教处、财</w:t>
      </w:r>
      <w:r>
        <w:rPr>
          <w:rFonts w:ascii="仿宋" w:hAnsi="仿宋" w:eastAsia="仿宋" w:cs="仿宋"/>
          <w:color w:val="auto"/>
          <w:spacing w:val="5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务处、后勤处、工会处、党支部处。现有校长1名，副校长3名，校务会成员7名。</w:t>
      </w:r>
    </w:p>
    <w:p w14:paraId="40AE8024">
      <w:pPr>
        <w:spacing w:line="304" w:lineRule="auto"/>
        <w:rPr>
          <w:rFonts w:ascii="仿宋" w:hAnsi="仿宋" w:eastAsia="仿宋" w:cs="仿宋"/>
          <w:color w:val="auto"/>
          <w:sz w:val="25"/>
          <w:szCs w:val="25"/>
          <w:highlight w:val="none"/>
        </w:rPr>
        <w:sectPr>
          <w:headerReference r:id="rId5" w:type="default"/>
          <w:footerReference r:id="rId6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03A7D625">
      <w:pPr>
        <w:spacing w:line="468" w:lineRule="auto"/>
        <w:rPr>
          <w:rFonts w:ascii="Arial"/>
          <w:color w:val="auto"/>
          <w:sz w:val="21"/>
          <w:highlight w:val="none"/>
        </w:rPr>
      </w:pPr>
    </w:p>
    <w:p w14:paraId="04DDAFB4">
      <w:pPr>
        <w:spacing w:before="81" w:line="223" w:lineRule="auto"/>
        <w:ind w:left="3646"/>
        <w:outlineLvl w:val="0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38" w:name="bookmark36"/>
      <w:bookmarkEnd w:id="38"/>
      <w:bookmarkStart w:id="39" w:name="bookmark5"/>
      <w:bookmarkEnd w:id="39"/>
      <w:r>
        <w:rPr>
          <w:rFonts w:ascii="黑体" w:hAnsi="黑体" w:eastAsia="黑体" w:cs="黑体"/>
          <w:color w:val="auto"/>
          <w:spacing w:val="1"/>
          <w:sz w:val="25"/>
          <w:szCs w:val="25"/>
          <w:highlight w:val="none"/>
        </w:rPr>
        <w:t>第二部分 2024年单位预算报表</w:t>
      </w:r>
    </w:p>
    <w:p w14:paraId="03A28D5E">
      <w:pPr>
        <w:spacing w:before="201"/>
        <w:rPr>
          <w:color w:val="auto"/>
          <w:highlight w:val="none"/>
        </w:rPr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175"/>
        <w:gridCol w:w="2326"/>
        <w:gridCol w:w="1199"/>
        <w:gridCol w:w="1175"/>
        <w:gridCol w:w="905"/>
      </w:tblGrid>
      <w:tr w14:paraId="150CB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AFBA3C8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预算公开表1</w:t>
            </w:r>
          </w:p>
        </w:tc>
      </w:tr>
      <w:tr w14:paraId="06AA9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C0B6262">
            <w:pPr>
              <w:spacing w:before="91" w:line="219" w:lineRule="auto"/>
              <w:ind w:left="3431"/>
              <w:outlineLvl w:val="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40" w:name="bookmark6"/>
            <w:bookmarkEnd w:id="40"/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2024年预算收支总表</w:t>
            </w:r>
          </w:p>
        </w:tc>
      </w:tr>
      <w:tr w14:paraId="15A08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111" w:type="dxa"/>
            <w:gridSpan w:val="5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28D708D9">
            <w:pPr>
              <w:spacing w:before="127" w:line="227" w:lineRule="auto"/>
              <w:ind w:left="9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单位名称：石楼县第七小学</w:t>
            </w:r>
          </w:p>
        </w:tc>
        <w:tc>
          <w:tcPr>
            <w:tcW w:w="905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2AEED365">
            <w:pPr>
              <w:spacing w:before="127" w:line="227" w:lineRule="auto"/>
              <w:ind w:right="2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单位：万元</w:t>
            </w:r>
          </w:p>
        </w:tc>
      </w:tr>
      <w:tr w14:paraId="4CDB7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11" w:type="dxa"/>
            <w:gridSpan w:val="2"/>
            <w:vAlign w:val="top"/>
          </w:tcPr>
          <w:p w14:paraId="29D44EE8">
            <w:pPr>
              <w:spacing w:before="108" w:line="219" w:lineRule="auto"/>
              <w:ind w:left="152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18"/>
                <w:szCs w:val="18"/>
                <w:highlight w:val="none"/>
              </w:rPr>
              <w:t>收入</w:t>
            </w:r>
          </w:p>
        </w:tc>
        <w:tc>
          <w:tcPr>
            <w:tcW w:w="5605" w:type="dxa"/>
            <w:gridSpan w:val="4"/>
            <w:vAlign w:val="top"/>
          </w:tcPr>
          <w:p w14:paraId="468F8296">
            <w:pPr>
              <w:spacing w:before="107" w:line="220" w:lineRule="auto"/>
              <w:ind w:left="261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支出</w:t>
            </w:r>
          </w:p>
        </w:tc>
      </w:tr>
      <w:tr w14:paraId="66CB9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1003B0E7">
            <w:pPr>
              <w:spacing w:before="108" w:line="220" w:lineRule="auto"/>
              <w:ind w:left="93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175" w:type="dxa"/>
            <w:vAlign w:val="top"/>
          </w:tcPr>
          <w:p w14:paraId="05EDCC78">
            <w:pPr>
              <w:spacing w:before="108" w:line="219" w:lineRule="auto"/>
              <w:ind w:left="313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2024年</w:t>
            </w:r>
          </w:p>
        </w:tc>
        <w:tc>
          <w:tcPr>
            <w:tcW w:w="2326" w:type="dxa"/>
            <w:vAlign w:val="top"/>
          </w:tcPr>
          <w:p w14:paraId="4C20ED79">
            <w:pPr>
              <w:spacing w:before="108" w:line="220" w:lineRule="auto"/>
              <w:ind w:left="98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199" w:type="dxa"/>
            <w:vAlign w:val="top"/>
          </w:tcPr>
          <w:p w14:paraId="6CF0D926">
            <w:pPr>
              <w:spacing w:before="108" w:line="219" w:lineRule="auto"/>
              <w:ind w:left="14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2024年合计</w:t>
            </w:r>
          </w:p>
        </w:tc>
        <w:tc>
          <w:tcPr>
            <w:tcW w:w="1175" w:type="dxa"/>
            <w:vAlign w:val="top"/>
          </w:tcPr>
          <w:p w14:paraId="3A317551">
            <w:pPr>
              <w:spacing w:before="108" w:line="219" w:lineRule="auto"/>
              <w:ind w:left="5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当年预算安排</w:t>
            </w:r>
          </w:p>
        </w:tc>
        <w:tc>
          <w:tcPr>
            <w:tcW w:w="905" w:type="dxa"/>
            <w:vAlign w:val="top"/>
          </w:tcPr>
          <w:p w14:paraId="4DF99B35">
            <w:pPr>
              <w:spacing w:before="1" w:line="210" w:lineRule="auto"/>
              <w:ind w:left="273" w:right="92" w:hanging="18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上年结转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  <w:highlight w:val="none"/>
              </w:rPr>
              <w:t>安排</w:t>
            </w:r>
          </w:p>
        </w:tc>
      </w:tr>
      <w:tr w14:paraId="4E1B4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200AAD75">
            <w:pPr>
              <w:spacing w:before="109" w:line="219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一、一般公共预算</w:t>
            </w:r>
          </w:p>
        </w:tc>
        <w:tc>
          <w:tcPr>
            <w:tcW w:w="1175" w:type="dxa"/>
            <w:vAlign w:val="top"/>
          </w:tcPr>
          <w:p w14:paraId="01C3773F">
            <w:pPr>
              <w:spacing w:before="137" w:line="183" w:lineRule="auto"/>
              <w:ind w:right="2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2326" w:type="dxa"/>
            <w:vAlign w:val="top"/>
          </w:tcPr>
          <w:p w14:paraId="556E700F">
            <w:pPr>
              <w:spacing w:before="109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一、一般公共服务支出</w:t>
            </w:r>
          </w:p>
        </w:tc>
        <w:tc>
          <w:tcPr>
            <w:tcW w:w="1199" w:type="dxa"/>
            <w:vAlign w:val="top"/>
          </w:tcPr>
          <w:p w14:paraId="5886988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7A6F63C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00532BCA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E892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2D731C95">
            <w:pPr>
              <w:spacing w:before="108" w:line="219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二、政府性基金预算</w:t>
            </w:r>
          </w:p>
        </w:tc>
        <w:tc>
          <w:tcPr>
            <w:tcW w:w="1175" w:type="dxa"/>
            <w:vAlign w:val="top"/>
          </w:tcPr>
          <w:p w14:paraId="50CA1A4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7EBFBEE6">
            <w:pPr>
              <w:spacing w:before="109" w:line="220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二、外交支出</w:t>
            </w:r>
          </w:p>
        </w:tc>
        <w:tc>
          <w:tcPr>
            <w:tcW w:w="1199" w:type="dxa"/>
            <w:vAlign w:val="top"/>
          </w:tcPr>
          <w:p w14:paraId="50B21B3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1C53A8A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12016F8D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D06E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1CE20D73">
            <w:pPr>
              <w:spacing w:before="109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三、国有资本经营预算</w:t>
            </w:r>
          </w:p>
        </w:tc>
        <w:tc>
          <w:tcPr>
            <w:tcW w:w="1175" w:type="dxa"/>
            <w:vAlign w:val="top"/>
          </w:tcPr>
          <w:p w14:paraId="56C435D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6CFF37BF">
            <w:pPr>
              <w:spacing w:before="110" w:line="220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三、国防支出</w:t>
            </w:r>
          </w:p>
        </w:tc>
        <w:tc>
          <w:tcPr>
            <w:tcW w:w="1199" w:type="dxa"/>
            <w:vAlign w:val="top"/>
          </w:tcPr>
          <w:p w14:paraId="760387D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2460C6D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6E54535A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434E1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05855719">
            <w:pPr>
              <w:spacing w:before="110" w:line="219" w:lineRule="auto"/>
              <w:ind w:left="2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四、财政专户管理资金</w:t>
            </w:r>
          </w:p>
        </w:tc>
        <w:tc>
          <w:tcPr>
            <w:tcW w:w="1175" w:type="dxa"/>
            <w:vAlign w:val="top"/>
          </w:tcPr>
          <w:p w14:paraId="5571FD2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1FC0E2A8">
            <w:pPr>
              <w:spacing w:before="110" w:line="219" w:lineRule="auto"/>
              <w:ind w:left="23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四、公共安全支出</w:t>
            </w:r>
          </w:p>
        </w:tc>
        <w:tc>
          <w:tcPr>
            <w:tcW w:w="1199" w:type="dxa"/>
            <w:vAlign w:val="top"/>
          </w:tcPr>
          <w:p w14:paraId="205DEEC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3D782F0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5E6DAB71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1AE4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2DDC426F">
            <w:pPr>
              <w:spacing w:before="111" w:line="220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五、单位资金</w:t>
            </w:r>
          </w:p>
        </w:tc>
        <w:tc>
          <w:tcPr>
            <w:tcW w:w="1175" w:type="dxa"/>
            <w:vAlign w:val="top"/>
          </w:tcPr>
          <w:p w14:paraId="47A8F10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7F404655">
            <w:pPr>
              <w:spacing w:before="111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五、教育支出</w:t>
            </w:r>
          </w:p>
        </w:tc>
        <w:tc>
          <w:tcPr>
            <w:tcW w:w="1199" w:type="dxa"/>
            <w:vAlign w:val="top"/>
          </w:tcPr>
          <w:p w14:paraId="206234E7">
            <w:pPr>
              <w:spacing w:before="139" w:line="184" w:lineRule="auto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515.71</w:t>
            </w:r>
          </w:p>
        </w:tc>
        <w:tc>
          <w:tcPr>
            <w:tcW w:w="1175" w:type="dxa"/>
            <w:vAlign w:val="top"/>
          </w:tcPr>
          <w:p w14:paraId="08503E96">
            <w:pPr>
              <w:spacing w:before="139" w:line="184" w:lineRule="auto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515.71</w:t>
            </w:r>
          </w:p>
        </w:tc>
        <w:tc>
          <w:tcPr>
            <w:tcW w:w="905" w:type="dxa"/>
            <w:vAlign w:val="top"/>
          </w:tcPr>
          <w:p w14:paraId="66664715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C523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673575C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4A3ECFD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1E4370BC">
            <w:pPr>
              <w:spacing w:before="112" w:line="219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六、科学技术支出</w:t>
            </w:r>
          </w:p>
        </w:tc>
        <w:tc>
          <w:tcPr>
            <w:tcW w:w="1199" w:type="dxa"/>
            <w:vAlign w:val="top"/>
          </w:tcPr>
          <w:p w14:paraId="68C247C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5DB9D07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483BD4FC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70260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8436AA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44A418F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46EBC09D">
            <w:pPr>
              <w:spacing w:before="4" w:line="209" w:lineRule="auto"/>
              <w:ind w:left="22" w:right="156" w:hanging="1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七、文化旅游体育与传媒支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出</w:t>
            </w:r>
          </w:p>
        </w:tc>
        <w:tc>
          <w:tcPr>
            <w:tcW w:w="1199" w:type="dxa"/>
            <w:vAlign w:val="top"/>
          </w:tcPr>
          <w:p w14:paraId="6EF1B25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2AA69FC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3AF177C5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7F82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8CE521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506AE93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2020127F">
            <w:pPr>
              <w:spacing w:before="112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八、社会保障和就业支出</w:t>
            </w:r>
          </w:p>
        </w:tc>
        <w:tc>
          <w:tcPr>
            <w:tcW w:w="1199" w:type="dxa"/>
            <w:vAlign w:val="top"/>
          </w:tcPr>
          <w:p w14:paraId="40D5BE17">
            <w:pPr>
              <w:spacing w:before="141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59.80</w:t>
            </w:r>
          </w:p>
        </w:tc>
        <w:tc>
          <w:tcPr>
            <w:tcW w:w="1175" w:type="dxa"/>
            <w:vAlign w:val="top"/>
          </w:tcPr>
          <w:p w14:paraId="09CA1E78">
            <w:pPr>
              <w:spacing w:before="141" w:line="183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59.80</w:t>
            </w:r>
          </w:p>
        </w:tc>
        <w:tc>
          <w:tcPr>
            <w:tcW w:w="905" w:type="dxa"/>
            <w:vAlign w:val="top"/>
          </w:tcPr>
          <w:p w14:paraId="5760456C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4CA5B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AE3E3F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5D90C64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5FE8C92D">
            <w:pPr>
              <w:spacing w:before="112" w:line="219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九、社会保险基金支出</w:t>
            </w:r>
          </w:p>
        </w:tc>
        <w:tc>
          <w:tcPr>
            <w:tcW w:w="1199" w:type="dxa"/>
            <w:vAlign w:val="top"/>
          </w:tcPr>
          <w:p w14:paraId="42793C2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6697BA4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550A12EE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3D2F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C461C6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18290F0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7E9F8DA0">
            <w:pPr>
              <w:spacing w:before="113" w:line="219" w:lineRule="auto"/>
              <w:ind w:left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十、卫生健康支出</w:t>
            </w:r>
          </w:p>
        </w:tc>
        <w:tc>
          <w:tcPr>
            <w:tcW w:w="1199" w:type="dxa"/>
            <w:vAlign w:val="top"/>
          </w:tcPr>
          <w:p w14:paraId="46CAEDF3">
            <w:pPr>
              <w:spacing w:before="141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175" w:type="dxa"/>
            <w:vAlign w:val="top"/>
          </w:tcPr>
          <w:p w14:paraId="5A89D584">
            <w:pPr>
              <w:spacing w:before="141" w:line="183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905" w:type="dxa"/>
            <w:vAlign w:val="top"/>
          </w:tcPr>
          <w:p w14:paraId="4B7809B4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3328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0122167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230166E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5E77928C">
            <w:pPr>
              <w:spacing w:before="113" w:line="220" w:lineRule="auto"/>
              <w:ind w:left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十一、节能环保支出</w:t>
            </w:r>
          </w:p>
        </w:tc>
        <w:tc>
          <w:tcPr>
            <w:tcW w:w="1199" w:type="dxa"/>
            <w:vAlign w:val="top"/>
          </w:tcPr>
          <w:p w14:paraId="422853C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57A3875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731B3F29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0651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0FB36F4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2BB11A2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426EA1CE">
            <w:pPr>
              <w:spacing w:before="113" w:line="219" w:lineRule="auto"/>
              <w:ind w:left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十二、城乡社区支出</w:t>
            </w:r>
          </w:p>
        </w:tc>
        <w:tc>
          <w:tcPr>
            <w:tcW w:w="1199" w:type="dxa"/>
            <w:vAlign w:val="top"/>
          </w:tcPr>
          <w:p w14:paraId="74A0982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432CDD3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04E9D50F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CD98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B25353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786C177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755F033B">
            <w:pPr>
              <w:spacing w:before="113" w:line="219" w:lineRule="auto"/>
              <w:ind w:left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十三、农林水支出</w:t>
            </w:r>
          </w:p>
        </w:tc>
        <w:tc>
          <w:tcPr>
            <w:tcW w:w="1199" w:type="dxa"/>
            <w:vAlign w:val="top"/>
          </w:tcPr>
          <w:p w14:paraId="4397050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1FB1C66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7B53721F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7633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2E70F8C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458FA67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1E8D1447">
            <w:pPr>
              <w:spacing w:before="113" w:line="219" w:lineRule="auto"/>
              <w:ind w:left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十四、交通运输支出</w:t>
            </w:r>
          </w:p>
        </w:tc>
        <w:tc>
          <w:tcPr>
            <w:tcW w:w="1199" w:type="dxa"/>
            <w:vAlign w:val="top"/>
          </w:tcPr>
          <w:p w14:paraId="2753B58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5A9FEA8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5CBA4295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01420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485EA4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00259E7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1B210A38">
            <w:pPr>
              <w:spacing w:before="6" w:line="208" w:lineRule="auto"/>
              <w:ind w:left="7" w:right="15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十五、资源勘探工业信息等</w:t>
            </w: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支出</w:t>
            </w:r>
          </w:p>
        </w:tc>
        <w:tc>
          <w:tcPr>
            <w:tcW w:w="1199" w:type="dxa"/>
            <w:vAlign w:val="top"/>
          </w:tcPr>
          <w:p w14:paraId="38E604D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0AF5447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3EAE7F12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BF24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20D6EEE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189D138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1ACD3B86">
            <w:pPr>
              <w:spacing w:before="114" w:line="219" w:lineRule="auto"/>
              <w:ind w:left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十六、商业服务业等支出</w:t>
            </w:r>
          </w:p>
        </w:tc>
        <w:tc>
          <w:tcPr>
            <w:tcW w:w="1199" w:type="dxa"/>
            <w:vAlign w:val="top"/>
          </w:tcPr>
          <w:p w14:paraId="54788FD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1155488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19817E99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E3B3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6FCF304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7997F5D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5A82BE19">
            <w:pPr>
              <w:spacing w:before="114" w:line="220" w:lineRule="auto"/>
              <w:ind w:left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十七、金融支出</w:t>
            </w:r>
          </w:p>
        </w:tc>
        <w:tc>
          <w:tcPr>
            <w:tcW w:w="1199" w:type="dxa"/>
            <w:vAlign w:val="top"/>
          </w:tcPr>
          <w:p w14:paraId="5064D30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54606B7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0974D2A5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08035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3E88D6D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3DC0175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413A90A7">
            <w:pPr>
              <w:spacing w:before="114" w:line="220" w:lineRule="auto"/>
              <w:ind w:left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十八、援助其他地区支出</w:t>
            </w:r>
          </w:p>
        </w:tc>
        <w:tc>
          <w:tcPr>
            <w:tcW w:w="1199" w:type="dxa"/>
            <w:vAlign w:val="top"/>
          </w:tcPr>
          <w:p w14:paraId="1555F0C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60AD0D2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189345BA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59DA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255FC5F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27A288F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5928862C">
            <w:pPr>
              <w:spacing w:before="6" w:line="208" w:lineRule="auto"/>
              <w:ind w:left="7" w:right="15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十九、</w:t>
            </w:r>
            <w:r>
              <w:rPr>
                <w:rFonts w:ascii="宋体" w:hAnsi="宋体" w:eastAsia="宋体" w:cs="宋体"/>
                <w:color w:val="auto"/>
                <w:spacing w:val="-52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自然资源海洋气象等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支出</w:t>
            </w:r>
          </w:p>
        </w:tc>
        <w:tc>
          <w:tcPr>
            <w:tcW w:w="1199" w:type="dxa"/>
            <w:vAlign w:val="top"/>
          </w:tcPr>
          <w:p w14:paraId="36F11AD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5D9888F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5D4A29BB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AF5D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2EC9F8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5B4B39D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57FD673E">
            <w:pPr>
              <w:spacing w:before="114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二十、住房保障支出</w:t>
            </w:r>
          </w:p>
        </w:tc>
        <w:tc>
          <w:tcPr>
            <w:tcW w:w="1199" w:type="dxa"/>
            <w:vAlign w:val="top"/>
          </w:tcPr>
          <w:p w14:paraId="7E4EAB80">
            <w:pPr>
              <w:spacing w:before="141" w:line="184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175" w:type="dxa"/>
            <w:vAlign w:val="top"/>
          </w:tcPr>
          <w:p w14:paraId="461AB817">
            <w:pPr>
              <w:spacing w:before="141" w:line="184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905" w:type="dxa"/>
            <w:vAlign w:val="top"/>
          </w:tcPr>
          <w:p w14:paraId="7574FE2C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0D2B6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08371E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6EB9279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25E72945">
            <w:pPr>
              <w:spacing w:before="114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二十一、粮油物资储备支出</w:t>
            </w:r>
          </w:p>
        </w:tc>
        <w:tc>
          <w:tcPr>
            <w:tcW w:w="1199" w:type="dxa"/>
            <w:vAlign w:val="top"/>
          </w:tcPr>
          <w:p w14:paraId="4E2FFCE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555769D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5C67505E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4FC9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A3AD2D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5BAC439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0C62F464">
            <w:pPr>
              <w:spacing w:before="6" w:line="208" w:lineRule="auto"/>
              <w:ind w:left="7" w:right="156" w:firstLine="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二十二、国有资本经营预算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支出</w:t>
            </w:r>
          </w:p>
        </w:tc>
        <w:tc>
          <w:tcPr>
            <w:tcW w:w="1199" w:type="dxa"/>
            <w:vAlign w:val="top"/>
          </w:tcPr>
          <w:p w14:paraId="5EA8F2A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3726D03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0491C719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8728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6588FF7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406F4A5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4C294D6E">
            <w:pPr>
              <w:spacing w:before="6" w:line="208" w:lineRule="auto"/>
              <w:ind w:left="9" w:right="15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二十三、灾害防治及应急管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理支出</w:t>
            </w:r>
          </w:p>
        </w:tc>
        <w:tc>
          <w:tcPr>
            <w:tcW w:w="1199" w:type="dxa"/>
            <w:vAlign w:val="top"/>
          </w:tcPr>
          <w:p w14:paraId="008E52A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2A7AE1F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1E28741F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8CEB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60D1B78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1C0232C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61C85CB7">
            <w:pPr>
              <w:spacing w:before="114" w:line="220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二十四、预备费</w:t>
            </w:r>
          </w:p>
        </w:tc>
        <w:tc>
          <w:tcPr>
            <w:tcW w:w="1199" w:type="dxa"/>
            <w:vAlign w:val="top"/>
          </w:tcPr>
          <w:p w14:paraId="5DE2E8E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11DFD10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2DF591D1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9DBF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57E1D5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4F52CAE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1E3949A3">
            <w:pPr>
              <w:spacing w:before="115" w:line="220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二十五、其他支出</w:t>
            </w:r>
          </w:p>
        </w:tc>
        <w:tc>
          <w:tcPr>
            <w:tcW w:w="1199" w:type="dxa"/>
            <w:vAlign w:val="top"/>
          </w:tcPr>
          <w:p w14:paraId="1B78692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7033333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5941BD20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E530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393EA01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237E0F4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202B434B">
            <w:pPr>
              <w:spacing w:before="115" w:line="220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二十六、转移性支出</w:t>
            </w:r>
          </w:p>
        </w:tc>
        <w:tc>
          <w:tcPr>
            <w:tcW w:w="1199" w:type="dxa"/>
            <w:vAlign w:val="top"/>
          </w:tcPr>
          <w:p w14:paraId="7AB3BED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78D84BD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4CA97363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A3F0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vAlign w:val="top"/>
          </w:tcPr>
          <w:p w14:paraId="1586EF1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19C4E50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0E106FB1">
            <w:pPr>
              <w:spacing w:before="114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二十七、债务还本支出</w:t>
            </w:r>
          </w:p>
        </w:tc>
        <w:tc>
          <w:tcPr>
            <w:tcW w:w="1199" w:type="dxa"/>
            <w:vAlign w:val="top"/>
          </w:tcPr>
          <w:p w14:paraId="266DA34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0FEABB4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5D04DE72">
            <w:pPr>
              <w:pStyle w:val="6"/>
              <w:rPr>
                <w:color w:val="auto"/>
                <w:highlight w:val="none"/>
              </w:rPr>
            </w:pPr>
          </w:p>
        </w:tc>
      </w:tr>
    </w:tbl>
    <w:p w14:paraId="0A7DC88D">
      <w:pPr>
        <w:rPr>
          <w:rFonts w:ascii="Arial"/>
          <w:color w:val="auto"/>
          <w:sz w:val="21"/>
          <w:highlight w:val="none"/>
        </w:rPr>
      </w:pPr>
    </w:p>
    <w:p w14:paraId="2B9B0F04"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footerReference r:id="rId7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29D7B4DA">
      <w:pPr>
        <w:spacing w:before="106"/>
        <w:rPr>
          <w:color w:val="auto"/>
          <w:highlight w:val="none"/>
        </w:rPr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175"/>
        <w:gridCol w:w="2326"/>
        <w:gridCol w:w="1199"/>
        <w:gridCol w:w="1175"/>
        <w:gridCol w:w="905"/>
      </w:tblGrid>
      <w:tr w14:paraId="31021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36" w:type="dxa"/>
            <w:vAlign w:val="top"/>
          </w:tcPr>
          <w:p w14:paraId="2B6B992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2D0A9F3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06D76AF6">
            <w:pPr>
              <w:spacing w:before="111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二十八、债务付息支出</w:t>
            </w:r>
          </w:p>
        </w:tc>
        <w:tc>
          <w:tcPr>
            <w:tcW w:w="1199" w:type="dxa"/>
            <w:vAlign w:val="top"/>
          </w:tcPr>
          <w:p w14:paraId="529D4F8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34794CC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26286A0C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5AA3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117D560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1711646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1B707A15">
            <w:pPr>
              <w:spacing w:before="107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二十九、债务发行费用支出</w:t>
            </w:r>
          </w:p>
        </w:tc>
        <w:tc>
          <w:tcPr>
            <w:tcW w:w="1199" w:type="dxa"/>
            <w:vAlign w:val="top"/>
          </w:tcPr>
          <w:p w14:paraId="717FA7A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73D7584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5AA32499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415C8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375257F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79C1DA4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1CBD7C68">
            <w:pPr>
              <w:spacing w:before="1" w:line="210" w:lineRule="auto"/>
              <w:ind w:left="6" w:right="15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三十、抗疫特别国债安排的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支出</w:t>
            </w:r>
          </w:p>
        </w:tc>
        <w:tc>
          <w:tcPr>
            <w:tcW w:w="1199" w:type="dxa"/>
            <w:vAlign w:val="top"/>
          </w:tcPr>
          <w:p w14:paraId="5BDA177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43A8403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295AE475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4D24D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2BE3510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3BB65E2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6E4A22F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99" w:type="dxa"/>
            <w:vAlign w:val="top"/>
          </w:tcPr>
          <w:p w14:paraId="12802CE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437C35E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5B77C866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F06E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36" w:type="dxa"/>
            <w:vAlign w:val="top"/>
          </w:tcPr>
          <w:p w14:paraId="141A6598">
            <w:pPr>
              <w:spacing w:before="110" w:line="219" w:lineRule="auto"/>
              <w:ind w:left="3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bookmarkStart w:id="41" w:name="bookmark37"/>
            <w:bookmarkEnd w:id="41"/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本年收入合计</w:t>
            </w:r>
          </w:p>
        </w:tc>
        <w:tc>
          <w:tcPr>
            <w:tcW w:w="1175" w:type="dxa"/>
            <w:vAlign w:val="top"/>
          </w:tcPr>
          <w:p w14:paraId="4F7854E8">
            <w:pPr>
              <w:spacing w:before="139" w:line="183" w:lineRule="auto"/>
              <w:ind w:right="8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2326" w:type="dxa"/>
            <w:vAlign w:val="top"/>
          </w:tcPr>
          <w:p w14:paraId="2124226C">
            <w:pPr>
              <w:spacing w:before="110" w:line="219" w:lineRule="auto"/>
              <w:ind w:left="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本年支出合计</w:t>
            </w:r>
          </w:p>
        </w:tc>
        <w:tc>
          <w:tcPr>
            <w:tcW w:w="1199" w:type="dxa"/>
            <w:vAlign w:val="top"/>
          </w:tcPr>
          <w:p w14:paraId="472752E9">
            <w:pPr>
              <w:spacing w:before="139" w:line="183" w:lineRule="auto"/>
              <w:ind w:right="4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1175" w:type="dxa"/>
            <w:vAlign w:val="top"/>
          </w:tcPr>
          <w:p w14:paraId="39A63484">
            <w:pPr>
              <w:spacing w:before="139" w:line="183" w:lineRule="auto"/>
              <w:ind w:right="3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905" w:type="dxa"/>
            <w:vAlign w:val="top"/>
          </w:tcPr>
          <w:p w14:paraId="3A102563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E54F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17510A78">
            <w:pPr>
              <w:spacing w:before="113" w:line="219" w:lineRule="auto"/>
              <w:ind w:left="1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上年结转</w:t>
            </w:r>
          </w:p>
        </w:tc>
        <w:tc>
          <w:tcPr>
            <w:tcW w:w="1175" w:type="dxa"/>
            <w:vAlign w:val="top"/>
          </w:tcPr>
          <w:p w14:paraId="5158DF5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326" w:type="dxa"/>
            <w:vAlign w:val="top"/>
          </w:tcPr>
          <w:p w14:paraId="2AE8071B">
            <w:pPr>
              <w:spacing w:before="113" w:line="219" w:lineRule="auto"/>
              <w:ind w:left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年终结转</w:t>
            </w:r>
          </w:p>
        </w:tc>
        <w:tc>
          <w:tcPr>
            <w:tcW w:w="1199" w:type="dxa"/>
            <w:vAlign w:val="top"/>
          </w:tcPr>
          <w:p w14:paraId="7B6D215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 w14:paraId="6A6C232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05" w:type="dxa"/>
            <w:vAlign w:val="top"/>
          </w:tcPr>
          <w:p w14:paraId="23EB13E8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89E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36" w:type="dxa"/>
            <w:vAlign w:val="top"/>
          </w:tcPr>
          <w:p w14:paraId="4C3778BE">
            <w:pPr>
              <w:spacing w:before="114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收入总计</w:t>
            </w:r>
          </w:p>
        </w:tc>
        <w:tc>
          <w:tcPr>
            <w:tcW w:w="1175" w:type="dxa"/>
            <w:vAlign w:val="top"/>
          </w:tcPr>
          <w:p w14:paraId="191402F4">
            <w:pPr>
              <w:spacing w:before="142" w:line="183" w:lineRule="auto"/>
              <w:ind w:right="8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2326" w:type="dxa"/>
            <w:vAlign w:val="top"/>
          </w:tcPr>
          <w:p w14:paraId="221C69B8">
            <w:pPr>
              <w:spacing w:before="114" w:line="220" w:lineRule="auto"/>
              <w:ind w:left="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支出总计</w:t>
            </w:r>
          </w:p>
        </w:tc>
        <w:tc>
          <w:tcPr>
            <w:tcW w:w="1199" w:type="dxa"/>
            <w:vAlign w:val="top"/>
          </w:tcPr>
          <w:p w14:paraId="7BD4F1C0">
            <w:pPr>
              <w:spacing w:before="142" w:line="183" w:lineRule="auto"/>
              <w:ind w:right="4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1175" w:type="dxa"/>
            <w:vAlign w:val="top"/>
          </w:tcPr>
          <w:p w14:paraId="2085108B">
            <w:pPr>
              <w:spacing w:before="142" w:line="183" w:lineRule="auto"/>
              <w:ind w:right="3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905" w:type="dxa"/>
            <w:vAlign w:val="top"/>
          </w:tcPr>
          <w:p w14:paraId="3101B4A8">
            <w:pPr>
              <w:pStyle w:val="6"/>
              <w:rPr>
                <w:color w:val="auto"/>
                <w:highlight w:val="none"/>
              </w:rPr>
            </w:pPr>
          </w:p>
        </w:tc>
      </w:tr>
    </w:tbl>
    <w:p w14:paraId="314F9449">
      <w:pPr>
        <w:rPr>
          <w:rFonts w:ascii="Arial"/>
          <w:color w:val="auto"/>
          <w:sz w:val="21"/>
          <w:highlight w:val="none"/>
        </w:rPr>
      </w:pPr>
    </w:p>
    <w:p w14:paraId="67869EC3"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footerReference r:id="rId8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5F7E682E">
      <w:pPr>
        <w:spacing w:before="11"/>
        <w:rPr>
          <w:color w:val="auto"/>
          <w:highlight w:val="none"/>
        </w:rPr>
      </w:pPr>
    </w:p>
    <w:p w14:paraId="0FCEB31B">
      <w:pPr>
        <w:spacing w:before="10"/>
        <w:rPr>
          <w:color w:val="auto"/>
          <w:highlight w:val="none"/>
        </w:rPr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3311"/>
        <w:gridCol w:w="1608"/>
        <w:gridCol w:w="1392"/>
        <w:gridCol w:w="1104"/>
        <w:gridCol w:w="1356"/>
        <w:gridCol w:w="1344"/>
        <w:gridCol w:w="1080"/>
        <w:gridCol w:w="1134"/>
      </w:tblGrid>
      <w:tr w14:paraId="45982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3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6F831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33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56EBE3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6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19D45F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893F1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77E01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357B83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BDC5E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214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534A75">
            <w:pPr>
              <w:spacing w:before="83" w:line="227" w:lineRule="auto"/>
              <w:ind w:right="11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预算公开表2</w:t>
            </w:r>
          </w:p>
        </w:tc>
      </w:tr>
      <w:tr w14:paraId="258C3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96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B0B27AA">
            <w:pPr>
              <w:spacing w:before="43" w:line="209" w:lineRule="auto"/>
              <w:ind w:left="5906"/>
              <w:outlineLvl w:val="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42" w:name="bookmark7"/>
            <w:bookmarkEnd w:id="42"/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2024年预算收入总表</w:t>
            </w:r>
          </w:p>
        </w:tc>
      </w:tr>
      <w:tr w14:paraId="19B22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48" w:type="dxa"/>
            <w:gridSpan w:val="2"/>
            <w:vAlign w:val="top"/>
          </w:tcPr>
          <w:p w14:paraId="7BFD8DBA">
            <w:pPr>
              <w:spacing w:before="80" w:line="227" w:lineRule="auto"/>
              <w:ind w:left="9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单位名称：石楼县第七小学</w:t>
            </w:r>
          </w:p>
        </w:tc>
        <w:tc>
          <w:tcPr>
            <w:tcW w:w="1608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350D24B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2F1394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ACA825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F337EE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F4A326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214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6D5F3BD">
            <w:pPr>
              <w:spacing w:before="80" w:line="228" w:lineRule="auto"/>
              <w:ind w:right="5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单位：万元</w:t>
            </w:r>
          </w:p>
        </w:tc>
      </w:tr>
      <w:tr w14:paraId="425E8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48" w:type="dxa"/>
            <w:gridSpan w:val="2"/>
            <w:vAlign w:val="top"/>
          </w:tcPr>
          <w:p w14:paraId="3AD691E6">
            <w:pPr>
              <w:spacing w:before="61" w:line="220" w:lineRule="auto"/>
              <w:ind w:left="2293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7884" w:type="dxa"/>
            <w:gridSpan w:val="6"/>
            <w:vAlign w:val="top"/>
          </w:tcPr>
          <w:p w14:paraId="03221718">
            <w:pPr>
              <w:spacing w:before="60" w:line="219" w:lineRule="auto"/>
              <w:ind w:left="358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本年收入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763312E3">
            <w:pPr>
              <w:spacing w:before="265" w:line="219" w:lineRule="auto"/>
              <w:ind w:left="20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上年结转</w:t>
            </w:r>
          </w:p>
        </w:tc>
      </w:tr>
      <w:tr w14:paraId="2F18B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7" w:type="dxa"/>
            <w:vAlign w:val="top"/>
          </w:tcPr>
          <w:p w14:paraId="74B00A44">
            <w:pPr>
              <w:spacing w:before="97" w:line="219" w:lineRule="auto"/>
              <w:ind w:left="453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科目编码</w:t>
            </w:r>
          </w:p>
        </w:tc>
        <w:tc>
          <w:tcPr>
            <w:tcW w:w="3311" w:type="dxa"/>
            <w:vAlign w:val="top"/>
          </w:tcPr>
          <w:p w14:paraId="6CAE9DE7">
            <w:pPr>
              <w:spacing w:before="97" w:line="219" w:lineRule="auto"/>
              <w:ind w:left="128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科目名称</w:t>
            </w:r>
          </w:p>
        </w:tc>
        <w:tc>
          <w:tcPr>
            <w:tcW w:w="1608" w:type="dxa"/>
            <w:vAlign w:val="top"/>
          </w:tcPr>
          <w:p w14:paraId="642DC654">
            <w:pPr>
              <w:spacing w:before="98" w:line="221" w:lineRule="auto"/>
              <w:ind w:left="62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392" w:type="dxa"/>
            <w:vAlign w:val="top"/>
          </w:tcPr>
          <w:p w14:paraId="748A8166">
            <w:pPr>
              <w:spacing w:before="98" w:line="219" w:lineRule="auto"/>
              <w:ind w:left="15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一般公共预算</w:t>
            </w:r>
          </w:p>
        </w:tc>
        <w:tc>
          <w:tcPr>
            <w:tcW w:w="1104" w:type="dxa"/>
            <w:vAlign w:val="top"/>
          </w:tcPr>
          <w:p w14:paraId="17BF0350">
            <w:pPr>
              <w:spacing w:before="97" w:line="219" w:lineRule="auto"/>
              <w:ind w:left="9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政府性基金</w:t>
            </w:r>
          </w:p>
        </w:tc>
        <w:tc>
          <w:tcPr>
            <w:tcW w:w="1356" w:type="dxa"/>
            <w:vAlign w:val="top"/>
          </w:tcPr>
          <w:p w14:paraId="704DE457">
            <w:pPr>
              <w:spacing w:before="1" w:line="204" w:lineRule="auto"/>
              <w:ind w:left="587" w:right="47" w:hanging="52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国有资本经营预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算</w:t>
            </w:r>
          </w:p>
        </w:tc>
        <w:tc>
          <w:tcPr>
            <w:tcW w:w="1344" w:type="dxa"/>
            <w:vAlign w:val="top"/>
          </w:tcPr>
          <w:p w14:paraId="2F399712">
            <w:pPr>
              <w:spacing w:before="1" w:line="204" w:lineRule="auto"/>
              <w:ind w:left="582" w:right="40" w:hanging="54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财政专户管理资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金</w:t>
            </w:r>
          </w:p>
        </w:tc>
        <w:tc>
          <w:tcPr>
            <w:tcW w:w="1080" w:type="dxa"/>
            <w:vAlign w:val="top"/>
          </w:tcPr>
          <w:p w14:paraId="37642761">
            <w:pPr>
              <w:spacing w:before="98" w:line="220" w:lineRule="auto"/>
              <w:ind w:left="18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单位资金</w:t>
            </w: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0A8296A5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B938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948" w:type="dxa"/>
            <w:gridSpan w:val="2"/>
            <w:vAlign w:val="top"/>
          </w:tcPr>
          <w:p w14:paraId="040BA943">
            <w:pPr>
              <w:spacing w:before="63" w:line="221" w:lineRule="auto"/>
              <w:ind w:left="229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608" w:type="dxa"/>
            <w:vAlign w:val="top"/>
          </w:tcPr>
          <w:p w14:paraId="78CCB975">
            <w:pPr>
              <w:spacing w:before="92" w:line="183" w:lineRule="auto"/>
              <w:ind w:right="6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1392" w:type="dxa"/>
            <w:vAlign w:val="top"/>
          </w:tcPr>
          <w:p w14:paraId="01D88DE2">
            <w:pPr>
              <w:spacing w:before="92" w:line="183" w:lineRule="auto"/>
              <w:ind w:right="6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1104" w:type="dxa"/>
            <w:vAlign w:val="top"/>
          </w:tcPr>
          <w:p w14:paraId="4022732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vAlign w:val="top"/>
          </w:tcPr>
          <w:p w14:paraId="3416124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vAlign w:val="top"/>
          </w:tcPr>
          <w:p w14:paraId="5166745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vAlign w:val="top"/>
          </w:tcPr>
          <w:p w14:paraId="6654A81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4" w:type="dxa"/>
            <w:vAlign w:val="top"/>
          </w:tcPr>
          <w:p w14:paraId="1E3404F6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CEC2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3D27AF60">
            <w:pPr>
              <w:spacing w:before="92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205</w:t>
            </w:r>
          </w:p>
        </w:tc>
        <w:tc>
          <w:tcPr>
            <w:tcW w:w="3311" w:type="dxa"/>
            <w:vAlign w:val="top"/>
          </w:tcPr>
          <w:p w14:paraId="6541746A">
            <w:pPr>
              <w:spacing w:before="64" w:line="219" w:lineRule="auto"/>
              <w:ind w:left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教育支出</w:t>
            </w:r>
          </w:p>
        </w:tc>
        <w:tc>
          <w:tcPr>
            <w:tcW w:w="1608" w:type="dxa"/>
            <w:vAlign w:val="top"/>
          </w:tcPr>
          <w:p w14:paraId="18E63BB4">
            <w:pPr>
              <w:spacing w:before="91" w:line="184" w:lineRule="auto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515.71</w:t>
            </w:r>
          </w:p>
        </w:tc>
        <w:tc>
          <w:tcPr>
            <w:tcW w:w="1392" w:type="dxa"/>
            <w:vAlign w:val="top"/>
          </w:tcPr>
          <w:p w14:paraId="1BA2ED69">
            <w:pPr>
              <w:spacing w:before="91" w:line="184" w:lineRule="auto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515.71</w:t>
            </w:r>
          </w:p>
        </w:tc>
        <w:tc>
          <w:tcPr>
            <w:tcW w:w="1104" w:type="dxa"/>
            <w:vAlign w:val="top"/>
          </w:tcPr>
          <w:p w14:paraId="7957E7C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vAlign w:val="top"/>
          </w:tcPr>
          <w:p w14:paraId="7925228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vAlign w:val="top"/>
          </w:tcPr>
          <w:p w14:paraId="20E1BAD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vAlign w:val="top"/>
          </w:tcPr>
          <w:p w14:paraId="2F0F520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4" w:type="dxa"/>
            <w:vAlign w:val="top"/>
          </w:tcPr>
          <w:p w14:paraId="2F9A1357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4331A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3358CED3">
            <w:pPr>
              <w:spacing w:before="92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20502</w:t>
            </w:r>
          </w:p>
        </w:tc>
        <w:tc>
          <w:tcPr>
            <w:tcW w:w="3311" w:type="dxa"/>
            <w:vAlign w:val="top"/>
          </w:tcPr>
          <w:p w14:paraId="1AD875C5">
            <w:pPr>
              <w:spacing w:before="64" w:line="219" w:lineRule="auto"/>
              <w:ind w:left="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普通教育</w:t>
            </w:r>
          </w:p>
        </w:tc>
        <w:tc>
          <w:tcPr>
            <w:tcW w:w="1608" w:type="dxa"/>
            <w:vAlign w:val="top"/>
          </w:tcPr>
          <w:p w14:paraId="031C4197">
            <w:pPr>
              <w:spacing w:before="91" w:line="184" w:lineRule="auto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515.71</w:t>
            </w:r>
          </w:p>
        </w:tc>
        <w:tc>
          <w:tcPr>
            <w:tcW w:w="1392" w:type="dxa"/>
            <w:vAlign w:val="top"/>
          </w:tcPr>
          <w:p w14:paraId="2578B035">
            <w:pPr>
              <w:spacing w:before="91" w:line="184" w:lineRule="auto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515.71</w:t>
            </w:r>
          </w:p>
        </w:tc>
        <w:tc>
          <w:tcPr>
            <w:tcW w:w="1104" w:type="dxa"/>
            <w:vAlign w:val="top"/>
          </w:tcPr>
          <w:p w14:paraId="04D887E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vAlign w:val="top"/>
          </w:tcPr>
          <w:p w14:paraId="4C229CD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vAlign w:val="top"/>
          </w:tcPr>
          <w:p w14:paraId="042BB2D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vAlign w:val="top"/>
          </w:tcPr>
          <w:p w14:paraId="224243D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4" w:type="dxa"/>
            <w:vAlign w:val="top"/>
          </w:tcPr>
          <w:p w14:paraId="6286D2B2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7E2A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4CF1D78A">
            <w:pPr>
              <w:spacing w:before="92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2050202</w:t>
            </w:r>
          </w:p>
        </w:tc>
        <w:tc>
          <w:tcPr>
            <w:tcW w:w="3311" w:type="dxa"/>
            <w:vAlign w:val="top"/>
          </w:tcPr>
          <w:p w14:paraId="0306F372">
            <w:pPr>
              <w:spacing w:before="64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小学教育</w:t>
            </w:r>
          </w:p>
        </w:tc>
        <w:tc>
          <w:tcPr>
            <w:tcW w:w="1608" w:type="dxa"/>
            <w:vAlign w:val="top"/>
          </w:tcPr>
          <w:p w14:paraId="55A62917">
            <w:pPr>
              <w:spacing w:before="92" w:line="183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486.24</w:t>
            </w:r>
          </w:p>
        </w:tc>
        <w:tc>
          <w:tcPr>
            <w:tcW w:w="1392" w:type="dxa"/>
            <w:vAlign w:val="top"/>
          </w:tcPr>
          <w:p w14:paraId="0499CA6C">
            <w:pPr>
              <w:spacing w:before="92" w:line="183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486.24</w:t>
            </w:r>
          </w:p>
        </w:tc>
        <w:tc>
          <w:tcPr>
            <w:tcW w:w="1104" w:type="dxa"/>
            <w:vAlign w:val="top"/>
          </w:tcPr>
          <w:p w14:paraId="3F2DC1D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vAlign w:val="top"/>
          </w:tcPr>
          <w:p w14:paraId="338A53F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vAlign w:val="top"/>
          </w:tcPr>
          <w:p w14:paraId="3647788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vAlign w:val="top"/>
          </w:tcPr>
          <w:p w14:paraId="16547CB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4" w:type="dxa"/>
            <w:vAlign w:val="top"/>
          </w:tcPr>
          <w:p w14:paraId="7EB3E9C8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E2D3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4F73CA54">
            <w:pPr>
              <w:spacing w:before="92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2050299</w:t>
            </w:r>
          </w:p>
        </w:tc>
        <w:tc>
          <w:tcPr>
            <w:tcW w:w="3311" w:type="dxa"/>
            <w:vAlign w:val="top"/>
          </w:tcPr>
          <w:p w14:paraId="4F76752E">
            <w:pPr>
              <w:spacing w:before="64" w:line="21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其他普通教育支出</w:t>
            </w:r>
          </w:p>
        </w:tc>
        <w:tc>
          <w:tcPr>
            <w:tcW w:w="1608" w:type="dxa"/>
            <w:vAlign w:val="top"/>
          </w:tcPr>
          <w:p w14:paraId="05B647CE">
            <w:pPr>
              <w:spacing w:before="91" w:line="184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14.76</w:t>
            </w:r>
          </w:p>
        </w:tc>
        <w:tc>
          <w:tcPr>
            <w:tcW w:w="1392" w:type="dxa"/>
            <w:vAlign w:val="top"/>
          </w:tcPr>
          <w:p w14:paraId="70F69526">
            <w:pPr>
              <w:spacing w:before="91" w:line="184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14.76</w:t>
            </w:r>
          </w:p>
        </w:tc>
        <w:tc>
          <w:tcPr>
            <w:tcW w:w="1104" w:type="dxa"/>
            <w:vAlign w:val="top"/>
          </w:tcPr>
          <w:p w14:paraId="0EFBB8D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vAlign w:val="top"/>
          </w:tcPr>
          <w:p w14:paraId="2F8E6E7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vAlign w:val="top"/>
          </w:tcPr>
          <w:p w14:paraId="0EAC390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vAlign w:val="top"/>
          </w:tcPr>
          <w:p w14:paraId="4DA344F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4" w:type="dxa"/>
            <w:vAlign w:val="top"/>
          </w:tcPr>
          <w:p w14:paraId="0D79D1DC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9436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05A35717">
            <w:pPr>
              <w:spacing w:before="93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208</w:t>
            </w:r>
          </w:p>
        </w:tc>
        <w:tc>
          <w:tcPr>
            <w:tcW w:w="3311" w:type="dxa"/>
            <w:vAlign w:val="top"/>
          </w:tcPr>
          <w:p w14:paraId="231661BA">
            <w:pPr>
              <w:spacing w:before="64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社会保障和就业支出</w:t>
            </w:r>
          </w:p>
        </w:tc>
        <w:tc>
          <w:tcPr>
            <w:tcW w:w="1608" w:type="dxa"/>
            <w:vAlign w:val="top"/>
          </w:tcPr>
          <w:p w14:paraId="2216BC4C">
            <w:pPr>
              <w:spacing w:before="92" w:line="183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59.80</w:t>
            </w:r>
          </w:p>
        </w:tc>
        <w:tc>
          <w:tcPr>
            <w:tcW w:w="1392" w:type="dxa"/>
            <w:vAlign w:val="top"/>
          </w:tcPr>
          <w:p w14:paraId="5454A89C">
            <w:pPr>
              <w:spacing w:before="92" w:line="183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59.80</w:t>
            </w:r>
          </w:p>
        </w:tc>
        <w:tc>
          <w:tcPr>
            <w:tcW w:w="1104" w:type="dxa"/>
            <w:vAlign w:val="top"/>
          </w:tcPr>
          <w:p w14:paraId="4A233C4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vAlign w:val="top"/>
          </w:tcPr>
          <w:p w14:paraId="2B61763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vAlign w:val="top"/>
          </w:tcPr>
          <w:p w14:paraId="0BE4802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vAlign w:val="top"/>
          </w:tcPr>
          <w:p w14:paraId="6B901B0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4" w:type="dxa"/>
            <w:vAlign w:val="top"/>
          </w:tcPr>
          <w:p w14:paraId="07CE1453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24EB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5139A17D">
            <w:pPr>
              <w:spacing w:before="93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20805</w:t>
            </w:r>
          </w:p>
        </w:tc>
        <w:tc>
          <w:tcPr>
            <w:tcW w:w="3311" w:type="dxa"/>
            <w:vAlign w:val="top"/>
          </w:tcPr>
          <w:p w14:paraId="64497984">
            <w:pPr>
              <w:spacing w:before="65" w:line="219" w:lineRule="auto"/>
              <w:ind w:left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行政事业单位养老支出</w:t>
            </w:r>
          </w:p>
        </w:tc>
        <w:tc>
          <w:tcPr>
            <w:tcW w:w="1608" w:type="dxa"/>
            <w:vAlign w:val="top"/>
          </w:tcPr>
          <w:p w14:paraId="06E1359E">
            <w:pPr>
              <w:spacing w:before="93" w:line="183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57.64</w:t>
            </w:r>
          </w:p>
        </w:tc>
        <w:tc>
          <w:tcPr>
            <w:tcW w:w="1392" w:type="dxa"/>
            <w:vAlign w:val="top"/>
          </w:tcPr>
          <w:p w14:paraId="304303A0">
            <w:pPr>
              <w:spacing w:before="93" w:line="183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57.64</w:t>
            </w:r>
          </w:p>
        </w:tc>
        <w:tc>
          <w:tcPr>
            <w:tcW w:w="1104" w:type="dxa"/>
            <w:vAlign w:val="top"/>
          </w:tcPr>
          <w:p w14:paraId="296CBD8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vAlign w:val="top"/>
          </w:tcPr>
          <w:p w14:paraId="59474ED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vAlign w:val="top"/>
          </w:tcPr>
          <w:p w14:paraId="06C6B6A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vAlign w:val="top"/>
          </w:tcPr>
          <w:p w14:paraId="66A3310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4" w:type="dxa"/>
            <w:vAlign w:val="top"/>
          </w:tcPr>
          <w:p w14:paraId="40641425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5F6D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49CE11D4">
            <w:pPr>
              <w:spacing w:before="93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2080505</w:t>
            </w:r>
          </w:p>
        </w:tc>
        <w:tc>
          <w:tcPr>
            <w:tcW w:w="3311" w:type="dxa"/>
            <w:vAlign w:val="top"/>
          </w:tcPr>
          <w:p w14:paraId="0645666E">
            <w:pPr>
              <w:spacing w:before="64" w:line="219" w:lineRule="auto"/>
              <w:ind w:left="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机关事业单位基本养老保险缴费支出</w:t>
            </w:r>
          </w:p>
        </w:tc>
        <w:tc>
          <w:tcPr>
            <w:tcW w:w="1608" w:type="dxa"/>
            <w:vAlign w:val="top"/>
          </w:tcPr>
          <w:p w14:paraId="6503DED8">
            <w:pPr>
              <w:spacing w:before="93" w:line="183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57.64</w:t>
            </w:r>
          </w:p>
        </w:tc>
        <w:tc>
          <w:tcPr>
            <w:tcW w:w="1392" w:type="dxa"/>
            <w:vAlign w:val="top"/>
          </w:tcPr>
          <w:p w14:paraId="30F8AD6C">
            <w:pPr>
              <w:spacing w:before="93" w:line="183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57.64</w:t>
            </w:r>
          </w:p>
        </w:tc>
        <w:tc>
          <w:tcPr>
            <w:tcW w:w="1104" w:type="dxa"/>
            <w:vAlign w:val="top"/>
          </w:tcPr>
          <w:p w14:paraId="3B38DC8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vAlign w:val="top"/>
          </w:tcPr>
          <w:p w14:paraId="1EB8578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vAlign w:val="top"/>
          </w:tcPr>
          <w:p w14:paraId="492DC65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vAlign w:val="top"/>
          </w:tcPr>
          <w:p w14:paraId="160A23E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4" w:type="dxa"/>
            <w:vAlign w:val="top"/>
          </w:tcPr>
          <w:p w14:paraId="5D255B8F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3961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707ECF18">
            <w:pPr>
              <w:spacing w:before="93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20827</w:t>
            </w:r>
          </w:p>
        </w:tc>
        <w:tc>
          <w:tcPr>
            <w:tcW w:w="3311" w:type="dxa"/>
            <w:vAlign w:val="top"/>
          </w:tcPr>
          <w:p w14:paraId="35958FDB">
            <w:pPr>
              <w:spacing w:before="64" w:line="21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财政对其他社会保险基金的补助</w:t>
            </w:r>
          </w:p>
        </w:tc>
        <w:tc>
          <w:tcPr>
            <w:tcW w:w="1608" w:type="dxa"/>
            <w:vAlign w:val="top"/>
          </w:tcPr>
          <w:p w14:paraId="11B31E71">
            <w:pPr>
              <w:spacing w:before="92" w:line="18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2.16</w:t>
            </w:r>
          </w:p>
        </w:tc>
        <w:tc>
          <w:tcPr>
            <w:tcW w:w="1392" w:type="dxa"/>
            <w:vAlign w:val="top"/>
          </w:tcPr>
          <w:p w14:paraId="61F3DA68">
            <w:pPr>
              <w:spacing w:before="92" w:line="18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2.16</w:t>
            </w:r>
          </w:p>
        </w:tc>
        <w:tc>
          <w:tcPr>
            <w:tcW w:w="1104" w:type="dxa"/>
            <w:vAlign w:val="top"/>
          </w:tcPr>
          <w:p w14:paraId="2E24B72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vAlign w:val="top"/>
          </w:tcPr>
          <w:p w14:paraId="276EA35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vAlign w:val="top"/>
          </w:tcPr>
          <w:p w14:paraId="6157C06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vAlign w:val="top"/>
          </w:tcPr>
          <w:p w14:paraId="1B4AC7A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4" w:type="dxa"/>
            <w:vAlign w:val="top"/>
          </w:tcPr>
          <w:p w14:paraId="2D5741FA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0851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2D531085">
            <w:pPr>
              <w:spacing w:before="93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2082702</w:t>
            </w:r>
          </w:p>
        </w:tc>
        <w:tc>
          <w:tcPr>
            <w:tcW w:w="3311" w:type="dxa"/>
            <w:vAlign w:val="top"/>
          </w:tcPr>
          <w:p w14:paraId="7A9C8C32">
            <w:pPr>
              <w:spacing w:before="65" w:line="21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财政对工伤保险基金的补助</w:t>
            </w:r>
          </w:p>
        </w:tc>
        <w:tc>
          <w:tcPr>
            <w:tcW w:w="1608" w:type="dxa"/>
            <w:vAlign w:val="top"/>
          </w:tcPr>
          <w:p w14:paraId="732E2E3C">
            <w:pPr>
              <w:spacing w:before="92" w:line="18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2.16</w:t>
            </w:r>
          </w:p>
        </w:tc>
        <w:tc>
          <w:tcPr>
            <w:tcW w:w="1392" w:type="dxa"/>
            <w:vAlign w:val="top"/>
          </w:tcPr>
          <w:p w14:paraId="312F6A2D">
            <w:pPr>
              <w:spacing w:before="92" w:line="18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2.16</w:t>
            </w:r>
          </w:p>
        </w:tc>
        <w:tc>
          <w:tcPr>
            <w:tcW w:w="1104" w:type="dxa"/>
            <w:vAlign w:val="top"/>
          </w:tcPr>
          <w:p w14:paraId="2C56E79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vAlign w:val="top"/>
          </w:tcPr>
          <w:p w14:paraId="5EA5A2A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vAlign w:val="top"/>
          </w:tcPr>
          <w:p w14:paraId="7070187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vAlign w:val="top"/>
          </w:tcPr>
          <w:p w14:paraId="3B8B971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4" w:type="dxa"/>
            <w:vAlign w:val="top"/>
          </w:tcPr>
          <w:p w14:paraId="5F20624F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08663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5AFB9C35">
            <w:pPr>
              <w:spacing w:before="93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3311" w:type="dxa"/>
            <w:vAlign w:val="top"/>
          </w:tcPr>
          <w:p w14:paraId="18072942">
            <w:pPr>
              <w:spacing w:before="65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卫生健康支出</w:t>
            </w:r>
          </w:p>
        </w:tc>
        <w:tc>
          <w:tcPr>
            <w:tcW w:w="1608" w:type="dxa"/>
            <w:vAlign w:val="top"/>
          </w:tcPr>
          <w:p w14:paraId="3CAA74D9">
            <w:pPr>
              <w:spacing w:before="93" w:line="183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392" w:type="dxa"/>
            <w:vAlign w:val="top"/>
          </w:tcPr>
          <w:p w14:paraId="19168AAB">
            <w:pPr>
              <w:spacing w:before="93" w:line="183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104" w:type="dxa"/>
            <w:vAlign w:val="top"/>
          </w:tcPr>
          <w:p w14:paraId="3ACE6BB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vAlign w:val="top"/>
          </w:tcPr>
          <w:p w14:paraId="10846AB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vAlign w:val="top"/>
          </w:tcPr>
          <w:p w14:paraId="307B5C7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vAlign w:val="top"/>
          </w:tcPr>
          <w:p w14:paraId="6BA2BC3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4" w:type="dxa"/>
            <w:vAlign w:val="top"/>
          </w:tcPr>
          <w:p w14:paraId="3C72593C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0FC27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66950684">
            <w:pPr>
              <w:spacing w:before="93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21012</w:t>
            </w:r>
          </w:p>
        </w:tc>
        <w:tc>
          <w:tcPr>
            <w:tcW w:w="3311" w:type="dxa"/>
            <w:vAlign w:val="top"/>
          </w:tcPr>
          <w:p w14:paraId="1607882F">
            <w:pPr>
              <w:spacing w:before="65" w:line="21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财政对基本医疗保险基金的补助</w:t>
            </w:r>
          </w:p>
        </w:tc>
        <w:tc>
          <w:tcPr>
            <w:tcW w:w="1608" w:type="dxa"/>
            <w:vAlign w:val="top"/>
          </w:tcPr>
          <w:p w14:paraId="097C947D"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392" w:type="dxa"/>
            <w:vAlign w:val="top"/>
          </w:tcPr>
          <w:p w14:paraId="7E87BC31"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104" w:type="dxa"/>
            <w:vAlign w:val="top"/>
          </w:tcPr>
          <w:p w14:paraId="4D27499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vAlign w:val="top"/>
          </w:tcPr>
          <w:p w14:paraId="4EAF5C5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vAlign w:val="top"/>
          </w:tcPr>
          <w:p w14:paraId="14E1A17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vAlign w:val="top"/>
          </w:tcPr>
          <w:p w14:paraId="3F94853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4" w:type="dxa"/>
            <w:vAlign w:val="top"/>
          </w:tcPr>
          <w:p w14:paraId="061E018D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A93A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50AAB8F7">
            <w:pPr>
              <w:spacing w:before="93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2101201</w:t>
            </w:r>
          </w:p>
        </w:tc>
        <w:tc>
          <w:tcPr>
            <w:tcW w:w="3311" w:type="dxa"/>
            <w:vAlign w:val="top"/>
          </w:tcPr>
          <w:p w14:paraId="4AF91E83">
            <w:pPr>
              <w:spacing w:before="65" w:line="21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财政对职工基本医疗保险基金的补助</w:t>
            </w:r>
          </w:p>
        </w:tc>
        <w:tc>
          <w:tcPr>
            <w:tcW w:w="1608" w:type="dxa"/>
            <w:vAlign w:val="top"/>
          </w:tcPr>
          <w:p w14:paraId="5DB7A41A"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392" w:type="dxa"/>
            <w:vAlign w:val="top"/>
          </w:tcPr>
          <w:p w14:paraId="511C80DD"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104" w:type="dxa"/>
            <w:vAlign w:val="top"/>
          </w:tcPr>
          <w:p w14:paraId="602BFA9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vAlign w:val="top"/>
          </w:tcPr>
          <w:p w14:paraId="61DE311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vAlign w:val="top"/>
          </w:tcPr>
          <w:p w14:paraId="3804D24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vAlign w:val="top"/>
          </w:tcPr>
          <w:p w14:paraId="00C8402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4" w:type="dxa"/>
            <w:vAlign w:val="top"/>
          </w:tcPr>
          <w:p w14:paraId="3901CFB9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B32C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7F7FB150">
            <w:pPr>
              <w:spacing w:before="93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221</w:t>
            </w:r>
          </w:p>
        </w:tc>
        <w:tc>
          <w:tcPr>
            <w:tcW w:w="3311" w:type="dxa"/>
            <w:vAlign w:val="top"/>
          </w:tcPr>
          <w:p w14:paraId="6023C9E8">
            <w:pPr>
              <w:spacing w:before="66" w:line="219" w:lineRule="auto"/>
              <w:ind w:left="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住房保障支出</w:t>
            </w:r>
          </w:p>
        </w:tc>
        <w:tc>
          <w:tcPr>
            <w:tcW w:w="1608" w:type="dxa"/>
            <w:vAlign w:val="top"/>
          </w:tcPr>
          <w:p w14:paraId="2507FD04">
            <w:pPr>
              <w:spacing w:before="93" w:line="184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392" w:type="dxa"/>
            <w:vAlign w:val="top"/>
          </w:tcPr>
          <w:p w14:paraId="10B5B2FB">
            <w:pPr>
              <w:spacing w:before="93" w:line="184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104" w:type="dxa"/>
            <w:vAlign w:val="top"/>
          </w:tcPr>
          <w:p w14:paraId="57E5A65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vAlign w:val="top"/>
          </w:tcPr>
          <w:p w14:paraId="2286C84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vAlign w:val="top"/>
          </w:tcPr>
          <w:p w14:paraId="6E89849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vAlign w:val="top"/>
          </w:tcPr>
          <w:p w14:paraId="7D11A73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4" w:type="dxa"/>
            <w:vAlign w:val="top"/>
          </w:tcPr>
          <w:p w14:paraId="604D3065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2603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6977B52F">
            <w:pPr>
              <w:spacing w:before="93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22102</w:t>
            </w:r>
          </w:p>
        </w:tc>
        <w:tc>
          <w:tcPr>
            <w:tcW w:w="3311" w:type="dxa"/>
            <w:vAlign w:val="top"/>
          </w:tcPr>
          <w:p w14:paraId="5ADCE55E">
            <w:pPr>
              <w:spacing w:before="66" w:line="219" w:lineRule="auto"/>
              <w:ind w:left="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住房改革支出</w:t>
            </w:r>
          </w:p>
        </w:tc>
        <w:tc>
          <w:tcPr>
            <w:tcW w:w="1608" w:type="dxa"/>
            <w:vAlign w:val="top"/>
          </w:tcPr>
          <w:p w14:paraId="393D8557">
            <w:pPr>
              <w:spacing w:before="93" w:line="184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392" w:type="dxa"/>
            <w:vAlign w:val="top"/>
          </w:tcPr>
          <w:p w14:paraId="2F1424A6">
            <w:pPr>
              <w:spacing w:before="93" w:line="184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104" w:type="dxa"/>
            <w:vAlign w:val="top"/>
          </w:tcPr>
          <w:p w14:paraId="5507ED3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vAlign w:val="top"/>
          </w:tcPr>
          <w:p w14:paraId="31EC06D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vAlign w:val="top"/>
          </w:tcPr>
          <w:p w14:paraId="68DC0E0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vAlign w:val="top"/>
          </w:tcPr>
          <w:p w14:paraId="1E24809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4" w:type="dxa"/>
            <w:vAlign w:val="top"/>
          </w:tcPr>
          <w:p w14:paraId="4BC9CCB2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0DB0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37" w:type="dxa"/>
            <w:vAlign w:val="top"/>
          </w:tcPr>
          <w:p w14:paraId="06A3B3BC">
            <w:pPr>
              <w:spacing w:before="94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2210201</w:t>
            </w:r>
          </w:p>
        </w:tc>
        <w:tc>
          <w:tcPr>
            <w:tcW w:w="3311" w:type="dxa"/>
            <w:vAlign w:val="top"/>
          </w:tcPr>
          <w:p w14:paraId="760A3B42">
            <w:pPr>
              <w:spacing w:before="66" w:line="220" w:lineRule="auto"/>
              <w:ind w:left="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住房公积金</w:t>
            </w:r>
          </w:p>
        </w:tc>
        <w:tc>
          <w:tcPr>
            <w:tcW w:w="1608" w:type="dxa"/>
            <w:vAlign w:val="top"/>
          </w:tcPr>
          <w:p w14:paraId="6A0D417A">
            <w:pPr>
              <w:spacing w:before="93" w:line="184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392" w:type="dxa"/>
            <w:vAlign w:val="top"/>
          </w:tcPr>
          <w:p w14:paraId="63F2C7B5">
            <w:pPr>
              <w:spacing w:before="93" w:line="184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104" w:type="dxa"/>
            <w:vAlign w:val="top"/>
          </w:tcPr>
          <w:p w14:paraId="6D43667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56" w:type="dxa"/>
            <w:vAlign w:val="top"/>
          </w:tcPr>
          <w:p w14:paraId="2261B3D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4" w:type="dxa"/>
            <w:vAlign w:val="top"/>
          </w:tcPr>
          <w:p w14:paraId="2451247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0" w:type="dxa"/>
            <w:vAlign w:val="top"/>
          </w:tcPr>
          <w:p w14:paraId="1EA855F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4" w:type="dxa"/>
            <w:vAlign w:val="top"/>
          </w:tcPr>
          <w:p w14:paraId="4BF6566B">
            <w:pPr>
              <w:pStyle w:val="6"/>
              <w:rPr>
                <w:color w:val="auto"/>
                <w:highlight w:val="none"/>
              </w:rPr>
            </w:pPr>
          </w:p>
        </w:tc>
      </w:tr>
    </w:tbl>
    <w:p w14:paraId="76A5A3CE">
      <w:pPr>
        <w:rPr>
          <w:rFonts w:ascii="Arial"/>
          <w:color w:val="auto"/>
          <w:sz w:val="21"/>
          <w:highlight w:val="none"/>
        </w:rPr>
      </w:pPr>
    </w:p>
    <w:p w14:paraId="4D55FA36"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headerReference r:id="rId9" w:type="default"/>
          <w:footerReference r:id="rId10" w:type="default"/>
          <w:pgSz w:w="16840" w:h="11900"/>
          <w:pgMar w:top="611" w:right="600" w:bottom="312" w:left="600" w:header="357" w:footer="153" w:gutter="0"/>
          <w:cols w:space="720" w:num="1"/>
        </w:sectPr>
      </w:pPr>
    </w:p>
    <w:p w14:paraId="6DA57816">
      <w:pPr>
        <w:spacing w:before="11"/>
        <w:rPr>
          <w:color w:val="auto"/>
          <w:highlight w:val="none"/>
        </w:rPr>
      </w:pPr>
    </w:p>
    <w:p w14:paraId="370A5977">
      <w:pPr>
        <w:spacing w:before="10"/>
        <w:rPr>
          <w:color w:val="auto"/>
          <w:highlight w:val="none"/>
        </w:rPr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3057"/>
        <w:gridCol w:w="1439"/>
        <w:gridCol w:w="1391"/>
        <w:gridCol w:w="1313"/>
      </w:tblGrid>
      <w:tr w14:paraId="707E1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1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21AC8A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305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741843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D55D4E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FF9131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2B6FB8E">
            <w:pPr>
              <w:spacing w:before="95" w:line="227" w:lineRule="auto"/>
              <w:ind w:right="10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预算公开表3</w:t>
            </w:r>
          </w:p>
        </w:tc>
      </w:tr>
      <w:tr w14:paraId="28B1B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DE638E8">
            <w:pPr>
              <w:spacing w:before="55" w:line="218" w:lineRule="auto"/>
              <w:ind w:left="3431"/>
              <w:outlineLvl w:val="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43" w:name="bookmark8"/>
            <w:bookmarkEnd w:id="43"/>
            <w:bookmarkStart w:id="44" w:name="bookmark38"/>
            <w:bookmarkEnd w:id="44"/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2024年预算支出总表</w:t>
            </w:r>
          </w:p>
        </w:tc>
      </w:tr>
      <w:tr w14:paraId="3BFB4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312" w:type="dxa"/>
            <w:gridSpan w:val="3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5E8FA02F">
            <w:pPr>
              <w:spacing w:before="92" w:line="227" w:lineRule="auto"/>
              <w:ind w:left="9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单位名称：石楼县第七小学</w:t>
            </w:r>
          </w:p>
        </w:tc>
        <w:tc>
          <w:tcPr>
            <w:tcW w:w="139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D9C14F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13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444B5AF0">
            <w:pPr>
              <w:spacing w:before="92" w:line="227" w:lineRule="auto"/>
              <w:ind w:right="2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单位：万元</w:t>
            </w:r>
          </w:p>
        </w:tc>
      </w:tr>
      <w:tr w14:paraId="5750F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873" w:type="dxa"/>
            <w:gridSpan w:val="2"/>
            <w:vAlign w:val="top"/>
          </w:tcPr>
          <w:p w14:paraId="2C81693A">
            <w:pPr>
              <w:spacing w:before="72" w:line="220" w:lineRule="auto"/>
              <w:ind w:left="225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4143" w:type="dxa"/>
            <w:gridSpan w:val="3"/>
            <w:vAlign w:val="top"/>
          </w:tcPr>
          <w:p w14:paraId="1E6EF1E0">
            <w:pPr>
              <w:spacing w:before="73" w:line="219" w:lineRule="auto"/>
              <w:ind w:left="152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2024年预算数</w:t>
            </w:r>
          </w:p>
        </w:tc>
      </w:tr>
      <w:tr w14:paraId="57710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16" w:type="dxa"/>
            <w:vAlign w:val="top"/>
          </w:tcPr>
          <w:p w14:paraId="5CB7EA64">
            <w:pPr>
              <w:spacing w:before="73" w:line="219" w:lineRule="auto"/>
              <w:ind w:left="543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科目编码</w:t>
            </w:r>
          </w:p>
        </w:tc>
        <w:tc>
          <w:tcPr>
            <w:tcW w:w="3057" w:type="dxa"/>
            <w:vAlign w:val="top"/>
          </w:tcPr>
          <w:p w14:paraId="4774DC45">
            <w:pPr>
              <w:spacing w:before="73" w:line="219" w:lineRule="auto"/>
              <w:ind w:left="1163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科目名称</w:t>
            </w:r>
          </w:p>
        </w:tc>
        <w:tc>
          <w:tcPr>
            <w:tcW w:w="1439" w:type="dxa"/>
            <w:vAlign w:val="top"/>
          </w:tcPr>
          <w:p w14:paraId="5F3D8073">
            <w:pPr>
              <w:spacing w:before="73" w:line="221" w:lineRule="auto"/>
              <w:ind w:left="53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391" w:type="dxa"/>
            <w:vAlign w:val="top"/>
          </w:tcPr>
          <w:p w14:paraId="11114E0F">
            <w:pPr>
              <w:spacing w:before="73" w:line="219" w:lineRule="auto"/>
              <w:ind w:left="33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基本支出</w:t>
            </w:r>
          </w:p>
        </w:tc>
        <w:tc>
          <w:tcPr>
            <w:tcW w:w="1313" w:type="dxa"/>
            <w:vAlign w:val="top"/>
          </w:tcPr>
          <w:p w14:paraId="191C3856">
            <w:pPr>
              <w:spacing w:before="73" w:line="220" w:lineRule="auto"/>
              <w:ind w:left="29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项目支出</w:t>
            </w:r>
          </w:p>
        </w:tc>
      </w:tr>
      <w:tr w14:paraId="20E95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73" w:type="dxa"/>
            <w:gridSpan w:val="2"/>
            <w:vAlign w:val="top"/>
          </w:tcPr>
          <w:p w14:paraId="1DBC97A4">
            <w:pPr>
              <w:spacing w:before="74" w:line="221" w:lineRule="auto"/>
              <w:ind w:left="225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439" w:type="dxa"/>
            <w:vAlign w:val="top"/>
          </w:tcPr>
          <w:p w14:paraId="73307318">
            <w:pPr>
              <w:spacing w:before="103" w:line="183" w:lineRule="auto"/>
              <w:ind w:right="4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1391" w:type="dxa"/>
            <w:vAlign w:val="top"/>
          </w:tcPr>
          <w:p w14:paraId="53B6DDEE">
            <w:pPr>
              <w:spacing w:before="103" w:line="183" w:lineRule="auto"/>
              <w:ind w:right="3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554.63</w:t>
            </w:r>
          </w:p>
        </w:tc>
        <w:tc>
          <w:tcPr>
            <w:tcW w:w="1313" w:type="dxa"/>
            <w:vAlign w:val="top"/>
          </w:tcPr>
          <w:p w14:paraId="08970969">
            <w:pPr>
              <w:spacing w:before="103" w:line="183" w:lineRule="auto"/>
              <w:ind w:right="1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96.30</w:t>
            </w:r>
          </w:p>
        </w:tc>
      </w:tr>
      <w:tr w14:paraId="4A4FD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16" w:type="dxa"/>
            <w:vAlign w:val="top"/>
          </w:tcPr>
          <w:p w14:paraId="2CFAC08D">
            <w:pPr>
              <w:spacing w:before="103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205</w:t>
            </w:r>
          </w:p>
        </w:tc>
        <w:tc>
          <w:tcPr>
            <w:tcW w:w="3057" w:type="dxa"/>
            <w:vAlign w:val="top"/>
          </w:tcPr>
          <w:p w14:paraId="00D80FE7">
            <w:pPr>
              <w:spacing w:before="75" w:line="219" w:lineRule="auto"/>
              <w:ind w:left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教育支出</w:t>
            </w:r>
          </w:p>
        </w:tc>
        <w:tc>
          <w:tcPr>
            <w:tcW w:w="1439" w:type="dxa"/>
            <w:vAlign w:val="top"/>
          </w:tcPr>
          <w:p w14:paraId="52C14FAF">
            <w:pPr>
              <w:spacing w:before="102" w:line="184" w:lineRule="auto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  <w:lang w:val="en-US" w:eastAsia="zh-CN"/>
              </w:rPr>
              <w:t>515.71</w:t>
            </w:r>
          </w:p>
        </w:tc>
        <w:tc>
          <w:tcPr>
            <w:tcW w:w="1391" w:type="dxa"/>
            <w:vAlign w:val="top"/>
          </w:tcPr>
          <w:p w14:paraId="7A3BD380">
            <w:pPr>
              <w:spacing w:before="102" w:line="184" w:lineRule="auto"/>
              <w:ind w:right="3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419.41</w:t>
            </w:r>
          </w:p>
        </w:tc>
        <w:tc>
          <w:tcPr>
            <w:tcW w:w="1313" w:type="dxa"/>
            <w:vAlign w:val="top"/>
          </w:tcPr>
          <w:p w14:paraId="07C1F81C">
            <w:pPr>
              <w:spacing w:before="103" w:line="183" w:lineRule="auto"/>
              <w:ind w:right="1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96.30</w:t>
            </w:r>
          </w:p>
        </w:tc>
      </w:tr>
      <w:tr w14:paraId="0E08A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16" w:type="dxa"/>
            <w:vAlign w:val="top"/>
          </w:tcPr>
          <w:p w14:paraId="4233421C">
            <w:pPr>
              <w:spacing w:before="104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20502</w:t>
            </w:r>
          </w:p>
        </w:tc>
        <w:tc>
          <w:tcPr>
            <w:tcW w:w="3057" w:type="dxa"/>
            <w:vAlign w:val="top"/>
          </w:tcPr>
          <w:p w14:paraId="02B49A20">
            <w:pPr>
              <w:spacing w:before="76" w:line="219" w:lineRule="auto"/>
              <w:ind w:left="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普通教育</w:t>
            </w:r>
          </w:p>
        </w:tc>
        <w:tc>
          <w:tcPr>
            <w:tcW w:w="1439" w:type="dxa"/>
            <w:vAlign w:val="top"/>
          </w:tcPr>
          <w:p w14:paraId="55C4B07F">
            <w:pPr>
              <w:spacing w:before="103" w:line="18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  <w:lang w:val="en-US" w:eastAsia="zh-CN"/>
              </w:rPr>
              <w:t>515.71</w:t>
            </w:r>
          </w:p>
        </w:tc>
        <w:tc>
          <w:tcPr>
            <w:tcW w:w="1391" w:type="dxa"/>
            <w:vAlign w:val="top"/>
          </w:tcPr>
          <w:p w14:paraId="0A063444">
            <w:pPr>
              <w:spacing w:before="103" w:line="184" w:lineRule="auto"/>
              <w:ind w:right="3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419.41</w:t>
            </w:r>
          </w:p>
        </w:tc>
        <w:tc>
          <w:tcPr>
            <w:tcW w:w="1313" w:type="dxa"/>
            <w:vAlign w:val="top"/>
          </w:tcPr>
          <w:p w14:paraId="3D4179FE">
            <w:pPr>
              <w:spacing w:before="104" w:line="183" w:lineRule="auto"/>
              <w:ind w:right="1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96.30</w:t>
            </w:r>
          </w:p>
        </w:tc>
      </w:tr>
      <w:tr w14:paraId="16E70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563BB71E">
            <w:pPr>
              <w:spacing w:before="105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2050202</w:t>
            </w:r>
          </w:p>
        </w:tc>
        <w:tc>
          <w:tcPr>
            <w:tcW w:w="3057" w:type="dxa"/>
            <w:vAlign w:val="top"/>
          </w:tcPr>
          <w:p w14:paraId="2EBC0EF0">
            <w:pPr>
              <w:spacing w:before="77" w:line="219" w:lineRule="auto"/>
              <w:ind w:left="1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小学教育</w:t>
            </w:r>
          </w:p>
        </w:tc>
        <w:tc>
          <w:tcPr>
            <w:tcW w:w="1439" w:type="dxa"/>
            <w:vAlign w:val="top"/>
          </w:tcPr>
          <w:p w14:paraId="4B8944B1">
            <w:pPr>
              <w:spacing w:before="105" w:line="183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486.24</w:t>
            </w:r>
          </w:p>
        </w:tc>
        <w:tc>
          <w:tcPr>
            <w:tcW w:w="1391" w:type="dxa"/>
            <w:vAlign w:val="top"/>
          </w:tcPr>
          <w:p w14:paraId="6C9E53A8">
            <w:pPr>
              <w:spacing w:before="104" w:line="18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404.71</w:t>
            </w:r>
          </w:p>
        </w:tc>
        <w:tc>
          <w:tcPr>
            <w:tcW w:w="1313" w:type="dxa"/>
            <w:vAlign w:val="top"/>
          </w:tcPr>
          <w:p w14:paraId="1A8FCF94">
            <w:pPr>
              <w:spacing w:before="104" w:line="184" w:lineRule="auto"/>
              <w:ind w:right="8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81.53</w:t>
            </w:r>
          </w:p>
        </w:tc>
      </w:tr>
      <w:tr w14:paraId="36333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21D885E7">
            <w:pPr>
              <w:spacing w:before="106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2050299</w:t>
            </w:r>
          </w:p>
        </w:tc>
        <w:tc>
          <w:tcPr>
            <w:tcW w:w="3057" w:type="dxa"/>
            <w:vAlign w:val="top"/>
          </w:tcPr>
          <w:p w14:paraId="64603930">
            <w:pPr>
              <w:spacing w:before="77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其他普通教育支出</w:t>
            </w:r>
          </w:p>
        </w:tc>
        <w:tc>
          <w:tcPr>
            <w:tcW w:w="1439" w:type="dxa"/>
            <w:vAlign w:val="top"/>
          </w:tcPr>
          <w:p w14:paraId="0A5A955A">
            <w:pPr>
              <w:spacing w:before="104" w:line="184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14.76</w:t>
            </w:r>
          </w:p>
        </w:tc>
        <w:tc>
          <w:tcPr>
            <w:tcW w:w="1391" w:type="dxa"/>
            <w:vAlign w:val="top"/>
          </w:tcPr>
          <w:p w14:paraId="0469504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13" w:type="dxa"/>
            <w:vAlign w:val="top"/>
          </w:tcPr>
          <w:p w14:paraId="43860244">
            <w:pPr>
              <w:spacing w:before="104" w:line="184" w:lineRule="auto"/>
              <w:ind w:right="8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14.76</w:t>
            </w:r>
          </w:p>
        </w:tc>
      </w:tr>
      <w:tr w14:paraId="31B8E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7D6A1313">
            <w:pPr>
              <w:spacing w:before="106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208</w:t>
            </w:r>
          </w:p>
        </w:tc>
        <w:tc>
          <w:tcPr>
            <w:tcW w:w="3057" w:type="dxa"/>
            <w:vAlign w:val="top"/>
          </w:tcPr>
          <w:p w14:paraId="43E1A97E">
            <w:pPr>
              <w:spacing w:before="77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社会保障和就业支出</w:t>
            </w:r>
          </w:p>
        </w:tc>
        <w:tc>
          <w:tcPr>
            <w:tcW w:w="1439" w:type="dxa"/>
            <w:vAlign w:val="top"/>
          </w:tcPr>
          <w:p w14:paraId="0CD542C9">
            <w:pPr>
              <w:spacing w:before="105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59.80</w:t>
            </w:r>
          </w:p>
        </w:tc>
        <w:tc>
          <w:tcPr>
            <w:tcW w:w="1391" w:type="dxa"/>
            <w:vAlign w:val="top"/>
          </w:tcPr>
          <w:p w14:paraId="4EC99AF3">
            <w:pPr>
              <w:spacing w:before="105" w:line="183" w:lineRule="auto"/>
              <w:ind w:right="9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59.80</w:t>
            </w:r>
          </w:p>
        </w:tc>
        <w:tc>
          <w:tcPr>
            <w:tcW w:w="1313" w:type="dxa"/>
            <w:vAlign w:val="top"/>
          </w:tcPr>
          <w:p w14:paraId="4000625D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8D4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63165B77">
            <w:pPr>
              <w:spacing w:before="106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20805</w:t>
            </w:r>
          </w:p>
        </w:tc>
        <w:tc>
          <w:tcPr>
            <w:tcW w:w="3057" w:type="dxa"/>
            <w:vAlign w:val="top"/>
          </w:tcPr>
          <w:p w14:paraId="3C5F190C">
            <w:pPr>
              <w:spacing w:before="77" w:line="219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行政事业单位养老支出</w:t>
            </w:r>
          </w:p>
        </w:tc>
        <w:tc>
          <w:tcPr>
            <w:tcW w:w="1439" w:type="dxa"/>
            <w:vAlign w:val="top"/>
          </w:tcPr>
          <w:p w14:paraId="25BD9BEC"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57.64</w:t>
            </w:r>
          </w:p>
        </w:tc>
        <w:tc>
          <w:tcPr>
            <w:tcW w:w="1391" w:type="dxa"/>
            <w:vAlign w:val="top"/>
          </w:tcPr>
          <w:p w14:paraId="79306BA1">
            <w:pPr>
              <w:spacing w:before="106" w:line="183" w:lineRule="auto"/>
              <w:ind w:right="9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57.64</w:t>
            </w:r>
          </w:p>
        </w:tc>
        <w:tc>
          <w:tcPr>
            <w:tcW w:w="1313" w:type="dxa"/>
            <w:vAlign w:val="top"/>
          </w:tcPr>
          <w:p w14:paraId="5C5398E6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3E87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1B1DA4BC">
            <w:pPr>
              <w:spacing w:before="106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2080505</w:t>
            </w:r>
          </w:p>
        </w:tc>
        <w:tc>
          <w:tcPr>
            <w:tcW w:w="3057" w:type="dxa"/>
            <w:vAlign w:val="top"/>
          </w:tcPr>
          <w:p w14:paraId="19396065">
            <w:pPr>
              <w:spacing w:before="77" w:line="219" w:lineRule="auto"/>
              <w:ind w:left="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机关事业单位基本养老保险缴费支出</w:t>
            </w:r>
          </w:p>
        </w:tc>
        <w:tc>
          <w:tcPr>
            <w:tcW w:w="1439" w:type="dxa"/>
            <w:vAlign w:val="top"/>
          </w:tcPr>
          <w:p w14:paraId="37958C32"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57.64</w:t>
            </w:r>
          </w:p>
        </w:tc>
        <w:tc>
          <w:tcPr>
            <w:tcW w:w="1391" w:type="dxa"/>
            <w:vAlign w:val="top"/>
          </w:tcPr>
          <w:p w14:paraId="4640E176"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57.64</w:t>
            </w:r>
          </w:p>
        </w:tc>
        <w:tc>
          <w:tcPr>
            <w:tcW w:w="1313" w:type="dxa"/>
            <w:vAlign w:val="top"/>
          </w:tcPr>
          <w:p w14:paraId="28342C08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94D0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373F7A41">
            <w:pPr>
              <w:spacing w:before="106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20827</w:t>
            </w:r>
          </w:p>
        </w:tc>
        <w:tc>
          <w:tcPr>
            <w:tcW w:w="3057" w:type="dxa"/>
            <w:vAlign w:val="top"/>
          </w:tcPr>
          <w:p w14:paraId="62EFFFC6">
            <w:pPr>
              <w:spacing w:before="77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财政对其他社会保险基金的补助</w:t>
            </w:r>
          </w:p>
        </w:tc>
        <w:tc>
          <w:tcPr>
            <w:tcW w:w="1439" w:type="dxa"/>
            <w:vAlign w:val="top"/>
          </w:tcPr>
          <w:p w14:paraId="062EB28B">
            <w:pPr>
              <w:spacing w:before="105" w:line="18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2.16</w:t>
            </w:r>
          </w:p>
        </w:tc>
        <w:tc>
          <w:tcPr>
            <w:tcW w:w="1391" w:type="dxa"/>
            <w:vAlign w:val="top"/>
          </w:tcPr>
          <w:p w14:paraId="5AB66CB6">
            <w:pPr>
              <w:spacing w:before="105" w:line="184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2.16</w:t>
            </w:r>
          </w:p>
        </w:tc>
        <w:tc>
          <w:tcPr>
            <w:tcW w:w="1313" w:type="dxa"/>
            <w:vAlign w:val="top"/>
          </w:tcPr>
          <w:p w14:paraId="20D2412C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DEBA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6AA51280">
            <w:pPr>
              <w:spacing w:before="106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2082702</w:t>
            </w:r>
          </w:p>
        </w:tc>
        <w:tc>
          <w:tcPr>
            <w:tcW w:w="3057" w:type="dxa"/>
            <w:vAlign w:val="top"/>
          </w:tcPr>
          <w:p w14:paraId="037A5165">
            <w:pPr>
              <w:spacing w:before="78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财政对工伤保险基金的补助</w:t>
            </w:r>
          </w:p>
        </w:tc>
        <w:tc>
          <w:tcPr>
            <w:tcW w:w="1439" w:type="dxa"/>
            <w:vAlign w:val="top"/>
          </w:tcPr>
          <w:p w14:paraId="45F3A0F7">
            <w:pPr>
              <w:spacing w:before="105" w:line="18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2.16</w:t>
            </w:r>
          </w:p>
        </w:tc>
        <w:tc>
          <w:tcPr>
            <w:tcW w:w="1391" w:type="dxa"/>
            <w:vAlign w:val="top"/>
          </w:tcPr>
          <w:p w14:paraId="0B2E066C">
            <w:pPr>
              <w:spacing w:before="105" w:line="18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2.16</w:t>
            </w:r>
          </w:p>
        </w:tc>
        <w:tc>
          <w:tcPr>
            <w:tcW w:w="1313" w:type="dxa"/>
            <w:vAlign w:val="top"/>
          </w:tcPr>
          <w:p w14:paraId="55FEA547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ACF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08FA5397">
            <w:pPr>
              <w:spacing w:before="105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3057" w:type="dxa"/>
            <w:vAlign w:val="top"/>
          </w:tcPr>
          <w:p w14:paraId="0AC5A803">
            <w:pPr>
              <w:spacing w:before="78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卫生健康支出</w:t>
            </w:r>
          </w:p>
        </w:tc>
        <w:tc>
          <w:tcPr>
            <w:tcW w:w="1439" w:type="dxa"/>
            <w:vAlign w:val="top"/>
          </w:tcPr>
          <w:p w14:paraId="1DFBBCF8"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391" w:type="dxa"/>
            <w:vAlign w:val="top"/>
          </w:tcPr>
          <w:p w14:paraId="5159D038">
            <w:pPr>
              <w:spacing w:before="106" w:line="183" w:lineRule="auto"/>
              <w:ind w:right="9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313" w:type="dxa"/>
            <w:vAlign w:val="top"/>
          </w:tcPr>
          <w:p w14:paraId="10E84495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6F2C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381CB826">
            <w:pPr>
              <w:spacing w:before="105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21012</w:t>
            </w:r>
          </w:p>
        </w:tc>
        <w:tc>
          <w:tcPr>
            <w:tcW w:w="3057" w:type="dxa"/>
            <w:vAlign w:val="top"/>
          </w:tcPr>
          <w:p w14:paraId="00805EF2">
            <w:pPr>
              <w:spacing w:before="77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财政对基本医疗保险基金的补助</w:t>
            </w:r>
          </w:p>
        </w:tc>
        <w:tc>
          <w:tcPr>
            <w:tcW w:w="1439" w:type="dxa"/>
            <w:vAlign w:val="top"/>
          </w:tcPr>
          <w:p w14:paraId="0DE41AC0"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391" w:type="dxa"/>
            <w:vAlign w:val="top"/>
          </w:tcPr>
          <w:p w14:paraId="26991591">
            <w:pPr>
              <w:spacing w:before="106" w:line="183" w:lineRule="auto"/>
              <w:ind w:right="9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313" w:type="dxa"/>
            <w:vAlign w:val="top"/>
          </w:tcPr>
          <w:p w14:paraId="34C207FC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432C2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546DC7EF">
            <w:pPr>
              <w:spacing w:before="105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2101201</w:t>
            </w:r>
          </w:p>
        </w:tc>
        <w:tc>
          <w:tcPr>
            <w:tcW w:w="3057" w:type="dxa"/>
            <w:vAlign w:val="top"/>
          </w:tcPr>
          <w:p w14:paraId="33FB1E95">
            <w:pPr>
              <w:spacing w:before="77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财政对职工基本医疗保险基金的补助</w:t>
            </w:r>
          </w:p>
        </w:tc>
        <w:tc>
          <w:tcPr>
            <w:tcW w:w="1439" w:type="dxa"/>
            <w:vAlign w:val="top"/>
          </w:tcPr>
          <w:p w14:paraId="21A0F0D0"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391" w:type="dxa"/>
            <w:vAlign w:val="top"/>
          </w:tcPr>
          <w:p w14:paraId="4C69468E"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313" w:type="dxa"/>
            <w:vAlign w:val="top"/>
          </w:tcPr>
          <w:p w14:paraId="6F5D3C72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4F1A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2971F3FC">
            <w:pPr>
              <w:spacing w:before="105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221</w:t>
            </w:r>
          </w:p>
        </w:tc>
        <w:tc>
          <w:tcPr>
            <w:tcW w:w="3057" w:type="dxa"/>
            <w:vAlign w:val="top"/>
          </w:tcPr>
          <w:p w14:paraId="7C186EF6">
            <w:pPr>
              <w:spacing w:before="78" w:line="219" w:lineRule="auto"/>
              <w:ind w:left="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住房保障支出</w:t>
            </w:r>
          </w:p>
        </w:tc>
        <w:tc>
          <w:tcPr>
            <w:tcW w:w="1439" w:type="dxa"/>
            <w:vAlign w:val="top"/>
          </w:tcPr>
          <w:p w14:paraId="247C1EF6">
            <w:pPr>
              <w:spacing w:before="105" w:line="184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391" w:type="dxa"/>
            <w:vAlign w:val="top"/>
          </w:tcPr>
          <w:p w14:paraId="252DAA33">
            <w:pPr>
              <w:spacing w:before="105" w:line="184" w:lineRule="auto"/>
              <w:ind w:right="9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313" w:type="dxa"/>
            <w:vAlign w:val="top"/>
          </w:tcPr>
          <w:p w14:paraId="05C11F50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EA8C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27DF898D">
            <w:pPr>
              <w:spacing w:before="106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22102</w:t>
            </w:r>
          </w:p>
        </w:tc>
        <w:tc>
          <w:tcPr>
            <w:tcW w:w="3057" w:type="dxa"/>
            <w:vAlign w:val="top"/>
          </w:tcPr>
          <w:p w14:paraId="24159A29">
            <w:pPr>
              <w:spacing w:before="78" w:line="219" w:lineRule="auto"/>
              <w:ind w:left="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住房改革支出</w:t>
            </w:r>
          </w:p>
        </w:tc>
        <w:tc>
          <w:tcPr>
            <w:tcW w:w="1439" w:type="dxa"/>
            <w:vAlign w:val="top"/>
          </w:tcPr>
          <w:p w14:paraId="7FFBFAF4">
            <w:pPr>
              <w:spacing w:before="105" w:line="184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391" w:type="dxa"/>
            <w:vAlign w:val="top"/>
          </w:tcPr>
          <w:p w14:paraId="7D7460BB">
            <w:pPr>
              <w:spacing w:before="105" w:line="184" w:lineRule="auto"/>
              <w:ind w:right="9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313" w:type="dxa"/>
            <w:vAlign w:val="top"/>
          </w:tcPr>
          <w:p w14:paraId="413DF810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4D6C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16" w:type="dxa"/>
            <w:vAlign w:val="top"/>
          </w:tcPr>
          <w:p w14:paraId="1BC48A9F">
            <w:pPr>
              <w:spacing w:before="106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2210201</w:t>
            </w:r>
          </w:p>
        </w:tc>
        <w:tc>
          <w:tcPr>
            <w:tcW w:w="3057" w:type="dxa"/>
            <w:vAlign w:val="top"/>
          </w:tcPr>
          <w:p w14:paraId="3F767C83">
            <w:pPr>
              <w:spacing w:before="78" w:line="220" w:lineRule="auto"/>
              <w:ind w:left="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住房公积金</w:t>
            </w:r>
          </w:p>
        </w:tc>
        <w:tc>
          <w:tcPr>
            <w:tcW w:w="1439" w:type="dxa"/>
            <w:vAlign w:val="top"/>
          </w:tcPr>
          <w:p w14:paraId="1C766559">
            <w:pPr>
              <w:spacing w:before="105" w:line="184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391" w:type="dxa"/>
            <w:vAlign w:val="top"/>
          </w:tcPr>
          <w:p w14:paraId="4757C78B">
            <w:pPr>
              <w:spacing w:before="105" w:line="184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313" w:type="dxa"/>
            <w:vAlign w:val="top"/>
          </w:tcPr>
          <w:p w14:paraId="0F61A630">
            <w:pPr>
              <w:pStyle w:val="6"/>
              <w:rPr>
                <w:color w:val="auto"/>
                <w:highlight w:val="none"/>
              </w:rPr>
            </w:pPr>
          </w:p>
        </w:tc>
      </w:tr>
    </w:tbl>
    <w:p w14:paraId="0FA55E24">
      <w:pPr>
        <w:rPr>
          <w:rFonts w:ascii="Arial"/>
          <w:color w:val="auto"/>
          <w:sz w:val="21"/>
          <w:highlight w:val="none"/>
        </w:rPr>
      </w:pPr>
    </w:p>
    <w:p w14:paraId="57C6E428"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headerReference r:id="rId11" w:type="default"/>
          <w:footerReference r:id="rId12" w:type="default"/>
          <w:pgSz w:w="11900" w:h="16840"/>
          <w:pgMar w:top="611" w:right="600" w:bottom="311" w:left="600" w:header="357" w:footer="153" w:gutter="0"/>
          <w:cols w:space="720" w:num="1"/>
        </w:sectPr>
      </w:pPr>
    </w:p>
    <w:p w14:paraId="6586374F">
      <w:pPr>
        <w:spacing w:before="11"/>
        <w:rPr>
          <w:color w:val="auto"/>
          <w:highlight w:val="none"/>
        </w:rPr>
      </w:pPr>
    </w:p>
    <w:p w14:paraId="1713523E">
      <w:pPr>
        <w:spacing w:before="10"/>
        <w:rPr>
          <w:color w:val="auto"/>
          <w:highlight w:val="none"/>
        </w:rPr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 w14:paraId="55A6E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08F942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1890FA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F5D6C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5E69C0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DEC733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7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1372D0B">
            <w:pPr>
              <w:spacing w:before="121" w:line="229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6"/>
                <w:szCs w:val="16"/>
                <w:highlight w:val="none"/>
              </w:rPr>
              <w:t>预算公开表4</w:t>
            </w:r>
          </w:p>
        </w:tc>
      </w:tr>
      <w:tr w14:paraId="1F9E8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9C6436F">
            <w:pPr>
              <w:spacing w:before="91" w:line="219" w:lineRule="auto"/>
              <w:ind w:left="3191"/>
              <w:outlineLvl w:val="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45" w:name="bookmark39"/>
            <w:bookmarkEnd w:id="45"/>
            <w:bookmarkStart w:id="46" w:name="bookmark9"/>
            <w:bookmarkEnd w:id="46"/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2024年财政拨款收支总表</w:t>
            </w:r>
          </w:p>
        </w:tc>
      </w:tr>
      <w:tr w14:paraId="12F0D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07" w:type="dxa"/>
            <w:gridSpan w:val="6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1EBECBD3">
            <w:pPr>
              <w:spacing w:before="127" w:line="227" w:lineRule="auto"/>
              <w:ind w:left="9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单位名称：石楼县第七小学</w:t>
            </w:r>
          </w:p>
        </w:tc>
        <w:tc>
          <w:tcPr>
            <w:tcW w:w="1109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4A3E5680">
            <w:pPr>
              <w:spacing w:before="127" w:line="227" w:lineRule="auto"/>
              <w:ind w:right="2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单位：万元</w:t>
            </w:r>
          </w:p>
        </w:tc>
      </w:tr>
      <w:tr w14:paraId="47AB2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20" w:type="dxa"/>
            <w:gridSpan w:val="2"/>
            <w:vAlign w:val="top"/>
          </w:tcPr>
          <w:p w14:paraId="60917993">
            <w:pPr>
              <w:spacing w:before="108" w:line="219" w:lineRule="auto"/>
              <w:ind w:left="128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18"/>
                <w:szCs w:val="18"/>
                <w:highlight w:val="none"/>
              </w:rPr>
              <w:t>收入</w:t>
            </w:r>
          </w:p>
        </w:tc>
        <w:tc>
          <w:tcPr>
            <w:tcW w:w="6096" w:type="dxa"/>
            <w:gridSpan w:val="5"/>
            <w:vAlign w:val="top"/>
          </w:tcPr>
          <w:p w14:paraId="5BD930DF">
            <w:pPr>
              <w:spacing w:before="107" w:line="220" w:lineRule="auto"/>
              <w:ind w:left="2863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支出</w:t>
            </w:r>
          </w:p>
        </w:tc>
      </w:tr>
      <w:tr w14:paraId="4EEF6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Merge w:val="restart"/>
            <w:tcBorders>
              <w:bottom w:val="nil"/>
            </w:tcBorders>
            <w:vAlign w:val="top"/>
          </w:tcPr>
          <w:p w14:paraId="40CAF92A">
            <w:pPr>
              <w:pStyle w:val="6"/>
              <w:spacing w:line="263" w:lineRule="auto"/>
              <w:rPr>
                <w:color w:val="auto"/>
                <w:highlight w:val="none"/>
              </w:rPr>
            </w:pPr>
          </w:p>
          <w:p w14:paraId="640DE108">
            <w:pPr>
              <w:spacing w:before="59" w:line="220" w:lineRule="auto"/>
              <w:ind w:left="73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2AC4D85">
            <w:pPr>
              <w:pStyle w:val="6"/>
              <w:spacing w:line="264" w:lineRule="auto"/>
              <w:rPr>
                <w:color w:val="auto"/>
                <w:highlight w:val="none"/>
              </w:rPr>
            </w:pPr>
          </w:p>
          <w:p w14:paraId="74F73937">
            <w:pPr>
              <w:spacing w:before="58" w:line="219" w:lineRule="auto"/>
              <w:ind w:left="35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金额</w:t>
            </w:r>
          </w:p>
        </w:tc>
        <w:tc>
          <w:tcPr>
            <w:tcW w:w="1930" w:type="dxa"/>
            <w:vMerge w:val="restart"/>
            <w:tcBorders>
              <w:bottom w:val="nil"/>
            </w:tcBorders>
            <w:vAlign w:val="top"/>
          </w:tcPr>
          <w:p w14:paraId="17F4942A">
            <w:pPr>
              <w:pStyle w:val="6"/>
              <w:spacing w:line="263" w:lineRule="auto"/>
              <w:rPr>
                <w:color w:val="auto"/>
                <w:highlight w:val="none"/>
              </w:rPr>
            </w:pPr>
          </w:p>
          <w:p w14:paraId="6AD8CC33">
            <w:pPr>
              <w:spacing w:before="59" w:line="220" w:lineRule="auto"/>
              <w:ind w:left="78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4166" w:type="dxa"/>
            <w:gridSpan w:val="4"/>
            <w:vAlign w:val="top"/>
          </w:tcPr>
          <w:p w14:paraId="63878691">
            <w:pPr>
              <w:spacing w:before="108" w:line="219" w:lineRule="auto"/>
              <w:ind w:left="190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金额</w:t>
            </w:r>
          </w:p>
        </w:tc>
      </w:tr>
      <w:tr w14:paraId="54C99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3D25B86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44300B2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Merge w:val="continue"/>
            <w:tcBorders>
              <w:top w:val="nil"/>
            </w:tcBorders>
            <w:vAlign w:val="top"/>
          </w:tcPr>
          <w:p w14:paraId="05B44E3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00DD63C8">
            <w:pPr>
              <w:spacing w:before="107" w:line="221" w:lineRule="auto"/>
              <w:ind w:left="36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8"/>
                <w:szCs w:val="18"/>
                <w:highlight w:val="none"/>
              </w:rPr>
              <w:t>小计</w:t>
            </w:r>
          </w:p>
        </w:tc>
        <w:tc>
          <w:tcPr>
            <w:tcW w:w="1115" w:type="dxa"/>
            <w:vAlign w:val="top"/>
          </w:tcPr>
          <w:p w14:paraId="1DCDE4F0">
            <w:pPr>
              <w:spacing w:before="108" w:line="219" w:lineRule="auto"/>
              <w:ind w:left="1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一般公共预算</w:t>
            </w:r>
          </w:p>
        </w:tc>
        <w:tc>
          <w:tcPr>
            <w:tcW w:w="863" w:type="dxa"/>
            <w:vAlign w:val="top"/>
          </w:tcPr>
          <w:p w14:paraId="2468DEF1">
            <w:pPr>
              <w:spacing w:before="1" w:line="210" w:lineRule="auto"/>
              <w:ind w:left="162" w:right="70" w:hanging="9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政府性基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金预算</w:t>
            </w:r>
          </w:p>
        </w:tc>
        <w:tc>
          <w:tcPr>
            <w:tcW w:w="1109" w:type="dxa"/>
            <w:vAlign w:val="top"/>
          </w:tcPr>
          <w:p w14:paraId="26BDA1BB">
            <w:pPr>
              <w:spacing w:before="1" w:line="210" w:lineRule="auto"/>
              <w:ind w:left="372" w:right="14" w:hanging="343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国有资本经营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预算</w:t>
            </w:r>
          </w:p>
        </w:tc>
      </w:tr>
      <w:tr w14:paraId="43DDF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26CFB54">
            <w:pPr>
              <w:spacing w:before="109" w:line="219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一、一般公共预算</w:t>
            </w:r>
          </w:p>
        </w:tc>
        <w:tc>
          <w:tcPr>
            <w:tcW w:w="1079" w:type="dxa"/>
            <w:vAlign w:val="top"/>
          </w:tcPr>
          <w:p w14:paraId="6C3D6426">
            <w:pPr>
              <w:spacing w:before="137" w:line="183" w:lineRule="auto"/>
              <w:ind w:right="3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650.9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930" w:type="dxa"/>
            <w:vAlign w:val="top"/>
          </w:tcPr>
          <w:p w14:paraId="5B8BE5A5">
            <w:pPr>
              <w:spacing w:before="109" w:line="219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一、一般公共服务支出</w:t>
            </w:r>
          </w:p>
        </w:tc>
        <w:tc>
          <w:tcPr>
            <w:tcW w:w="1079" w:type="dxa"/>
            <w:vAlign w:val="top"/>
          </w:tcPr>
          <w:p w14:paraId="0C07921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456D77C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3ED583F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3097BBB8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4EC0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6B039878">
            <w:pPr>
              <w:spacing w:before="108" w:line="219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 w14:paraId="2A55467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1A1BB463">
            <w:pPr>
              <w:spacing w:before="109" w:line="220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二、外交支出</w:t>
            </w:r>
          </w:p>
        </w:tc>
        <w:tc>
          <w:tcPr>
            <w:tcW w:w="1079" w:type="dxa"/>
            <w:vAlign w:val="top"/>
          </w:tcPr>
          <w:p w14:paraId="34D9394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5931F0F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7E7B439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41839D90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441DB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106F4356">
            <w:pPr>
              <w:spacing w:before="110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 w14:paraId="7C4F8F8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61093ACB">
            <w:pPr>
              <w:spacing w:before="110" w:line="220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三、国防支出</w:t>
            </w:r>
          </w:p>
        </w:tc>
        <w:tc>
          <w:tcPr>
            <w:tcW w:w="1079" w:type="dxa"/>
            <w:vAlign w:val="top"/>
          </w:tcPr>
          <w:p w14:paraId="38FA4D1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40D8399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24195A4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3961C737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DCA7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3E0B4F4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7CDAD2B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369BEFB1">
            <w:pPr>
              <w:spacing w:before="110" w:line="219" w:lineRule="auto"/>
              <w:ind w:left="2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四、公共安全支出</w:t>
            </w:r>
          </w:p>
        </w:tc>
        <w:tc>
          <w:tcPr>
            <w:tcW w:w="1079" w:type="dxa"/>
            <w:vAlign w:val="top"/>
          </w:tcPr>
          <w:p w14:paraId="2231132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327323F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32D040E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052172E4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768F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4CCD459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46122F7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4D0674EC">
            <w:pPr>
              <w:spacing w:before="111" w:line="219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五、教育支出</w:t>
            </w:r>
          </w:p>
        </w:tc>
        <w:tc>
          <w:tcPr>
            <w:tcW w:w="1079" w:type="dxa"/>
            <w:vAlign w:val="top"/>
          </w:tcPr>
          <w:p w14:paraId="502A5478">
            <w:pPr>
              <w:spacing w:before="139" w:line="184" w:lineRule="auto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515.71</w:t>
            </w:r>
          </w:p>
        </w:tc>
        <w:tc>
          <w:tcPr>
            <w:tcW w:w="1115" w:type="dxa"/>
            <w:vAlign w:val="top"/>
          </w:tcPr>
          <w:p w14:paraId="378942FA">
            <w:pPr>
              <w:spacing w:before="139" w:line="184" w:lineRule="auto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  <w:lang w:val="en-US" w:eastAsia="zh-CN"/>
              </w:rPr>
              <w:t>515.71</w:t>
            </w:r>
          </w:p>
        </w:tc>
        <w:tc>
          <w:tcPr>
            <w:tcW w:w="863" w:type="dxa"/>
            <w:vAlign w:val="top"/>
          </w:tcPr>
          <w:p w14:paraId="521C740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7462B15A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4FFF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95DEA5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17C30A0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57B5E849">
            <w:pPr>
              <w:spacing w:before="111" w:line="219" w:lineRule="auto"/>
              <w:ind w:left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六、科学技术支出</w:t>
            </w:r>
          </w:p>
        </w:tc>
        <w:tc>
          <w:tcPr>
            <w:tcW w:w="1079" w:type="dxa"/>
            <w:vAlign w:val="top"/>
          </w:tcPr>
          <w:p w14:paraId="5343641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4432AA9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2D13D77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1C30525B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C329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CF990A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42BDEE1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092BB84D">
            <w:pPr>
              <w:spacing w:before="4" w:line="209" w:lineRule="auto"/>
              <w:ind w:left="5" w:right="12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七、文化旅游体育与传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媒支出</w:t>
            </w:r>
          </w:p>
        </w:tc>
        <w:tc>
          <w:tcPr>
            <w:tcW w:w="1079" w:type="dxa"/>
            <w:vAlign w:val="top"/>
          </w:tcPr>
          <w:p w14:paraId="39564A0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70C5147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6CF4A7B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6FAF78E6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406F6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092E87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6E2CBC6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5D78352C">
            <w:pPr>
              <w:spacing w:before="4" w:line="209" w:lineRule="auto"/>
              <w:ind w:left="20" w:right="122" w:hanging="1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八、社会保障和就业支</w:t>
            </w:r>
            <w:r>
              <w:rPr>
                <w:rFonts w:ascii="宋体" w:hAnsi="宋体" w:eastAsia="宋体" w:cs="宋体"/>
                <w:color w:val="auto"/>
                <w:spacing w:val="8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出</w:t>
            </w:r>
          </w:p>
        </w:tc>
        <w:tc>
          <w:tcPr>
            <w:tcW w:w="1079" w:type="dxa"/>
            <w:vAlign w:val="top"/>
          </w:tcPr>
          <w:p w14:paraId="7D252641">
            <w:pPr>
              <w:spacing w:before="140" w:line="183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59.80</w:t>
            </w:r>
          </w:p>
        </w:tc>
        <w:tc>
          <w:tcPr>
            <w:tcW w:w="1115" w:type="dxa"/>
            <w:vAlign w:val="top"/>
          </w:tcPr>
          <w:p w14:paraId="3F530F35">
            <w:pPr>
              <w:spacing w:before="140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59.80</w:t>
            </w:r>
          </w:p>
        </w:tc>
        <w:tc>
          <w:tcPr>
            <w:tcW w:w="863" w:type="dxa"/>
            <w:vAlign w:val="top"/>
          </w:tcPr>
          <w:p w14:paraId="663B1CA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35D59E48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E062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4366A8F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52DA904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629F89F6">
            <w:pPr>
              <w:spacing w:before="111" w:line="219" w:lineRule="auto"/>
              <w:ind w:left="1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九、社会保险基金支出</w:t>
            </w:r>
          </w:p>
        </w:tc>
        <w:tc>
          <w:tcPr>
            <w:tcW w:w="1079" w:type="dxa"/>
            <w:vAlign w:val="top"/>
          </w:tcPr>
          <w:p w14:paraId="4167E4F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42903B6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56EE7C7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5D6EC39F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427B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47A9636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4CCCD31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76FD7FB1">
            <w:pPr>
              <w:spacing w:before="112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十、卫生健康支出</w:t>
            </w:r>
          </w:p>
        </w:tc>
        <w:tc>
          <w:tcPr>
            <w:tcW w:w="1079" w:type="dxa"/>
            <w:vAlign w:val="top"/>
          </w:tcPr>
          <w:p w14:paraId="6964D2BD">
            <w:pPr>
              <w:spacing w:before="140" w:line="183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115" w:type="dxa"/>
            <w:vAlign w:val="top"/>
          </w:tcPr>
          <w:p w14:paraId="1513233D">
            <w:pPr>
              <w:spacing w:before="140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863" w:type="dxa"/>
            <w:vAlign w:val="top"/>
          </w:tcPr>
          <w:p w14:paraId="38D1743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317F47F3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0D95F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007EF1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78460E2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7393F36C">
            <w:pPr>
              <w:spacing w:before="112" w:line="220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十一、节能环保支出</w:t>
            </w:r>
          </w:p>
        </w:tc>
        <w:tc>
          <w:tcPr>
            <w:tcW w:w="1079" w:type="dxa"/>
            <w:vAlign w:val="top"/>
          </w:tcPr>
          <w:p w14:paraId="16097A0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7A38864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7970351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6758ED8F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F07D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E30DCE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6FCFF82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28B5636E">
            <w:pPr>
              <w:spacing w:before="112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十二、城乡社区支出</w:t>
            </w:r>
          </w:p>
        </w:tc>
        <w:tc>
          <w:tcPr>
            <w:tcW w:w="1079" w:type="dxa"/>
            <w:vAlign w:val="top"/>
          </w:tcPr>
          <w:p w14:paraId="5125252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261BF6A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1514A5A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2E9F5821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7BBFA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16EB7AA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289091A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67BFB5C3">
            <w:pPr>
              <w:spacing w:before="112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十三、农林水支出</w:t>
            </w:r>
          </w:p>
        </w:tc>
        <w:tc>
          <w:tcPr>
            <w:tcW w:w="1079" w:type="dxa"/>
            <w:vAlign w:val="top"/>
          </w:tcPr>
          <w:p w14:paraId="4DA56D4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20947B3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6457DBC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020D7597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FE13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A067B8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1134B08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1F7010C5">
            <w:pPr>
              <w:spacing w:before="113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十四、交通运输支出</w:t>
            </w:r>
          </w:p>
        </w:tc>
        <w:tc>
          <w:tcPr>
            <w:tcW w:w="1079" w:type="dxa"/>
            <w:vAlign w:val="top"/>
          </w:tcPr>
          <w:p w14:paraId="35FC3BA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3655169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4D00E15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4489A04F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53E7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E950AA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166C076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244A458B">
            <w:pPr>
              <w:spacing w:before="4" w:line="209" w:lineRule="auto"/>
              <w:ind w:left="13" w:right="122" w:hanging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十五、资源勘探工业信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息等支出</w:t>
            </w:r>
          </w:p>
        </w:tc>
        <w:tc>
          <w:tcPr>
            <w:tcW w:w="1079" w:type="dxa"/>
            <w:vAlign w:val="top"/>
          </w:tcPr>
          <w:p w14:paraId="5EDA889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058C4C9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2C6A166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10AF7370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5331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541130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4E0AE5E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3ECF539C">
            <w:pPr>
              <w:spacing w:before="4" w:line="209" w:lineRule="auto"/>
              <w:ind w:left="20" w:right="122" w:hanging="1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十六、商业服务业等支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出</w:t>
            </w:r>
          </w:p>
        </w:tc>
        <w:tc>
          <w:tcPr>
            <w:tcW w:w="1079" w:type="dxa"/>
            <w:vAlign w:val="top"/>
          </w:tcPr>
          <w:p w14:paraId="686CA09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043940F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2BD51BA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7E223C70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B1BE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EE43A7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77AB743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1C4F3324">
            <w:pPr>
              <w:spacing w:before="113" w:line="220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十七、金融支出</w:t>
            </w:r>
          </w:p>
        </w:tc>
        <w:tc>
          <w:tcPr>
            <w:tcW w:w="1079" w:type="dxa"/>
            <w:vAlign w:val="top"/>
          </w:tcPr>
          <w:p w14:paraId="2FC8BE0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0A703D0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78362C2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10514387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1AD6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1756D6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145CED0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77468939">
            <w:pPr>
              <w:spacing w:before="4" w:line="209" w:lineRule="auto"/>
              <w:ind w:left="20" w:right="122" w:hanging="1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十八、援助其他地区支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出</w:t>
            </w:r>
          </w:p>
        </w:tc>
        <w:tc>
          <w:tcPr>
            <w:tcW w:w="1079" w:type="dxa"/>
            <w:vAlign w:val="top"/>
          </w:tcPr>
          <w:p w14:paraId="4944D0E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5EBF05D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59F8364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49AED7E4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31A5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30803A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4DE8A79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471DA997">
            <w:pPr>
              <w:spacing w:before="4" w:line="209" w:lineRule="auto"/>
              <w:ind w:left="11" w:right="122" w:hanging="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十九、</w:t>
            </w:r>
            <w:r>
              <w:rPr>
                <w:rFonts w:ascii="宋体" w:hAnsi="宋体" w:eastAsia="宋体" w:cs="宋体"/>
                <w:color w:val="auto"/>
                <w:spacing w:val="-5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自然资源海洋气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象等支出</w:t>
            </w:r>
          </w:p>
        </w:tc>
        <w:tc>
          <w:tcPr>
            <w:tcW w:w="1079" w:type="dxa"/>
            <w:vAlign w:val="top"/>
          </w:tcPr>
          <w:p w14:paraId="3E11F32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10140D6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1B2E80D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0ED9021B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F1A8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87EFC0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3C171AF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2393E653">
            <w:pPr>
              <w:spacing w:before="113" w:line="219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二十、住房保障支出</w:t>
            </w:r>
          </w:p>
        </w:tc>
        <w:tc>
          <w:tcPr>
            <w:tcW w:w="1079" w:type="dxa"/>
            <w:vAlign w:val="top"/>
          </w:tcPr>
          <w:p w14:paraId="38902F1B">
            <w:pPr>
              <w:spacing w:before="140" w:line="184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115" w:type="dxa"/>
            <w:vAlign w:val="top"/>
          </w:tcPr>
          <w:p w14:paraId="4B37EC78">
            <w:pPr>
              <w:spacing w:before="140" w:line="184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863" w:type="dxa"/>
            <w:vAlign w:val="top"/>
          </w:tcPr>
          <w:p w14:paraId="41274F2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55FD8E01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AC5B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4DE12CC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4D9E78A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66C03CF6">
            <w:pPr>
              <w:spacing w:before="6" w:line="208" w:lineRule="auto"/>
              <w:ind w:left="6" w:right="122" w:firstLine="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二十一、粮油物资储备</w:t>
            </w:r>
            <w:r>
              <w:rPr>
                <w:rFonts w:ascii="宋体" w:hAnsi="宋体" w:eastAsia="宋体" w:cs="宋体"/>
                <w:color w:val="auto"/>
                <w:spacing w:val="8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支出</w:t>
            </w:r>
          </w:p>
        </w:tc>
        <w:tc>
          <w:tcPr>
            <w:tcW w:w="1079" w:type="dxa"/>
            <w:vAlign w:val="top"/>
          </w:tcPr>
          <w:p w14:paraId="71EEB4A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538FA40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65A8480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0F2AAD90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2871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6BE41B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5E00DF1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78347D11">
            <w:pPr>
              <w:spacing w:before="6" w:line="208" w:lineRule="auto"/>
              <w:ind w:left="7" w:right="122" w:firstLine="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二十二、国有资本经营</w:t>
            </w:r>
            <w:r>
              <w:rPr>
                <w:rFonts w:ascii="宋体" w:hAnsi="宋体" w:eastAsia="宋体" w:cs="宋体"/>
                <w:color w:val="auto"/>
                <w:spacing w:val="8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预算支出</w:t>
            </w:r>
          </w:p>
        </w:tc>
        <w:tc>
          <w:tcPr>
            <w:tcW w:w="1079" w:type="dxa"/>
            <w:vAlign w:val="top"/>
          </w:tcPr>
          <w:p w14:paraId="4848A77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32DE13F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2706A7C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39629F95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60C6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33D387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5F7BB97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1C6ADDF0">
            <w:pPr>
              <w:spacing w:before="6" w:line="208" w:lineRule="auto"/>
              <w:ind w:left="10" w:right="122" w:hanging="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二十三、灾害防治及应</w:t>
            </w:r>
            <w:r>
              <w:rPr>
                <w:rFonts w:ascii="宋体" w:hAnsi="宋体" w:eastAsia="宋体" w:cs="宋体"/>
                <w:color w:val="auto"/>
                <w:spacing w:val="8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急管理支出</w:t>
            </w:r>
          </w:p>
        </w:tc>
        <w:tc>
          <w:tcPr>
            <w:tcW w:w="1079" w:type="dxa"/>
            <w:vAlign w:val="top"/>
          </w:tcPr>
          <w:p w14:paraId="2688FA8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56B67DD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2003EAF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347C3B9F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7067B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AB3E40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0D8266E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20A2D085">
            <w:pPr>
              <w:spacing w:before="114" w:line="220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二十四、预备费</w:t>
            </w:r>
          </w:p>
        </w:tc>
        <w:tc>
          <w:tcPr>
            <w:tcW w:w="1079" w:type="dxa"/>
            <w:vAlign w:val="top"/>
          </w:tcPr>
          <w:p w14:paraId="4E65231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4D322C8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6B1CB3F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09E54F73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55E8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A3CDAC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464D1B3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6C423A59">
            <w:pPr>
              <w:spacing w:before="114" w:line="220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二十五、其他支出</w:t>
            </w:r>
          </w:p>
        </w:tc>
        <w:tc>
          <w:tcPr>
            <w:tcW w:w="1079" w:type="dxa"/>
            <w:vAlign w:val="top"/>
          </w:tcPr>
          <w:p w14:paraId="647DEB4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0BC4450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77C7697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22E79834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8684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DA8AD5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25EBA03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7A4A11E3">
            <w:pPr>
              <w:spacing w:before="114" w:line="220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二十六、转移性支出</w:t>
            </w:r>
          </w:p>
        </w:tc>
        <w:tc>
          <w:tcPr>
            <w:tcW w:w="1079" w:type="dxa"/>
            <w:vAlign w:val="top"/>
          </w:tcPr>
          <w:p w14:paraId="3C0EB02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7260356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6B9C96B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47A89B42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4C7A0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A6480F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74C678C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78333CD9">
            <w:pPr>
              <w:spacing w:before="113" w:line="219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二十七、债务还本支出</w:t>
            </w:r>
          </w:p>
        </w:tc>
        <w:tc>
          <w:tcPr>
            <w:tcW w:w="1079" w:type="dxa"/>
            <w:vAlign w:val="top"/>
          </w:tcPr>
          <w:p w14:paraId="6460E04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22ADB64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2954DBB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1A2F71C2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6309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3E4BB1F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30C81D6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6B486472">
            <w:pPr>
              <w:spacing w:before="114" w:line="219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二十八、债务付息支出</w:t>
            </w:r>
          </w:p>
        </w:tc>
        <w:tc>
          <w:tcPr>
            <w:tcW w:w="1079" w:type="dxa"/>
            <w:vAlign w:val="top"/>
          </w:tcPr>
          <w:p w14:paraId="127383E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08E6B93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5C842A2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0F6B9F1C">
            <w:pPr>
              <w:pStyle w:val="6"/>
              <w:rPr>
                <w:color w:val="auto"/>
                <w:highlight w:val="none"/>
              </w:rPr>
            </w:pPr>
          </w:p>
        </w:tc>
      </w:tr>
    </w:tbl>
    <w:p w14:paraId="67C32638">
      <w:pPr>
        <w:rPr>
          <w:rFonts w:ascii="Arial"/>
          <w:color w:val="auto"/>
          <w:sz w:val="21"/>
          <w:highlight w:val="none"/>
        </w:rPr>
      </w:pPr>
    </w:p>
    <w:p w14:paraId="3BDEDF10"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footerReference r:id="rId13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782B3996">
      <w:pPr>
        <w:spacing w:before="106"/>
        <w:rPr>
          <w:color w:val="auto"/>
          <w:highlight w:val="none"/>
        </w:rPr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 w14:paraId="51E42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0F7E478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5D0D706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47E6BC95">
            <w:pPr>
              <w:spacing w:before="3" w:line="212" w:lineRule="auto"/>
              <w:ind w:left="6" w:right="122" w:firstLine="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二十九、债务发行费用</w:t>
            </w:r>
            <w:r>
              <w:rPr>
                <w:rFonts w:ascii="宋体" w:hAnsi="宋体" w:eastAsia="宋体" w:cs="宋体"/>
                <w:color w:val="auto"/>
                <w:spacing w:val="8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支出</w:t>
            </w:r>
          </w:p>
        </w:tc>
        <w:tc>
          <w:tcPr>
            <w:tcW w:w="1079" w:type="dxa"/>
            <w:vAlign w:val="top"/>
          </w:tcPr>
          <w:p w14:paraId="427B606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5B71350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33871E3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1E0342DB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F490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46D11F9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240512B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20787D64">
            <w:pPr>
              <w:spacing w:before="1" w:line="210" w:lineRule="auto"/>
              <w:ind w:left="5" w:right="12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三十、抗疫特别国债安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排的支出</w:t>
            </w:r>
          </w:p>
        </w:tc>
        <w:tc>
          <w:tcPr>
            <w:tcW w:w="1079" w:type="dxa"/>
            <w:vAlign w:val="top"/>
          </w:tcPr>
          <w:p w14:paraId="60C90A5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0E8EC32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4508D55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4869F4A8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CAC5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1BECFCF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2A6134B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433CFDC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7539F06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00EF525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5749033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52CA5BE4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0787A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38CA3A5C">
            <w:pPr>
              <w:spacing w:before="108" w:line="219" w:lineRule="auto"/>
              <w:ind w:left="37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bookmarkStart w:id="47" w:name="bookmark40"/>
            <w:bookmarkEnd w:id="47"/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本年收入合计</w:t>
            </w:r>
          </w:p>
        </w:tc>
        <w:tc>
          <w:tcPr>
            <w:tcW w:w="1079" w:type="dxa"/>
            <w:vAlign w:val="top"/>
          </w:tcPr>
          <w:p w14:paraId="53EF1763">
            <w:pPr>
              <w:spacing w:before="137" w:line="183" w:lineRule="auto"/>
              <w:ind w:left="264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1930" w:type="dxa"/>
            <w:vAlign w:val="top"/>
          </w:tcPr>
          <w:p w14:paraId="2D194200">
            <w:pPr>
              <w:spacing w:before="108" w:line="219" w:lineRule="auto"/>
              <w:ind w:left="42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本年支出合计</w:t>
            </w:r>
          </w:p>
        </w:tc>
        <w:tc>
          <w:tcPr>
            <w:tcW w:w="1079" w:type="dxa"/>
            <w:vAlign w:val="top"/>
          </w:tcPr>
          <w:p w14:paraId="6D385E7F">
            <w:pPr>
              <w:spacing w:before="137" w:line="183" w:lineRule="auto"/>
              <w:ind w:left="267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1115" w:type="dxa"/>
            <w:vAlign w:val="top"/>
          </w:tcPr>
          <w:p w14:paraId="37F2FEB9">
            <w:pPr>
              <w:spacing w:before="137" w:line="183" w:lineRule="auto"/>
              <w:ind w:left="287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863" w:type="dxa"/>
            <w:vAlign w:val="top"/>
          </w:tcPr>
          <w:p w14:paraId="1F41749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23092B86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BD19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3711E6FA">
            <w:pPr>
              <w:spacing w:before="110" w:line="219" w:lineRule="auto"/>
              <w:ind w:left="1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上年财政拨款结转</w:t>
            </w:r>
          </w:p>
        </w:tc>
        <w:tc>
          <w:tcPr>
            <w:tcW w:w="1079" w:type="dxa"/>
            <w:vAlign w:val="top"/>
          </w:tcPr>
          <w:p w14:paraId="18E5049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3CD7FFF4">
            <w:pPr>
              <w:spacing w:before="110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年终结转</w:t>
            </w:r>
          </w:p>
        </w:tc>
        <w:tc>
          <w:tcPr>
            <w:tcW w:w="1079" w:type="dxa"/>
            <w:vAlign w:val="top"/>
          </w:tcPr>
          <w:p w14:paraId="78AC879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6561669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171CF7D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39B9999A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9D87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7E1D8FA3">
            <w:pPr>
              <w:spacing w:before="111" w:line="219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一、一般公共预算</w:t>
            </w:r>
          </w:p>
        </w:tc>
        <w:tc>
          <w:tcPr>
            <w:tcW w:w="1079" w:type="dxa"/>
            <w:vAlign w:val="top"/>
          </w:tcPr>
          <w:p w14:paraId="2DC711A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35272DE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041A2F0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5908ABA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72EDF55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326157F2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4E980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60EF45F3">
            <w:pPr>
              <w:spacing w:before="111" w:line="219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 w14:paraId="76B0DC7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5E69694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3866786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3667018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505D750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5140A030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0C904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196E7DAC">
            <w:pPr>
              <w:spacing w:before="112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 w14:paraId="69AABFE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317AC49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0FDBB39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2485456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180CCF8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755E8A7B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7CD06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54D8BCD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2653A2F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30" w:type="dxa"/>
            <w:vAlign w:val="top"/>
          </w:tcPr>
          <w:p w14:paraId="2C496D1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6A8056E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15" w:type="dxa"/>
            <w:vAlign w:val="top"/>
          </w:tcPr>
          <w:p w14:paraId="105D597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63" w:type="dxa"/>
            <w:vAlign w:val="top"/>
          </w:tcPr>
          <w:p w14:paraId="4E8886A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382EAF03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080C4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0A6FC458">
            <w:pPr>
              <w:spacing w:before="114" w:line="219" w:lineRule="auto"/>
              <w:ind w:left="56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收入总计</w:t>
            </w:r>
          </w:p>
        </w:tc>
        <w:tc>
          <w:tcPr>
            <w:tcW w:w="1079" w:type="dxa"/>
            <w:vAlign w:val="top"/>
          </w:tcPr>
          <w:p w14:paraId="5F49559C">
            <w:pPr>
              <w:spacing w:before="143" w:line="183" w:lineRule="auto"/>
              <w:ind w:left="264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1930" w:type="dxa"/>
            <w:vAlign w:val="top"/>
          </w:tcPr>
          <w:p w14:paraId="5B1C0B71">
            <w:pPr>
              <w:spacing w:before="114" w:line="220" w:lineRule="auto"/>
              <w:ind w:left="60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支出总计</w:t>
            </w:r>
          </w:p>
        </w:tc>
        <w:tc>
          <w:tcPr>
            <w:tcW w:w="1079" w:type="dxa"/>
            <w:vAlign w:val="top"/>
          </w:tcPr>
          <w:p w14:paraId="0AA974EB">
            <w:pPr>
              <w:spacing w:before="143" w:line="183" w:lineRule="auto"/>
              <w:ind w:left="267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1115" w:type="dxa"/>
            <w:vAlign w:val="top"/>
          </w:tcPr>
          <w:p w14:paraId="4DDC5709">
            <w:pPr>
              <w:spacing w:before="143" w:line="183" w:lineRule="auto"/>
              <w:ind w:left="287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863" w:type="dxa"/>
            <w:vAlign w:val="top"/>
          </w:tcPr>
          <w:p w14:paraId="1A2FF70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09" w:type="dxa"/>
            <w:vAlign w:val="top"/>
          </w:tcPr>
          <w:p w14:paraId="4C94B4D8">
            <w:pPr>
              <w:pStyle w:val="6"/>
              <w:rPr>
                <w:color w:val="auto"/>
                <w:highlight w:val="none"/>
              </w:rPr>
            </w:pPr>
          </w:p>
        </w:tc>
      </w:tr>
    </w:tbl>
    <w:p w14:paraId="7D973D59">
      <w:pPr>
        <w:rPr>
          <w:rFonts w:ascii="Arial"/>
          <w:color w:val="auto"/>
          <w:sz w:val="21"/>
          <w:highlight w:val="none"/>
        </w:rPr>
      </w:pPr>
    </w:p>
    <w:p w14:paraId="43B84E25"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footerReference r:id="rId14" w:type="default"/>
          <w:pgSz w:w="11900" w:h="16840"/>
          <w:pgMar w:top="611" w:right="600" w:bottom="311" w:left="600" w:header="357" w:footer="153" w:gutter="0"/>
          <w:cols w:space="720" w:num="1"/>
        </w:sectPr>
      </w:pPr>
    </w:p>
    <w:p w14:paraId="2DB3F10A">
      <w:pPr>
        <w:spacing w:before="11"/>
        <w:rPr>
          <w:color w:val="auto"/>
          <w:highlight w:val="none"/>
        </w:rPr>
      </w:pPr>
    </w:p>
    <w:p w14:paraId="0C005726">
      <w:pPr>
        <w:spacing w:before="10"/>
        <w:rPr>
          <w:color w:val="auto"/>
          <w:highlight w:val="none"/>
        </w:rPr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3021"/>
        <w:gridCol w:w="1535"/>
        <w:gridCol w:w="1415"/>
        <w:gridCol w:w="1373"/>
      </w:tblGrid>
      <w:tr w14:paraId="5967A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FB967A">
            <w:pPr>
              <w:spacing w:before="83" w:line="227" w:lineRule="auto"/>
              <w:ind w:right="10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预算公开表5</w:t>
            </w:r>
          </w:p>
        </w:tc>
      </w:tr>
      <w:tr w14:paraId="042DD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F8CE755">
            <w:pPr>
              <w:spacing w:before="43" w:line="209" w:lineRule="auto"/>
              <w:ind w:left="1871"/>
              <w:outlineLvl w:val="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48" w:name="bookmark10"/>
            <w:bookmarkEnd w:id="48"/>
            <w:bookmarkStart w:id="49" w:name="bookmark41"/>
            <w:bookmarkEnd w:id="49"/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2024年一般公共预算支出预算表（不含上年结转）</w:t>
            </w:r>
          </w:p>
        </w:tc>
      </w:tr>
      <w:tr w14:paraId="156C2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643" w:type="dxa"/>
            <w:gridSpan w:val="4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147FAA28">
            <w:pPr>
              <w:spacing w:before="80" w:line="227" w:lineRule="auto"/>
              <w:ind w:left="9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单位名称：石楼县第七小学</w:t>
            </w:r>
          </w:p>
        </w:tc>
        <w:tc>
          <w:tcPr>
            <w:tcW w:w="1373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43BFAE13">
            <w:pPr>
              <w:spacing w:before="80" w:line="227" w:lineRule="auto"/>
              <w:ind w:right="2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单位：万元</w:t>
            </w:r>
          </w:p>
        </w:tc>
      </w:tr>
      <w:tr w14:paraId="24BD1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93" w:type="dxa"/>
            <w:gridSpan w:val="2"/>
            <w:vAlign w:val="top"/>
          </w:tcPr>
          <w:p w14:paraId="1D3F03A8">
            <w:pPr>
              <w:spacing w:before="60" w:line="220" w:lineRule="auto"/>
              <w:ind w:left="216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4323" w:type="dxa"/>
            <w:gridSpan w:val="3"/>
            <w:vAlign w:val="top"/>
          </w:tcPr>
          <w:p w14:paraId="570072A9">
            <w:pPr>
              <w:spacing w:before="61" w:line="219" w:lineRule="auto"/>
              <w:ind w:left="161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2024年预算数</w:t>
            </w:r>
          </w:p>
        </w:tc>
      </w:tr>
      <w:tr w14:paraId="21F60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72" w:type="dxa"/>
            <w:vAlign w:val="top"/>
          </w:tcPr>
          <w:p w14:paraId="427B84C4">
            <w:pPr>
              <w:spacing w:before="61" w:line="219" w:lineRule="auto"/>
              <w:ind w:left="47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科目编码</w:t>
            </w:r>
          </w:p>
        </w:tc>
        <w:tc>
          <w:tcPr>
            <w:tcW w:w="3021" w:type="dxa"/>
            <w:vAlign w:val="top"/>
          </w:tcPr>
          <w:p w14:paraId="68CF77F4">
            <w:pPr>
              <w:spacing w:before="61" w:line="219" w:lineRule="auto"/>
              <w:ind w:left="114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科目名称</w:t>
            </w:r>
          </w:p>
        </w:tc>
        <w:tc>
          <w:tcPr>
            <w:tcW w:w="1535" w:type="dxa"/>
            <w:vAlign w:val="top"/>
          </w:tcPr>
          <w:p w14:paraId="51EE605F">
            <w:pPr>
              <w:spacing w:before="61" w:line="221" w:lineRule="auto"/>
              <w:ind w:left="58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415" w:type="dxa"/>
            <w:vAlign w:val="top"/>
          </w:tcPr>
          <w:p w14:paraId="7A1B0962">
            <w:pPr>
              <w:spacing w:before="61" w:line="219" w:lineRule="auto"/>
              <w:ind w:left="34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基本支出</w:t>
            </w:r>
          </w:p>
        </w:tc>
        <w:tc>
          <w:tcPr>
            <w:tcW w:w="1373" w:type="dxa"/>
            <w:vAlign w:val="top"/>
          </w:tcPr>
          <w:p w14:paraId="28F8CED5">
            <w:pPr>
              <w:spacing w:before="61" w:line="220" w:lineRule="auto"/>
              <w:ind w:left="32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项目支出</w:t>
            </w:r>
          </w:p>
        </w:tc>
      </w:tr>
      <w:tr w14:paraId="315B3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93" w:type="dxa"/>
            <w:gridSpan w:val="2"/>
            <w:vAlign w:val="top"/>
          </w:tcPr>
          <w:p w14:paraId="2D333DFD">
            <w:pPr>
              <w:spacing w:before="62" w:line="221" w:lineRule="auto"/>
              <w:ind w:left="216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535" w:type="dxa"/>
            <w:vAlign w:val="top"/>
          </w:tcPr>
          <w:p w14:paraId="01DA7343">
            <w:pPr>
              <w:spacing w:before="91" w:line="183" w:lineRule="auto"/>
              <w:ind w:right="4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650.93</w:t>
            </w:r>
          </w:p>
        </w:tc>
        <w:tc>
          <w:tcPr>
            <w:tcW w:w="1415" w:type="dxa"/>
            <w:vAlign w:val="top"/>
          </w:tcPr>
          <w:p w14:paraId="596A839B">
            <w:pPr>
              <w:spacing w:before="91" w:line="183" w:lineRule="auto"/>
              <w:ind w:right="3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554.63</w:t>
            </w:r>
          </w:p>
        </w:tc>
        <w:tc>
          <w:tcPr>
            <w:tcW w:w="1373" w:type="dxa"/>
            <w:vAlign w:val="top"/>
          </w:tcPr>
          <w:p w14:paraId="337FC637">
            <w:pPr>
              <w:spacing w:before="91" w:line="183" w:lineRule="auto"/>
              <w:ind w:right="1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96.30</w:t>
            </w:r>
          </w:p>
        </w:tc>
      </w:tr>
      <w:tr w14:paraId="366DA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72" w:type="dxa"/>
            <w:vAlign w:val="top"/>
          </w:tcPr>
          <w:p w14:paraId="780D3861">
            <w:pPr>
              <w:spacing w:before="92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205</w:t>
            </w:r>
          </w:p>
        </w:tc>
        <w:tc>
          <w:tcPr>
            <w:tcW w:w="3021" w:type="dxa"/>
            <w:vAlign w:val="top"/>
          </w:tcPr>
          <w:p w14:paraId="1DACD114">
            <w:pPr>
              <w:spacing w:before="64" w:line="219" w:lineRule="auto"/>
              <w:ind w:left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教育支出</w:t>
            </w:r>
          </w:p>
        </w:tc>
        <w:tc>
          <w:tcPr>
            <w:tcW w:w="1535" w:type="dxa"/>
            <w:vAlign w:val="top"/>
          </w:tcPr>
          <w:p w14:paraId="5CBB08BB">
            <w:pPr>
              <w:spacing w:before="91" w:line="184" w:lineRule="auto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  <w:lang w:val="en-US" w:eastAsia="zh-CN"/>
              </w:rPr>
              <w:t>515.71</w:t>
            </w:r>
          </w:p>
        </w:tc>
        <w:tc>
          <w:tcPr>
            <w:tcW w:w="1415" w:type="dxa"/>
            <w:vAlign w:val="top"/>
          </w:tcPr>
          <w:p w14:paraId="4C89E4BC">
            <w:pPr>
              <w:spacing w:before="91" w:line="184" w:lineRule="auto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419.41</w:t>
            </w:r>
          </w:p>
        </w:tc>
        <w:tc>
          <w:tcPr>
            <w:tcW w:w="1373" w:type="dxa"/>
            <w:vAlign w:val="top"/>
          </w:tcPr>
          <w:p w14:paraId="345A55E2">
            <w:pPr>
              <w:spacing w:before="92" w:line="183" w:lineRule="auto"/>
              <w:ind w:right="8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96.30</w:t>
            </w:r>
          </w:p>
        </w:tc>
      </w:tr>
      <w:tr w14:paraId="7E03D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253807A2">
            <w:pPr>
              <w:spacing w:before="93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20502</w:t>
            </w:r>
          </w:p>
        </w:tc>
        <w:tc>
          <w:tcPr>
            <w:tcW w:w="3021" w:type="dxa"/>
            <w:vAlign w:val="top"/>
          </w:tcPr>
          <w:p w14:paraId="69678BD2">
            <w:pPr>
              <w:spacing w:before="65" w:line="219" w:lineRule="auto"/>
              <w:ind w:left="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普通教育</w:t>
            </w:r>
          </w:p>
        </w:tc>
        <w:tc>
          <w:tcPr>
            <w:tcW w:w="1535" w:type="dxa"/>
            <w:vAlign w:val="top"/>
          </w:tcPr>
          <w:p w14:paraId="05FD97D4">
            <w:pPr>
              <w:spacing w:before="92" w:line="184" w:lineRule="auto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  <w:lang w:val="en-US" w:eastAsia="zh-CN"/>
              </w:rPr>
              <w:t>515.71</w:t>
            </w:r>
          </w:p>
        </w:tc>
        <w:tc>
          <w:tcPr>
            <w:tcW w:w="1415" w:type="dxa"/>
            <w:vAlign w:val="top"/>
          </w:tcPr>
          <w:p w14:paraId="1F944376">
            <w:pPr>
              <w:spacing w:before="92" w:line="184" w:lineRule="auto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419.41</w:t>
            </w:r>
          </w:p>
        </w:tc>
        <w:tc>
          <w:tcPr>
            <w:tcW w:w="1373" w:type="dxa"/>
            <w:vAlign w:val="top"/>
          </w:tcPr>
          <w:p w14:paraId="25218D4A">
            <w:pPr>
              <w:spacing w:before="93" w:line="183" w:lineRule="auto"/>
              <w:ind w:right="8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96.30</w:t>
            </w:r>
          </w:p>
        </w:tc>
      </w:tr>
      <w:tr w14:paraId="72732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63786DB1">
            <w:pPr>
              <w:spacing w:before="93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2050202</w:t>
            </w:r>
          </w:p>
        </w:tc>
        <w:tc>
          <w:tcPr>
            <w:tcW w:w="3021" w:type="dxa"/>
            <w:vAlign w:val="top"/>
          </w:tcPr>
          <w:p w14:paraId="2EFAE717">
            <w:pPr>
              <w:spacing w:before="65" w:line="219" w:lineRule="auto"/>
              <w:ind w:left="1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小学教育</w:t>
            </w:r>
          </w:p>
        </w:tc>
        <w:tc>
          <w:tcPr>
            <w:tcW w:w="1535" w:type="dxa"/>
            <w:vAlign w:val="top"/>
          </w:tcPr>
          <w:p w14:paraId="5196AA61">
            <w:pPr>
              <w:spacing w:before="93" w:line="183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486.24</w:t>
            </w:r>
          </w:p>
        </w:tc>
        <w:tc>
          <w:tcPr>
            <w:tcW w:w="1415" w:type="dxa"/>
            <w:vAlign w:val="top"/>
          </w:tcPr>
          <w:p w14:paraId="0D516408">
            <w:pPr>
              <w:spacing w:before="92" w:line="18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404.71</w:t>
            </w:r>
          </w:p>
        </w:tc>
        <w:tc>
          <w:tcPr>
            <w:tcW w:w="1373" w:type="dxa"/>
            <w:vAlign w:val="top"/>
          </w:tcPr>
          <w:p w14:paraId="6F496F17">
            <w:pPr>
              <w:spacing w:before="92" w:line="184" w:lineRule="auto"/>
              <w:ind w:right="8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81.53</w:t>
            </w:r>
          </w:p>
        </w:tc>
      </w:tr>
      <w:tr w14:paraId="474E7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0B35973B">
            <w:pPr>
              <w:spacing w:before="93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2050299</w:t>
            </w:r>
          </w:p>
        </w:tc>
        <w:tc>
          <w:tcPr>
            <w:tcW w:w="3021" w:type="dxa"/>
            <w:vAlign w:val="top"/>
          </w:tcPr>
          <w:p w14:paraId="276D300D">
            <w:pPr>
              <w:spacing w:before="65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其他普通教育支出</w:t>
            </w:r>
          </w:p>
        </w:tc>
        <w:tc>
          <w:tcPr>
            <w:tcW w:w="1535" w:type="dxa"/>
            <w:vAlign w:val="top"/>
          </w:tcPr>
          <w:p w14:paraId="5BA56583">
            <w:pPr>
              <w:spacing w:before="92" w:line="184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14.76</w:t>
            </w:r>
          </w:p>
        </w:tc>
        <w:tc>
          <w:tcPr>
            <w:tcW w:w="1415" w:type="dxa"/>
            <w:vAlign w:val="top"/>
          </w:tcPr>
          <w:p w14:paraId="603A2ED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73" w:type="dxa"/>
            <w:vAlign w:val="top"/>
          </w:tcPr>
          <w:p w14:paraId="02912922">
            <w:pPr>
              <w:spacing w:before="92" w:line="184" w:lineRule="auto"/>
              <w:ind w:right="8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14.76</w:t>
            </w:r>
          </w:p>
        </w:tc>
      </w:tr>
      <w:tr w14:paraId="31A53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6F6263DC">
            <w:pPr>
              <w:spacing w:before="94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208</w:t>
            </w:r>
          </w:p>
        </w:tc>
        <w:tc>
          <w:tcPr>
            <w:tcW w:w="3021" w:type="dxa"/>
            <w:vAlign w:val="top"/>
          </w:tcPr>
          <w:p w14:paraId="50D9065E">
            <w:pPr>
              <w:spacing w:before="65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社会保障和就业支出</w:t>
            </w:r>
          </w:p>
        </w:tc>
        <w:tc>
          <w:tcPr>
            <w:tcW w:w="1535" w:type="dxa"/>
            <w:vAlign w:val="top"/>
          </w:tcPr>
          <w:p w14:paraId="42BCDFD9">
            <w:pPr>
              <w:spacing w:before="93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59.80</w:t>
            </w:r>
          </w:p>
        </w:tc>
        <w:tc>
          <w:tcPr>
            <w:tcW w:w="1415" w:type="dxa"/>
            <w:vAlign w:val="top"/>
          </w:tcPr>
          <w:p w14:paraId="4F6C5DA0">
            <w:pPr>
              <w:spacing w:before="93" w:line="183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59.80</w:t>
            </w:r>
          </w:p>
        </w:tc>
        <w:tc>
          <w:tcPr>
            <w:tcW w:w="1373" w:type="dxa"/>
            <w:vAlign w:val="top"/>
          </w:tcPr>
          <w:p w14:paraId="706BA2AD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4ACC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52EF103B">
            <w:pPr>
              <w:spacing w:before="94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20805</w:t>
            </w:r>
          </w:p>
        </w:tc>
        <w:tc>
          <w:tcPr>
            <w:tcW w:w="3021" w:type="dxa"/>
            <w:vAlign w:val="top"/>
          </w:tcPr>
          <w:p w14:paraId="57643ED5">
            <w:pPr>
              <w:spacing w:before="65" w:line="219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行政事业单位养老支出</w:t>
            </w:r>
          </w:p>
        </w:tc>
        <w:tc>
          <w:tcPr>
            <w:tcW w:w="1535" w:type="dxa"/>
            <w:vAlign w:val="top"/>
          </w:tcPr>
          <w:p w14:paraId="4A31B64B">
            <w:pPr>
              <w:spacing w:before="93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57.64</w:t>
            </w:r>
          </w:p>
        </w:tc>
        <w:tc>
          <w:tcPr>
            <w:tcW w:w="1415" w:type="dxa"/>
            <w:vAlign w:val="top"/>
          </w:tcPr>
          <w:p w14:paraId="5F51D7AF">
            <w:pPr>
              <w:spacing w:before="93" w:line="183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57.64</w:t>
            </w:r>
          </w:p>
        </w:tc>
        <w:tc>
          <w:tcPr>
            <w:tcW w:w="1373" w:type="dxa"/>
            <w:vAlign w:val="top"/>
          </w:tcPr>
          <w:p w14:paraId="3B455305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CB99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625DF09B">
            <w:pPr>
              <w:spacing w:before="94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2080505</w:t>
            </w:r>
          </w:p>
        </w:tc>
        <w:tc>
          <w:tcPr>
            <w:tcW w:w="3021" w:type="dxa"/>
            <w:vAlign w:val="top"/>
          </w:tcPr>
          <w:p w14:paraId="7070AE07">
            <w:pPr>
              <w:spacing w:before="65" w:line="219" w:lineRule="auto"/>
              <w:ind w:left="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机关事业单位基本养老保险缴费支出</w:t>
            </w:r>
          </w:p>
        </w:tc>
        <w:tc>
          <w:tcPr>
            <w:tcW w:w="1535" w:type="dxa"/>
            <w:vAlign w:val="top"/>
          </w:tcPr>
          <w:p w14:paraId="4C5059FB">
            <w:pPr>
              <w:spacing w:before="94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57.64</w:t>
            </w:r>
          </w:p>
        </w:tc>
        <w:tc>
          <w:tcPr>
            <w:tcW w:w="1415" w:type="dxa"/>
            <w:vAlign w:val="top"/>
          </w:tcPr>
          <w:p w14:paraId="6C6F618A">
            <w:pPr>
              <w:spacing w:before="94" w:line="183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57.64</w:t>
            </w:r>
          </w:p>
        </w:tc>
        <w:tc>
          <w:tcPr>
            <w:tcW w:w="1373" w:type="dxa"/>
            <w:vAlign w:val="top"/>
          </w:tcPr>
          <w:p w14:paraId="3D1DB563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59B2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429A44DC">
            <w:pPr>
              <w:spacing w:before="94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20827</w:t>
            </w:r>
          </w:p>
        </w:tc>
        <w:tc>
          <w:tcPr>
            <w:tcW w:w="3021" w:type="dxa"/>
            <w:vAlign w:val="top"/>
          </w:tcPr>
          <w:p w14:paraId="395AE565">
            <w:pPr>
              <w:spacing w:before="65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财政对其他社会保险基金的补助</w:t>
            </w:r>
          </w:p>
        </w:tc>
        <w:tc>
          <w:tcPr>
            <w:tcW w:w="1535" w:type="dxa"/>
            <w:vAlign w:val="top"/>
          </w:tcPr>
          <w:p w14:paraId="399F6A35">
            <w:pPr>
              <w:spacing w:before="93" w:line="18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2.16</w:t>
            </w:r>
          </w:p>
        </w:tc>
        <w:tc>
          <w:tcPr>
            <w:tcW w:w="1415" w:type="dxa"/>
            <w:vAlign w:val="top"/>
          </w:tcPr>
          <w:p w14:paraId="75B9BC03">
            <w:pPr>
              <w:spacing w:before="93" w:line="18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2.16</w:t>
            </w:r>
          </w:p>
        </w:tc>
        <w:tc>
          <w:tcPr>
            <w:tcW w:w="1373" w:type="dxa"/>
            <w:vAlign w:val="top"/>
          </w:tcPr>
          <w:p w14:paraId="09452BA0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1FCD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43B16470">
            <w:pPr>
              <w:spacing w:before="94" w:line="183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2082702</w:t>
            </w:r>
          </w:p>
        </w:tc>
        <w:tc>
          <w:tcPr>
            <w:tcW w:w="3021" w:type="dxa"/>
            <w:vAlign w:val="top"/>
          </w:tcPr>
          <w:p w14:paraId="4174BEFA">
            <w:pPr>
              <w:spacing w:before="66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财政对工伤保险基金的补助</w:t>
            </w:r>
          </w:p>
        </w:tc>
        <w:tc>
          <w:tcPr>
            <w:tcW w:w="1535" w:type="dxa"/>
            <w:vAlign w:val="top"/>
          </w:tcPr>
          <w:p w14:paraId="128F200F">
            <w:pPr>
              <w:spacing w:before="93" w:line="18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2.16</w:t>
            </w:r>
          </w:p>
        </w:tc>
        <w:tc>
          <w:tcPr>
            <w:tcW w:w="1415" w:type="dxa"/>
            <w:vAlign w:val="top"/>
          </w:tcPr>
          <w:p w14:paraId="02D8C1B1">
            <w:pPr>
              <w:spacing w:before="93" w:line="18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2.16</w:t>
            </w:r>
          </w:p>
        </w:tc>
        <w:tc>
          <w:tcPr>
            <w:tcW w:w="1373" w:type="dxa"/>
            <w:vAlign w:val="top"/>
          </w:tcPr>
          <w:p w14:paraId="1DB453A8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42E4F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20DE8B53">
            <w:pPr>
              <w:spacing w:before="93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3021" w:type="dxa"/>
            <w:vAlign w:val="top"/>
          </w:tcPr>
          <w:p w14:paraId="2996ABC4">
            <w:pPr>
              <w:spacing w:before="66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卫生健康支出</w:t>
            </w:r>
          </w:p>
        </w:tc>
        <w:tc>
          <w:tcPr>
            <w:tcW w:w="1535" w:type="dxa"/>
            <w:vAlign w:val="top"/>
          </w:tcPr>
          <w:p w14:paraId="7A100F31">
            <w:pPr>
              <w:spacing w:before="94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415" w:type="dxa"/>
            <w:vAlign w:val="top"/>
          </w:tcPr>
          <w:p w14:paraId="74103D3B">
            <w:pPr>
              <w:spacing w:before="94" w:line="183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373" w:type="dxa"/>
            <w:vAlign w:val="top"/>
          </w:tcPr>
          <w:p w14:paraId="125059C4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2F3C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72" w:type="dxa"/>
            <w:vAlign w:val="top"/>
          </w:tcPr>
          <w:p w14:paraId="141453CB">
            <w:pPr>
              <w:spacing w:before="93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21012</w:t>
            </w:r>
          </w:p>
        </w:tc>
        <w:tc>
          <w:tcPr>
            <w:tcW w:w="3021" w:type="dxa"/>
            <w:vAlign w:val="top"/>
          </w:tcPr>
          <w:p w14:paraId="2956260B">
            <w:pPr>
              <w:spacing w:before="65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财政对基本医疗保险基金的补助</w:t>
            </w:r>
          </w:p>
        </w:tc>
        <w:tc>
          <w:tcPr>
            <w:tcW w:w="1535" w:type="dxa"/>
            <w:vAlign w:val="top"/>
          </w:tcPr>
          <w:p w14:paraId="296C5282">
            <w:pPr>
              <w:spacing w:before="94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415" w:type="dxa"/>
            <w:vAlign w:val="top"/>
          </w:tcPr>
          <w:p w14:paraId="0E265AF0">
            <w:pPr>
              <w:spacing w:before="94" w:line="183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373" w:type="dxa"/>
            <w:vAlign w:val="top"/>
          </w:tcPr>
          <w:p w14:paraId="70966377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1A4F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7B9B40F4">
            <w:pPr>
              <w:spacing w:before="94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2101201</w:t>
            </w:r>
          </w:p>
        </w:tc>
        <w:tc>
          <w:tcPr>
            <w:tcW w:w="3021" w:type="dxa"/>
            <w:vAlign w:val="top"/>
          </w:tcPr>
          <w:p w14:paraId="48E49A76">
            <w:pPr>
              <w:spacing w:before="66" w:line="219" w:lineRule="auto"/>
              <w:ind w:left="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财政对职工基本医疗保险基金的补助</w:t>
            </w:r>
          </w:p>
        </w:tc>
        <w:tc>
          <w:tcPr>
            <w:tcW w:w="1535" w:type="dxa"/>
            <w:vAlign w:val="top"/>
          </w:tcPr>
          <w:p w14:paraId="2DF67E20">
            <w:pPr>
              <w:spacing w:before="95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415" w:type="dxa"/>
            <w:vAlign w:val="top"/>
          </w:tcPr>
          <w:p w14:paraId="21615A1B">
            <w:pPr>
              <w:spacing w:before="95" w:line="183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23.60</w:t>
            </w:r>
          </w:p>
        </w:tc>
        <w:tc>
          <w:tcPr>
            <w:tcW w:w="1373" w:type="dxa"/>
            <w:vAlign w:val="top"/>
          </w:tcPr>
          <w:p w14:paraId="7FCA0A40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062E6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4DE386F2">
            <w:pPr>
              <w:spacing w:before="94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221</w:t>
            </w:r>
          </w:p>
        </w:tc>
        <w:tc>
          <w:tcPr>
            <w:tcW w:w="3021" w:type="dxa"/>
            <w:vAlign w:val="top"/>
          </w:tcPr>
          <w:p w14:paraId="07648943">
            <w:pPr>
              <w:spacing w:before="67" w:line="219" w:lineRule="auto"/>
              <w:ind w:left="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住房保障支出</w:t>
            </w:r>
          </w:p>
        </w:tc>
        <w:tc>
          <w:tcPr>
            <w:tcW w:w="1535" w:type="dxa"/>
            <w:vAlign w:val="top"/>
          </w:tcPr>
          <w:p w14:paraId="3C75F609">
            <w:pPr>
              <w:spacing w:before="94" w:line="184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415" w:type="dxa"/>
            <w:vAlign w:val="top"/>
          </w:tcPr>
          <w:p w14:paraId="378DD136">
            <w:pPr>
              <w:spacing w:before="94" w:line="184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373" w:type="dxa"/>
            <w:vAlign w:val="top"/>
          </w:tcPr>
          <w:p w14:paraId="63A10C1A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77782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054EF9A8">
            <w:pPr>
              <w:spacing w:before="94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22102</w:t>
            </w:r>
          </w:p>
        </w:tc>
        <w:tc>
          <w:tcPr>
            <w:tcW w:w="3021" w:type="dxa"/>
            <w:vAlign w:val="top"/>
          </w:tcPr>
          <w:p w14:paraId="2BC22AB8">
            <w:pPr>
              <w:spacing w:before="67" w:line="219" w:lineRule="auto"/>
              <w:ind w:left="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住房改革支出</w:t>
            </w:r>
          </w:p>
        </w:tc>
        <w:tc>
          <w:tcPr>
            <w:tcW w:w="1535" w:type="dxa"/>
            <w:vAlign w:val="top"/>
          </w:tcPr>
          <w:p w14:paraId="541FAAC0">
            <w:pPr>
              <w:spacing w:before="94" w:line="184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415" w:type="dxa"/>
            <w:vAlign w:val="top"/>
          </w:tcPr>
          <w:p w14:paraId="159F895D">
            <w:pPr>
              <w:spacing w:before="94" w:line="184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373" w:type="dxa"/>
            <w:vAlign w:val="top"/>
          </w:tcPr>
          <w:p w14:paraId="507B9715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8C4E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72" w:type="dxa"/>
            <w:vAlign w:val="top"/>
          </w:tcPr>
          <w:p w14:paraId="79993B53">
            <w:pPr>
              <w:spacing w:before="94" w:line="184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2210201</w:t>
            </w:r>
          </w:p>
        </w:tc>
        <w:tc>
          <w:tcPr>
            <w:tcW w:w="3021" w:type="dxa"/>
            <w:vAlign w:val="top"/>
          </w:tcPr>
          <w:p w14:paraId="1456F33D">
            <w:pPr>
              <w:spacing w:before="67" w:line="220" w:lineRule="auto"/>
              <w:ind w:left="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住房公积金</w:t>
            </w:r>
          </w:p>
        </w:tc>
        <w:tc>
          <w:tcPr>
            <w:tcW w:w="1535" w:type="dxa"/>
            <w:vAlign w:val="top"/>
          </w:tcPr>
          <w:p w14:paraId="070AF2DF">
            <w:pPr>
              <w:spacing w:before="94" w:line="184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415" w:type="dxa"/>
            <w:vAlign w:val="top"/>
          </w:tcPr>
          <w:p w14:paraId="4F789DD8">
            <w:pPr>
              <w:spacing w:before="94" w:line="184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373" w:type="dxa"/>
            <w:vAlign w:val="top"/>
          </w:tcPr>
          <w:p w14:paraId="1077CB8E">
            <w:pPr>
              <w:pStyle w:val="6"/>
              <w:rPr>
                <w:color w:val="auto"/>
                <w:highlight w:val="none"/>
              </w:rPr>
            </w:pPr>
          </w:p>
        </w:tc>
      </w:tr>
    </w:tbl>
    <w:p w14:paraId="2031AE9E">
      <w:pPr>
        <w:rPr>
          <w:rFonts w:ascii="Arial"/>
          <w:color w:val="auto"/>
          <w:sz w:val="21"/>
          <w:highlight w:val="none"/>
        </w:rPr>
      </w:pPr>
    </w:p>
    <w:p w14:paraId="11FCB31D"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footerReference r:id="rId15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1C5751B3">
      <w:pPr>
        <w:spacing w:before="11"/>
        <w:rPr>
          <w:color w:val="auto"/>
          <w:highlight w:val="none"/>
        </w:rPr>
      </w:pPr>
    </w:p>
    <w:p w14:paraId="6B6C026D">
      <w:pPr>
        <w:spacing w:before="10"/>
        <w:rPr>
          <w:color w:val="auto"/>
          <w:highlight w:val="none"/>
        </w:rPr>
      </w:pPr>
    </w:p>
    <w:tbl>
      <w:tblPr>
        <w:tblStyle w:val="5"/>
        <w:tblW w:w="8968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3"/>
        <w:gridCol w:w="2182"/>
        <w:gridCol w:w="1379"/>
        <w:gridCol w:w="1319"/>
        <w:gridCol w:w="1085"/>
      </w:tblGrid>
      <w:tr w14:paraId="4B7E1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09118B0">
            <w:pPr>
              <w:spacing w:before="96" w:line="226" w:lineRule="auto"/>
              <w:ind w:right="10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预算公开表6</w:t>
            </w:r>
          </w:p>
        </w:tc>
      </w:tr>
      <w:tr w14:paraId="67886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284AAE">
            <w:pPr>
              <w:spacing w:before="55" w:line="218" w:lineRule="auto"/>
              <w:ind w:left="1007"/>
              <w:outlineLvl w:val="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50" w:name="bookmark42"/>
            <w:bookmarkEnd w:id="50"/>
            <w:bookmarkStart w:id="51" w:name="bookmark11"/>
            <w:bookmarkEnd w:id="51"/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2024年一般公共预算安排基本支出分经济科目表（不含上年结转）</w:t>
            </w:r>
          </w:p>
        </w:tc>
      </w:tr>
      <w:tr w14:paraId="22A55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64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4B73EAF">
            <w:pPr>
              <w:spacing w:before="92" w:line="226" w:lineRule="auto"/>
              <w:ind w:left="11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单位名称：石楼县第七小学</w:t>
            </w:r>
          </w:p>
        </w:tc>
        <w:tc>
          <w:tcPr>
            <w:tcW w:w="131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E430D9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18802F3">
            <w:pPr>
              <w:spacing w:before="92" w:line="227" w:lineRule="auto"/>
              <w:ind w:right="5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单位：万元</w:t>
            </w:r>
          </w:p>
        </w:tc>
      </w:tr>
      <w:tr w14:paraId="07FFE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003" w:type="dxa"/>
            <w:vMerge w:val="restart"/>
            <w:tcBorders>
              <w:bottom w:val="nil"/>
            </w:tcBorders>
            <w:vAlign w:val="top"/>
          </w:tcPr>
          <w:p w14:paraId="02634ABD">
            <w:pPr>
              <w:spacing w:before="253" w:line="218" w:lineRule="auto"/>
              <w:ind w:left="41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部门预算支出经济科目名称</w:t>
            </w:r>
          </w:p>
        </w:tc>
        <w:tc>
          <w:tcPr>
            <w:tcW w:w="2182" w:type="dxa"/>
            <w:vMerge w:val="restart"/>
            <w:tcBorders>
              <w:bottom w:val="nil"/>
            </w:tcBorders>
            <w:vAlign w:val="top"/>
          </w:tcPr>
          <w:p w14:paraId="21CAA989">
            <w:pPr>
              <w:spacing w:before="253" w:line="218" w:lineRule="auto"/>
              <w:ind w:left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政府预算支出经济科目名称</w:t>
            </w:r>
          </w:p>
        </w:tc>
        <w:tc>
          <w:tcPr>
            <w:tcW w:w="3783" w:type="dxa"/>
            <w:gridSpan w:val="3"/>
            <w:vAlign w:val="top"/>
          </w:tcPr>
          <w:p w14:paraId="73A5A6C9">
            <w:pPr>
              <w:spacing w:before="73" w:line="219" w:lineRule="auto"/>
              <w:ind w:left="135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2024年预算数</w:t>
            </w:r>
          </w:p>
        </w:tc>
      </w:tr>
      <w:tr w14:paraId="2719E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003" w:type="dxa"/>
            <w:vMerge w:val="continue"/>
            <w:tcBorders>
              <w:top w:val="nil"/>
            </w:tcBorders>
            <w:vAlign w:val="top"/>
          </w:tcPr>
          <w:p w14:paraId="7B7E03B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2182" w:type="dxa"/>
            <w:vMerge w:val="continue"/>
            <w:tcBorders>
              <w:top w:val="nil"/>
            </w:tcBorders>
            <w:vAlign w:val="top"/>
          </w:tcPr>
          <w:p w14:paraId="46DAE7E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79" w:type="dxa"/>
            <w:vAlign w:val="top"/>
          </w:tcPr>
          <w:p w14:paraId="6817147B">
            <w:pPr>
              <w:spacing w:before="74" w:line="220" w:lineRule="auto"/>
              <w:ind w:left="50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319" w:type="dxa"/>
            <w:vAlign w:val="top"/>
          </w:tcPr>
          <w:p w14:paraId="21704BCF">
            <w:pPr>
              <w:spacing w:before="74" w:line="219" w:lineRule="auto"/>
              <w:ind w:left="29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人员经费</w:t>
            </w:r>
          </w:p>
        </w:tc>
        <w:tc>
          <w:tcPr>
            <w:tcW w:w="1085" w:type="dxa"/>
            <w:vAlign w:val="top"/>
          </w:tcPr>
          <w:p w14:paraId="2F61A676">
            <w:pPr>
              <w:spacing w:before="74" w:line="219" w:lineRule="auto"/>
              <w:ind w:left="18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公用经费</w:t>
            </w:r>
          </w:p>
        </w:tc>
      </w:tr>
      <w:tr w14:paraId="52E30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85" w:type="dxa"/>
            <w:gridSpan w:val="2"/>
            <w:vAlign w:val="top"/>
          </w:tcPr>
          <w:p w14:paraId="0193E053">
            <w:pPr>
              <w:spacing w:before="79" w:line="182" w:lineRule="auto"/>
              <w:ind w:left="2405"/>
              <w:rPr>
                <w:rFonts w:ascii="微软雅黑" w:hAnsi="微软雅黑" w:eastAsia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3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379" w:type="dxa"/>
            <w:vAlign w:val="top"/>
          </w:tcPr>
          <w:p w14:paraId="60308629">
            <w:pPr>
              <w:spacing w:before="102" w:line="183" w:lineRule="auto"/>
              <w:ind w:right="4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554.63</w:t>
            </w:r>
          </w:p>
        </w:tc>
        <w:tc>
          <w:tcPr>
            <w:tcW w:w="1319" w:type="dxa"/>
            <w:vAlign w:val="top"/>
          </w:tcPr>
          <w:p w14:paraId="2CF0EC85">
            <w:pPr>
              <w:spacing w:before="102" w:line="183" w:lineRule="auto"/>
              <w:ind w:right="3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  <w:lang w:val="en-US" w:eastAsia="zh-CN"/>
              </w:rPr>
              <w:t>546.4</w:t>
            </w:r>
          </w:p>
        </w:tc>
        <w:tc>
          <w:tcPr>
            <w:tcW w:w="1085" w:type="dxa"/>
            <w:vAlign w:val="top"/>
          </w:tcPr>
          <w:p w14:paraId="5F2B7D70">
            <w:pPr>
              <w:spacing w:before="102" w:line="183" w:lineRule="auto"/>
              <w:ind w:right="8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8.23</w:t>
            </w:r>
          </w:p>
        </w:tc>
      </w:tr>
      <w:tr w14:paraId="76114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003" w:type="dxa"/>
            <w:vAlign w:val="top"/>
          </w:tcPr>
          <w:p w14:paraId="368E6380">
            <w:pPr>
              <w:spacing w:before="76" w:line="219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2182" w:type="dxa"/>
            <w:vAlign w:val="top"/>
          </w:tcPr>
          <w:p w14:paraId="75FF54E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79" w:type="dxa"/>
            <w:vAlign w:val="top"/>
          </w:tcPr>
          <w:p w14:paraId="7583A744">
            <w:pPr>
              <w:spacing w:before="102" w:line="183" w:lineRule="auto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  <w:lang w:val="en-US" w:eastAsia="zh-CN"/>
              </w:rPr>
              <w:t>546.4</w:t>
            </w:r>
          </w:p>
        </w:tc>
        <w:tc>
          <w:tcPr>
            <w:tcW w:w="1319" w:type="dxa"/>
            <w:vAlign w:val="top"/>
          </w:tcPr>
          <w:p w14:paraId="68F389FE">
            <w:pPr>
              <w:spacing w:before="102" w:line="183" w:lineRule="auto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  <w:lang w:val="en-US" w:eastAsia="zh-CN"/>
              </w:rPr>
              <w:t>546.4</w:t>
            </w:r>
          </w:p>
        </w:tc>
        <w:tc>
          <w:tcPr>
            <w:tcW w:w="1085" w:type="dxa"/>
            <w:vAlign w:val="top"/>
          </w:tcPr>
          <w:p w14:paraId="1CCC9212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09A35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003" w:type="dxa"/>
            <w:vAlign w:val="top"/>
          </w:tcPr>
          <w:p w14:paraId="446857C4">
            <w:pPr>
              <w:spacing w:before="76" w:line="218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基本工资</w:t>
            </w:r>
          </w:p>
        </w:tc>
        <w:tc>
          <w:tcPr>
            <w:tcW w:w="2182" w:type="dxa"/>
            <w:vAlign w:val="top"/>
          </w:tcPr>
          <w:p w14:paraId="02223799">
            <w:pPr>
              <w:spacing w:before="77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1379" w:type="dxa"/>
            <w:vAlign w:val="top"/>
          </w:tcPr>
          <w:p w14:paraId="137528A4">
            <w:pPr>
              <w:spacing w:before="104" w:line="183" w:lineRule="auto"/>
              <w:jc w:val="righ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  <w:lang w:val="en-US" w:eastAsia="zh-CN"/>
              </w:rPr>
              <w:t>211.47</w:t>
            </w:r>
          </w:p>
        </w:tc>
        <w:tc>
          <w:tcPr>
            <w:tcW w:w="1319" w:type="dxa"/>
            <w:vAlign w:val="top"/>
          </w:tcPr>
          <w:p w14:paraId="79057BAB">
            <w:pPr>
              <w:spacing w:before="104" w:line="183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  <w:lang w:val="en-US" w:eastAsia="zh-CN"/>
              </w:rPr>
              <w:t>211.47</w:t>
            </w: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085" w:type="dxa"/>
            <w:vAlign w:val="top"/>
          </w:tcPr>
          <w:p w14:paraId="34F21082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7287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003" w:type="dxa"/>
            <w:vAlign w:val="top"/>
          </w:tcPr>
          <w:p w14:paraId="7CD19B03">
            <w:pPr>
              <w:spacing w:before="77" w:line="219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津贴补贴</w:t>
            </w:r>
          </w:p>
        </w:tc>
        <w:tc>
          <w:tcPr>
            <w:tcW w:w="2182" w:type="dxa"/>
            <w:vAlign w:val="top"/>
          </w:tcPr>
          <w:p w14:paraId="3F1323AD">
            <w:pPr>
              <w:spacing w:before="78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1379" w:type="dxa"/>
            <w:vAlign w:val="top"/>
          </w:tcPr>
          <w:p w14:paraId="06975EA8">
            <w:pPr>
              <w:spacing w:before="105" w:line="182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41.46</w:t>
            </w:r>
          </w:p>
        </w:tc>
        <w:tc>
          <w:tcPr>
            <w:tcW w:w="1319" w:type="dxa"/>
            <w:vAlign w:val="top"/>
          </w:tcPr>
          <w:p w14:paraId="7DC0F8AA">
            <w:pPr>
              <w:spacing w:before="105" w:line="182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41.46</w:t>
            </w:r>
          </w:p>
        </w:tc>
        <w:tc>
          <w:tcPr>
            <w:tcW w:w="1085" w:type="dxa"/>
            <w:vAlign w:val="top"/>
          </w:tcPr>
          <w:p w14:paraId="63CFC029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A758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3" w:type="dxa"/>
            <w:vAlign w:val="top"/>
          </w:tcPr>
          <w:p w14:paraId="09980D36">
            <w:pPr>
              <w:spacing w:before="79" w:line="219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绩效工资</w:t>
            </w:r>
          </w:p>
        </w:tc>
        <w:tc>
          <w:tcPr>
            <w:tcW w:w="2182" w:type="dxa"/>
            <w:vAlign w:val="top"/>
          </w:tcPr>
          <w:p w14:paraId="6D8B67AE">
            <w:pPr>
              <w:spacing w:before="79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1379" w:type="dxa"/>
            <w:vAlign w:val="top"/>
          </w:tcPr>
          <w:p w14:paraId="5001FA7F">
            <w:pPr>
              <w:spacing w:before="106" w:line="183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142.06</w:t>
            </w:r>
          </w:p>
        </w:tc>
        <w:tc>
          <w:tcPr>
            <w:tcW w:w="1319" w:type="dxa"/>
            <w:vAlign w:val="top"/>
          </w:tcPr>
          <w:p w14:paraId="3FF4E44E">
            <w:pPr>
              <w:spacing w:before="106" w:line="183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142.06</w:t>
            </w:r>
          </w:p>
        </w:tc>
        <w:tc>
          <w:tcPr>
            <w:tcW w:w="1085" w:type="dxa"/>
            <w:vAlign w:val="top"/>
          </w:tcPr>
          <w:p w14:paraId="4C5DC9D1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754FD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3" w:type="dxa"/>
            <w:vAlign w:val="top"/>
          </w:tcPr>
          <w:p w14:paraId="7C6A2B60">
            <w:pPr>
              <w:spacing w:before="79" w:line="218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机关事业单位基本养老保险缴费</w:t>
            </w:r>
          </w:p>
        </w:tc>
        <w:tc>
          <w:tcPr>
            <w:tcW w:w="2182" w:type="dxa"/>
            <w:vAlign w:val="top"/>
          </w:tcPr>
          <w:p w14:paraId="040CCE4F">
            <w:pPr>
              <w:spacing w:before="79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1379" w:type="dxa"/>
            <w:vAlign w:val="top"/>
          </w:tcPr>
          <w:p w14:paraId="3D815568"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57.64</w:t>
            </w:r>
          </w:p>
        </w:tc>
        <w:tc>
          <w:tcPr>
            <w:tcW w:w="1319" w:type="dxa"/>
            <w:vAlign w:val="top"/>
          </w:tcPr>
          <w:p w14:paraId="46B60D3E"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57.64</w:t>
            </w:r>
          </w:p>
        </w:tc>
        <w:tc>
          <w:tcPr>
            <w:tcW w:w="1085" w:type="dxa"/>
            <w:vAlign w:val="top"/>
          </w:tcPr>
          <w:p w14:paraId="17BE8719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9698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3" w:type="dxa"/>
            <w:vAlign w:val="top"/>
          </w:tcPr>
          <w:p w14:paraId="56935C4C">
            <w:pPr>
              <w:spacing w:before="79" w:line="218" w:lineRule="auto"/>
              <w:ind w:left="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职工基本医疗保险缴费</w:t>
            </w:r>
          </w:p>
        </w:tc>
        <w:tc>
          <w:tcPr>
            <w:tcW w:w="2182" w:type="dxa"/>
            <w:vAlign w:val="top"/>
          </w:tcPr>
          <w:p w14:paraId="68DCECDA">
            <w:pPr>
              <w:spacing w:before="79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1379" w:type="dxa"/>
            <w:vAlign w:val="top"/>
          </w:tcPr>
          <w:p w14:paraId="110837F1"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23.41</w:t>
            </w:r>
          </w:p>
        </w:tc>
        <w:tc>
          <w:tcPr>
            <w:tcW w:w="1319" w:type="dxa"/>
            <w:vAlign w:val="top"/>
          </w:tcPr>
          <w:p w14:paraId="3003D9BF"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23.41</w:t>
            </w:r>
          </w:p>
        </w:tc>
        <w:tc>
          <w:tcPr>
            <w:tcW w:w="1085" w:type="dxa"/>
            <w:vAlign w:val="top"/>
          </w:tcPr>
          <w:p w14:paraId="747CA664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48EE6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3" w:type="dxa"/>
            <w:vAlign w:val="top"/>
          </w:tcPr>
          <w:p w14:paraId="2EB5EBE5">
            <w:pPr>
              <w:spacing w:before="79" w:line="218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其他社会保障缴费</w:t>
            </w:r>
          </w:p>
        </w:tc>
        <w:tc>
          <w:tcPr>
            <w:tcW w:w="2182" w:type="dxa"/>
            <w:vAlign w:val="top"/>
          </w:tcPr>
          <w:p w14:paraId="4C9D23A3">
            <w:pPr>
              <w:spacing w:before="79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1379" w:type="dxa"/>
            <w:vAlign w:val="top"/>
          </w:tcPr>
          <w:p w14:paraId="2600D314">
            <w:pPr>
              <w:spacing w:before="106" w:line="183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2.34</w:t>
            </w:r>
          </w:p>
        </w:tc>
        <w:tc>
          <w:tcPr>
            <w:tcW w:w="1319" w:type="dxa"/>
            <w:vAlign w:val="top"/>
          </w:tcPr>
          <w:p w14:paraId="0D39C411">
            <w:pPr>
              <w:spacing w:before="106" w:line="183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2.34</w:t>
            </w:r>
          </w:p>
        </w:tc>
        <w:tc>
          <w:tcPr>
            <w:tcW w:w="1085" w:type="dxa"/>
            <w:vAlign w:val="top"/>
          </w:tcPr>
          <w:p w14:paraId="6C29AA19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0B441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3" w:type="dxa"/>
            <w:vAlign w:val="top"/>
          </w:tcPr>
          <w:p w14:paraId="5B5E73C8">
            <w:pPr>
              <w:spacing w:before="79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住房公积金</w:t>
            </w:r>
          </w:p>
        </w:tc>
        <w:tc>
          <w:tcPr>
            <w:tcW w:w="2182" w:type="dxa"/>
            <w:vAlign w:val="top"/>
          </w:tcPr>
          <w:p w14:paraId="5F6065DD">
            <w:pPr>
              <w:spacing w:before="79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1379" w:type="dxa"/>
            <w:vAlign w:val="top"/>
          </w:tcPr>
          <w:p w14:paraId="73A4BAEA">
            <w:pPr>
              <w:spacing w:before="107" w:line="182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319" w:type="dxa"/>
            <w:vAlign w:val="top"/>
          </w:tcPr>
          <w:p w14:paraId="4A8FC21D">
            <w:pPr>
              <w:spacing w:before="107" w:line="182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51.82</w:t>
            </w:r>
          </w:p>
        </w:tc>
        <w:tc>
          <w:tcPr>
            <w:tcW w:w="1085" w:type="dxa"/>
            <w:vAlign w:val="top"/>
          </w:tcPr>
          <w:p w14:paraId="3113543D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7EBCD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3" w:type="dxa"/>
            <w:vAlign w:val="top"/>
          </w:tcPr>
          <w:p w14:paraId="7AF9C872">
            <w:pPr>
              <w:spacing w:before="79" w:line="219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其他工资福利支出</w:t>
            </w:r>
          </w:p>
        </w:tc>
        <w:tc>
          <w:tcPr>
            <w:tcW w:w="2182" w:type="dxa"/>
            <w:vAlign w:val="top"/>
          </w:tcPr>
          <w:p w14:paraId="089AAA9E">
            <w:pPr>
              <w:spacing w:before="79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1379" w:type="dxa"/>
            <w:vAlign w:val="top"/>
          </w:tcPr>
          <w:p w14:paraId="204FC621"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16.20</w:t>
            </w:r>
          </w:p>
        </w:tc>
        <w:tc>
          <w:tcPr>
            <w:tcW w:w="1319" w:type="dxa"/>
            <w:vAlign w:val="top"/>
          </w:tcPr>
          <w:p w14:paraId="608F09AA"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16.20</w:t>
            </w:r>
          </w:p>
        </w:tc>
        <w:tc>
          <w:tcPr>
            <w:tcW w:w="1085" w:type="dxa"/>
            <w:vAlign w:val="top"/>
          </w:tcPr>
          <w:p w14:paraId="6E2E1F1A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4E544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3" w:type="dxa"/>
            <w:vAlign w:val="top"/>
          </w:tcPr>
          <w:p w14:paraId="67C7B793">
            <w:pPr>
              <w:spacing w:before="79" w:line="219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商品和服务支出</w:t>
            </w:r>
          </w:p>
        </w:tc>
        <w:tc>
          <w:tcPr>
            <w:tcW w:w="2182" w:type="dxa"/>
            <w:vAlign w:val="top"/>
          </w:tcPr>
          <w:p w14:paraId="5A4C626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79" w:type="dxa"/>
            <w:vAlign w:val="top"/>
          </w:tcPr>
          <w:p w14:paraId="3EF41C94">
            <w:pPr>
              <w:spacing w:before="106" w:line="183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8.23</w:t>
            </w:r>
          </w:p>
        </w:tc>
        <w:tc>
          <w:tcPr>
            <w:tcW w:w="1319" w:type="dxa"/>
            <w:vAlign w:val="top"/>
          </w:tcPr>
          <w:p w14:paraId="28D1F5F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5" w:type="dxa"/>
            <w:vAlign w:val="top"/>
          </w:tcPr>
          <w:p w14:paraId="55D395AC">
            <w:pPr>
              <w:spacing w:before="106" w:line="183" w:lineRule="auto"/>
              <w:ind w:right="2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8.23</w:t>
            </w:r>
          </w:p>
        </w:tc>
      </w:tr>
      <w:tr w14:paraId="7ED22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3" w:type="dxa"/>
            <w:vAlign w:val="top"/>
          </w:tcPr>
          <w:p w14:paraId="12BF41BA">
            <w:pPr>
              <w:spacing w:before="79" w:line="218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工会经费</w:t>
            </w:r>
          </w:p>
        </w:tc>
        <w:tc>
          <w:tcPr>
            <w:tcW w:w="2182" w:type="dxa"/>
            <w:vAlign w:val="top"/>
          </w:tcPr>
          <w:p w14:paraId="78C961C1">
            <w:pPr>
              <w:spacing w:before="79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商品和服务支出</w:t>
            </w:r>
          </w:p>
        </w:tc>
        <w:tc>
          <w:tcPr>
            <w:tcW w:w="1379" w:type="dxa"/>
            <w:vAlign w:val="top"/>
          </w:tcPr>
          <w:p w14:paraId="2600FBBB">
            <w:pPr>
              <w:spacing w:before="107" w:line="183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  <w:highlight w:val="none"/>
              </w:rPr>
              <w:t>1.53</w:t>
            </w:r>
          </w:p>
        </w:tc>
        <w:tc>
          <w:tcPr>
            <w:tcW w:w="1319" w:type="dxa"/>
            <w:vAlign w:val="top"/>
          </w:tcPr>
          <w:p w14:paraId="557A1DF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5" w:type="dxa"/>
            <w:vAlign w:val="top"/>
          </w:tcPr>
          <w:p w14:paraId="3CAD567B">
            <w:pPr>
              <w:spacing w:before="107" w:line="183" w:lineRule="auto"/>
              <w:ind w:right="2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  <w:highlight w:val="none"/>
              </w:rPr>
              <w:t>1.53</w:t>
            </w:r>
          </w:p>
        </w:tc>
      </w:tr>
      <w:tr w14:paraId="00986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003" w:type="dxa"/>
            <w:vAlign w:val="top"/>
          </w:tcPr>
          <w:p w14:paraId="24D3AA7A">
            <w:pPr>
              <w:spacing w:before="80" w:line="219" w:lineRule="auto"/>
              <w:ind w:left="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福利费</w:t>
            </w:r>
          </w:p>
        </w:tc>
        <w:tc>
          <w:tcPr>
            <w:tcW w:w="2182" w:type="dxa"/>
            <w:vAlign w:val="top"/>
          </w:tcPr>
          <w:p w14:paraId="0F65DF6A">
            <w:pPr>
              <w:spacing w:before="79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商品和服务支出</w:t>
            </w:r>
          </w:p>
        </w:tc>
        <w:tc>
          <w:tcPr>
            <w:tcW w:w="1379" w:type="dxa"/>
            <w:vAlign w:val="top"/>
          </w:tcPr>
          <w:p w14:paraId="79666FFD">
            <w:pPr>
              <w:spacing w:before="107" w:line="183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6.70</w:t>
            </w:r>
          </w:p>
        </w:tc>
        <w:tc>
          <w:tcPr>
            <w:tcW w:w="1319" w:type="dxa"/>
            <w:vAlign w:val="top"/>
          </w:tcPr>
          <w:p w14:paraId="78ADB10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85" w:type="dxa"/>
            <w:vAlign w:val="top"/>
          </w:tcPr>
          <w:p w14:paraId="4B436BB8">
            <w:pPr>
              <w:spacing w:before="107" w:line="183" w:lineRule="auto"/>
              <w:ind w:right="2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6.70</w:t>
            </w:r>
          </w:p>
        </w:tc>
      </w:tr>
    </w:tbl>
    <w:p w14:paraId="55DC043E">
      <w:pPr>
        <w:rPr>
          <w:rFonts w:ascii="Arial"/>
          <w:color w:val="auto"/>
          <w:sz w:val="21"/>
          <w:highlight w:val="none"/>
        </w:rPr>
      </w:pPr>
    </w:p>
    <w:p w14:paraId="717C3C8A"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footerReference r:id="rId16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1A0CFFA8">
      <w:pPr>
        <w:spacing w:before="11"/>
        <w:rPr>
          <w:color w:val="auto"/>
          <w:highlight w:val="none"/>
        </w:rPr>
      </w:pPr>
    </w:p>
    <w:p w14:paraId="2480BFCD">
      <w:pPr>
        <w:spacing w:before="10"/>
        <w:rPr>
          <w:color w:val="auto"/>
          <w:highlight w:val="none"/>
        </w:rPr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8"/>
        <w:gridCol w:w="4748"/>
        <w:gridCol w:w="1960"/>
      </w:tblGrid>
      <w:tr w14:paraId="49FBA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0E597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474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10CD34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DF7B114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预算公开表7</w:t>
            </w:r>
          </w:p>
        </w:tc>
      </w:tr>
      <w:tr w14:paraId="79437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2C59219"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52" w:name="bookmark12"/>
            <w:bookmarkEnd w:id="52"/>
            <w:bookmarkStart w:id="53" w:name="bookmark43"/>
            <w:bookmarkEnd w:id="53"/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2024年政府性基金预算收入表（不含上年结转）</w:t>
            </w:r>
          </w:p>
        </w:tc>
      </w:tr>
      <w:tr w14:paraId="1A462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7309228">
            <w:pPr>
              <w:spacing w:before="129" w:line="227" w:lineRule="auto"/>
              <w:ind w:left="11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单位名称：石楼县第七小学</w:t>
            </w: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9CB1DFE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>单位:万元</w:t>
            </w:r>
          </w:p>
        </w:tc>
      </w:tr>
      <w:tr w14:paraId="2E0EA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 w14:paraId="7E53C07D">
            <w:pPr>
              <w:spacing w:before="109" w:line="220" w:lineRule="auto"/>
              <w:ind w:left="334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3D06DC08">
            <w:pPr>
              <w:pStyle w:val="6"/>
              <w:spacing w:line="265" w:lineRule="auto"/>
              <w:rPr>
                <w:color w:val="auto"/>
                <w:highlight w:val="none"/>
              </w:rPr>
            </w:pPr>
          </w:p>
          <w:p w14:paraId="51C6D3A4">
            <w:pPr>
              <w:spacing w:before="58" w:line="219" w:lineRule="auto"/>
              <w:ind w:left="16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政府性基金收入预算</w:t>
            </w:r>
          </w:p>
        </w:tc>
      </w:tr>
      <w:tr w14:paraId="1DC0C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 w14:paraId="02EC28E1">
            <w:pPr>
              <w:spacing w:before="110" w:line="219" w:lineRule="auto"/>
              <w:ind w:left="61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收入科目编码</w:t>
            </w:r>
          </w:p>
        </w:tc>
        <w:tc>
          <w:tcPr>
            <w:tcW w:w="4748" w:type="dxa"/>
            <w:vAlign w:val="top"/>
          </w:tcPr>
          <w:p w14:paraId="0297B1EF">
            <w:pPr>
              <w:spacing w:before="110" w:line="219" w:lineRule="auto"/>
              <w:ind w:left="201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科目名称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58F72694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7A143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 w14:paraId="4CE7A8BE">
            <w:pPr>
              <w:spacing w:before="111" w:line="221" w:lineRule="auto"/>
              <w:ind w:left="334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960" w:type="dxa"/>
            <w:vAlign w:val="top"/>
          </w:tcPr>
          <w:p w14:paraId="66BCAC5F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0AF2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 w14:paraId="68BB04A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4748" w:type="dxa"/>
            <w:vAlign w:val="top"/>
          </w:tcPr>
          <w:p w14:paraId="1415C0D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960" w:type="dxa"/>
            <w:vAlign w:val="top"/>
          </w:tcPr>
          <w:p w14:paraId="626AB2D7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43465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3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C2D4C3F">
            <w:pPr>
              <w:spacing w:before="113" w:line="21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注：本表无数据</w:t>
            </w:r>
          </w:p>
        </w:tc>
      </w:tr>
    </w:tbl>
    <w:p w14:paraId="5C26FA85">
      <w:pPr>
        <w:rPr>
          <w:rFonts w:ascii="Arial"/>
          <w:color w:val="auto"/>
          <w:sz w:val="21"/>
          <w:highlight w:val="none"/>
        </w:rPr>
      </w:pPr>
    </w:p>
    <w:p w14:paraId="68443E97"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footerReference r:id="rId17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4008C3FF">
      <w:pPr>
        <w:spacing w:before="11"/>
        <w:rPr>
          <w:color w:val="auto"/>
          <w:highlight w:val="none"/>
        </w:rPr>
      </w:pPr>
    </w:p>
    <w:p w14:paraId="354F3042">
      <w:pPr>
        <w:spacing w:before="10"/>
        <w:rPr>
          <w:color w:val="auto"/>
          <w:highlight w:val="none"/>
        </w:rPr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3489"/>
        <w:gridCol w:w="1127"/>
        <w:gridCol w:w="1139"/>
        <w:gridCol w:w="1193"/>
      </w:tblGrid>
      <w:tr w14:paraId="7AEDD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158554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348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13392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F3774E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6221D0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BBA7343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预算公开表8</w:t>
            </w:r>
          </w:p>
        </w:tc>
      </w:tr>
      <w:tr w14:paraId="3DEED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11246FB"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54" w:name="bookmark13"/>
            <w:bookmarkEnd w:id="54"/>
            <w:bookmarkStart w:id="55" w:name="bookmark44"/>
            <w:bookmarkEnd w:id="55"/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2024年政府性基金预算支出表（不含上年结转）</w:t>
            </w:r>
          </w:p>
        </w:tc>
      </w:tr>
      <w:tr w14:paraId="77DAD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9F01FD7">
            <w:pPr>
              <w:spacing w:before="129" w:line="227" w:lineRule="auto"/>
              <w:ind w:left="11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单位名称：石楼县第七小学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EBABEC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95445A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368C204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>单位:万元</w:t>
            </w:r>
          </w:p>
        </w:tc>
      </w:tr>
      <w:tr w14:paraId="4CAEE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 w14:paraId="2E3C4176">
            <w:pPr>
              <w:spacing w:before="110" w:line="219" w:lineRule="auto"/>
              <w:ind w:left="66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科目编码</w:t>
            </w:r>
          </w:p>
        </w:tc>
        <w:tc>
          <w:tcPr>
            <w:tcW w:w="3489" w:type="dxa"/>
            <w:vAlign w:val="top"/>
          </w:tcPr>
          <w:p w14:paraId="081BA36B">
            <w:pPr>
              <w:spacing w:before="110" w:line="219" w:lineRule="auto"/>
              <w:ind w:left="137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科目名称</w:t>
            </w:r>
          </w:p>
        </w:tc>
        <w:tc>
          <w:tcPr>
            <w:tcW w:w="1127" w:type="dxa"/>
            <w:vAlign w:val="top"/>
          </w:tcPr>
          <w:p w14:paraId="2560A367">
            <w:pPr>
              <w:spacing w:before="110" w:line="221" w:lineRule="auto"/>
              <w:ind w:left="38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139" w:type="dxa"/>
            <w:vAlign w:val="top"/>
          </w:tcPr>
          <w:p w14:paraId="70A88E1F">
            <w:pPr>
              <w:spacing w:before="110" w:line="219" w:lineRule="auto"/>
              <w:ind w:left="20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基本支出</w:t>
            </w:r>
          </w:p>
        </w:tc>
        <w:tc>
          <w:tcPr>
            <w:tcW w:w="1193" w:type="dxa"/>
            <w:vAlign w:val="top"/>
          </w:tcPr>
          <w:p w14:paraId="43EEDAAB">
            <w:pPr>
              <w:spacing w:before="110" w:line="220" w:lineRule="auto"/>
              <w:ind w:left="23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项目支出</w:t>
            </w:r>
          </w:p>
        </w:tc>
      </w:tr>
      <w:tr w14:paraId="7402F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557" w:type="dxa"/>
            <w:gridSpan w:val="2"/>
            <w:vAlign w:val="top"/>
          </w:tcPr>
          <w:p w14:paraId="7BF309CF">
            <w:pPr>
              <w:spacing w:before="111" w:line="221" w:lineRule="auto"/>
              <w:ind w:left="259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127" w:type="dxa"/>
            <w:vAlign w:val="top"/>
          </w:tcPr>
          <w:p w14:paraId="3F79C89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9" w:type="dxa"/>
            <w:vAlign w:val="top"/>
          </w:tcPr>
          <w:p w14:paraId="29888B1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93" w:type="dxa"/>
            <w:vAlign w:val="top"/>
          </w:tcPr>
          <w:p w14:paraId="3139BB5C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409C2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 w14:paraId="4124095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3489" w:type="dxa"/>
            <w:vAlign w:val="top"/>
          </w:tcPr>
          <w:p w14:paraId="3BA2615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27" w:type="dxa"/>
            <w:vAlign w:val="top"/>
          </w:tcPr>
          <w:p w14:paraId="009A407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9" w:type="dxa"/>
            <w:vAlign w:val="top"/>
          </w:tcPr>
          <w:p w14:paraId="1512E9B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93" w:type="dxa"/>
            <w:vAlign w:val="top"/>
          </w:tcPr>
          <w:p w14:paraId="3E80109B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DBCB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A427815">
            <w:pPr>
              <w:spacing w:before="113" w:line="21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注：本表无数据</w:t>
            </w:r>
          </w:p>
        </w:tc>
      </w:tr>
    </w:tbl>
    <w:p w14:paraId="7ABDF2F5">
      <w:pPr>
        <w:rPr>
          <w:rFonts w:ascii="Arial"/>
          <w:color w:val="auto"/>
          <w:sz w:val="21"/>
          <w:highlight w:val="none"/>
        </w:rPr>
      </w:pPr>
    </w:p>
    <w:p w14:paraId="51210CB8"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footerReference r:id="rId18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0EB0C10B">
      <w:pPr>
        <w:spacing w:before="11"/>
        <w:rPr>
          <w:color w:val="auto"/>
          <w:highlight w:val="none"/>
        </w:rPr>
      </w:pPr>
    </w:p>
    <w:p w14:paraId="1991A8B5">
      <w:pPr>
        <w:spacing w:before="10"/>
        <w:rPr>
          <w:color w:val="auto"/>
          <w:highlight w:val="none"/>
        </w:rPr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727"/>
        <w:gridCol w:w="935"/>
        <w:gridCol w:w="935"/>
        <w:gridCol w:w="1415"/>
        <w:gridCol w:w="971"/>
        <w:gridCol w:w="923"/>
        <w:gridCol w:w="1013"/>
      </w:tblGrid>
      <w:tr w14:paraId="0C8E1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6272AC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7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3876B3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975FAE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3CD8D9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CB71D0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7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AB7486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BD9E55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25C77C0">
            <w:pPr>
              <w:spacing w:before="252" w:line="203" w:lineRule="auto"/>
              <w:ind w:right="10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部门公开表9</w:t>
            </w:r>
          </w:p>
        </w:tc>
      </w:tr>
      <w:tr w14:paraId="3800F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B765DE8">
            <w:pPr>
              <w:spacing w:before="90" w:line="219" w:lineRule="auto"/>
              <w:ind w:left="1631"/>
              <w:outlineLvl w:val="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56" w:name="bookmark14"/>
            <w:bookmarkEnd w:id="56"/>
            <w:bookmarkStart w:id="57" w:name="bookmark45"/>
            <w:bookmarkEnd w:id="57"/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2024年国有资本经营预算收支预算表（不含上年结转）</w:t>
            </w:r>
          </w:p>
        </w:tc>
      </w:tr>
      <w:tr w14:paraId="79CFA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00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0E33DB8">
            <w:pPr>
              <w:spacing w:before="128" w:line="227" w:lineRule="auto"/>
              <w:ind w:left="11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单位名称：石楼县第七小学</w:t>
            </w: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95A6EA1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单位：万元</w:t>
            </w:r>
          </w:p>
        </w:tc>
      </w:tr>
      <w:tr w14:paraId="1E9C6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59" w:type="dxa"/>
            <w:gridSpan w:val="3"/>
            <w:vAlign w:val="top"/>
          </w:tcPr>
          <w:p w14:paraId="6C0FD434">
            <w:pPr>
              <w:spacing w:before="108" w:line="219" w:lineRule="auto"/>
              <w:ind w:left="99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国有资本经营预算收入</w:t>
            </w:r>
          </w:p>
        </w:tc>
        <w:tc>
          <w:tcPr>
            <w:tcW w:w="5257" w:type="dxa"/>
            <w:gridSpan w:val="5"/>
            <w:vAlign w:val="top"/>
          </w:tcPr>
          <w:p w14:paraId="1FA52107">
            <w:pPr>
              <w:spacing w:before="108" w:line="219" w:lineRule="auto"/>
              <w:ind w:left="174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国有资本经营预算支出</w:t>
            </w:r>
          </w:p>
        </w:tc>
      </w:tr>
      <w:tr w14:paraId="3A24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 w14:paraId="273B3F63">
            <w:pPr>
              <w:spacing w:before="110" w:line="220" w:lineRule="auto"/>
              <w:ind w:left="123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3EB6FF68">
            <w:pPr>
              <w:spacing w:before="218" w:line="214" w:lineRule="auto"/>
              <w:ind w:left="17" w:right="21" w:firstLine="1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  <w:highlight w:val="none"/>
              </w:rPr>
              <w:t>国有资本经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营收入预算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72C7C170">
            <w:pPr>
              <w:pStyle w:val="6"/>
              <w:spacing w:line="265" w:lineRule="auto"/>
              <w:rPr>
                <w:color w:val="auto"/>
                <w:highlight w:val="none"/>
              </w:rPr>
            </w:pPr>
          </w:p>
          <w:p w14:paraId="7FD08D24">
            <w:pPr>
              <w:spacing w:before="58" w:line="219" w:lineRule="auto"/>
              <w:ind w:left="103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科目编码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 w14:paraId="7D6303E4">
            <w:pPr>
              <w:pStyle w:val="6"/>
              <w:spacing w:line="265" w:lineRule="auto"/>
              <w:rPr>
                <w:color w:val="auto"/>
                <w:highlight w:val="none"/>
              </w:rPr>
            </w:pPr>
          </w:p>
          <w:p w14:paraId="0A596673">
            <w:pPr>
              <w:spacing w:before="58" w:line="219" w:lineRule="auto"/>
              <w:ind w:left="34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科目名称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10C84DBB">
            <w:pPr>
              <w:pStyle w:val="6"/>
              <w:spacing w:line="265" w:lineRule="auto"/>
              <w:rPr>
                <w:color w:val="auto"/>
                <w:highlight w:val="none"/>
              </w:rPr>
            </w:pPr>
          </w:p>
          <w:p w14:paraId="2450DB69">
            <w:pPr>
              <w:spacing w:before="59" w:line="221" w:lineRule="auto"/>
              <w:ind w:left="30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46AD5E53">
            <w:pPr>
              <w:pStyle w:val="6"/>
              <w:spacing w:line="265" w:lineRule="auto"/>
              <w:rPr>
                <w:color w:val="auto"/>
                <w:highlight w:val="none"/>
              </w:rPr>
            </w:pPr>
          </w:p>
          <w:p w14:paraId="6C8D0250">
            <w:pPr>
              <w:spacing w:before="58" w:line="219" w:lineRule="auto"/>
              <w:ind w:left="10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基本支出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71933E33">
            <w:pPr>
              <w:pStyle w:val="6"/>
              <w:spacing w:line="265" w:lineRule="auto"/>
              <w:rPr>
                <w:color w:val="auto"/>
                <w:highlight w:val="none"/>
              </w:rPr>
            </w:pPr>
          </w:p>
          <w:p w14:paraId="6B4CB7FF">
            <w:pPr>
              <w:spacing w:before="59" w:line="220" w:lineRule="auto"/>
              <w:ind w:left="14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项目支出</w:t>
            </w:r>
          </w:p>
        </w:tc>
      </w:tr>
      <w:tr w14:paraId="43A8C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 w14:paraId="58392B58">
            <w:pPr>
              <w:spacing w:before="110" w:line="219" w:lineRule="auto"/>
              <w:ind w:left="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收入科目编码</w:t>
            </w:r>
          </w:p>
        </w:tc>
        <w:tc>
          <w:tcPr>
            <w:tcW w:w="1727" w:type="dxa"/>
            <w:vAlign w:val="top"/>
          </w:tcPr>
          <w:p w14:paraId="1B36D049">
            <w:pPr>
              <w:spacing w:before="110" w:line="219" w:lineRule="auto"/>
              <w:ind w:left="49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科目名称</w:t>
            </w: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277FF45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6942D26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 w14:paraId="0F9F6B6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6492028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07AE749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178C307D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AE38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 w14:paraId="59802D4B">
            <w:pPr>
              <w:spacing w:before="111" w:line="221" w:lineRule="auto"/>
              <w:ind w:left="122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935" w:type="dxa"/>
            <w:vAlign w:val="top"/>
          </w:tcPr>
          <w:p w14:paraId="28D563A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35" w:type="dxa"/>
            <w:vAlign w:val="top"/>
          </w:tcPr>
          <w:p w14:paraId="7F03786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15" w:type="dxa"/>
            <w:vAlign w:val="top"/>
          </w:tcPr>
          <w:p w14:paraId="2A786D0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71" w:type="dxa"/>
            <w:vAlign w:val="top"/>
          </w:tcPr>
          <w:p w14:paraId="604B10A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23" w:type="dxa"/>
            <w:vAlign w:val="top"/>
          </w:tcPr>
          <w:p w14:paraId="35FA9A2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13" w:type="dxa"/>
            <w:vAlign w:val="top"/>
          </w:tcPr>
          <w:p w14:paraId="2FA21FF3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A16E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 w14:paraId="6541213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727" w:type="dxa"/>
            <w:vAlign w:val="top"/>
          </w:tcPr>
          <w:p w14:paraId="57C726B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35" w:type="dxa"/>
            <w:vAlign w:val="top"/>
          </w:tcPr>
          <w:p w14:paraId="7F1E38D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35" w:type="dxa"/>
            <w:vAlign w:val="top"/>
          </w:tcPr>
          <w:p w14:paraId="6C192FC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15" w:type="dxa"/>
            <w:vAlign w:val="top"/>
          </w:tcPr>
          <w:p w14:paraId="30FB80D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71" w:type="dxa"/>
            <w:vAlign w:val="top"/>
          </w:tcPr>
          <w:p w14:paraId="632890D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923" w:type="dxa"/>
            <w:vAlign w:val="top"/>
          </w:tcPr>
          <w:p w14:paraId="56A0729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13" w:type="dxa"/>
            <w:vAlign w:val="top"/>
          </w:tcPr>
          <w:p w14:paraId="71872D1B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02EDD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E00572B">
            <w:pPr>
              <w:spacing w:before="114" w:line="219" w:lineRule="auto"/>
              <w:ind w:left="1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注：本表无数据</w:t>
            </w:r>
          </w:p>
        </w:tc>
      </w:tr>
    </w:tbl>
    <w:p w14:paraId="17679927">
      <w:pPr>
        <w:spacing w:before="58"/>
        <w:rPr>
          <w:color w:val="auto"/>
          <w:highlight w:val="none"/>
        </w:rPr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7"/>
        <w:gridCol w:w="1343"/>
        <w:gridCol w:w="1259"/>
        <w:gridCol w:w="1343"/>
        <w:gridCol w:w="1444"/>
      </w:tblGrid>
      <w:tr w14:paraId="3FBEE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C8996C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3500F8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FDB630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FF5265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92FE3F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预算公开表10</w:t>
            </w:r>
          </w:p>
        </w:tc>
      </w:tr>
      <w:tr w14:paraId="3C9D7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F93A5BE">
            <w:pPr>
              <w:spacing w:before="91" w:line="219" w:lineRule="auto"/>
              <w:ind w:left="2111"/>
              <w:outlineLvl w:val="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58" w:name="bookmark15"/>
            <w:bookmarkEnd w:id="58"/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2024年财政拨款安排“三公</w:t>
            </w:r>
            <w:r>
              <w:rPr>
                <w:rFonts w:ascii="宋体" w:hAnsi="宋体" w:eastAsia="宋体" w:cs="宋体"/>
                <w:color w:val="auto"/>
                <w:spacing w:val="-6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”经费支出预算表</w:t>
            </w:r>
          </w:p>
        </w:tc>
      </w:tr>
      <w:tr w14:paraId="27E4B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22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3D8F482">
            <w:pPr>
              <w:spacing w:before="127" w:line="227" w:lineRule="auto"/>
              <w:ind w:left="11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单位名称：石楼县第七小学</w:t>
            </w: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C95BA1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F386C16">
            <w:pPr>
              <w:spacing w:before="127" w:line="227" w:lineRule="auto"/>
              <w:ind w:right="11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>单位:万元</w:t>
            </w:r>
          </w:p>
        </w:tc>
      </w:tr>
      <w:tr w14:paraId="3C579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restart"/>
            <w:tcBorders>
              <w:bottom w:val="nil"/>
            </w:tcBorders>
            <w:vAlign w:val="top"/>
          </w:tcPr>
          <w:p w14:paraId="0136EF0D">
            <w:pPr>
              <w:pStyle w:val="6"/>
              <w:spacing w:line="263" w:lineRule="auto"/>
              <w:rPr>
                <w:color w:val="auto"/>
                <w:highlight w:val="none"/>
              </w:rPr>
            </w:pPr>
          </w:p>
          <w:p w14:paraId="740AC045">
            <w:pPr>
              <w:spacing w:before="59" w:line="220" w:lineRule="auto"/>
              <w:ind w:left="163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5389" w:type="dxa"/>
            <w:gridSpan w:val="4"/>
            <w:vAlign w:val="top"/>
          </w:tcPr>
          <w:p w14:paraId="0A954020">
            <w:pPr>
              <w:spacing w:before="108" w:line="219" w:lineRule="auto"/>
              <w:ind w:left="215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2024年预算数</w:t>
            </w:r>
          </w:p>
        </w:tc>
      </w:tr>
      <w:tr w14:paraId="38CAA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continue"/>
            <w:tcBorders>
              <w:top w:val="nil"/>
            </w:tcBorders>
            <w:vAlign w:val="top"/>
          </w:tcPr>
          <w:p w14:paraId="18B1BB4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3" w:type="dxa"/>
            <w:vAlign w:val="top"/>
          </w:tcPr>
          <w:p w14:paraId="1DD0ADFA">
            <w:pPr>
              <w:spacing w:before="108" w:line="221" w:lineRule="auto"/>
              <w:ind w:left="48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259" w:type="dxa"/>
            <w:vAlign w:val="top"/>
          </w:tcPr>
          <w:p w14:paraId="5D4D5557">
            <w:pPr>
              <w:spacing w:before="109" w:line="219" w:lineRule="auto"/>
              <w:ind w:left="8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一般公共预算</w:t>
            </w:r>
          </w:p>
        </w:tc>
        <w:tc>
          <w:tcPr>
            <w:tcW w:w="1343" w:type="dxa"/>
            <w:vAlign w:val="top"/>
          </w:tcPr>
          <w:p w14:paraId="5074D336">
            <w:pPr>
              <w:spacing w:before="108" w:line="219" w:lineRule="auto"/>
              <w:ind w:left="3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政府性基金预算</w:t>
            </w:r>
          </w:p>
        </w:tc>
        <w:tc>
          <w:tcPr>
            <w:tcW w:w="1444" w:type="dxa"/>
            <w:vAlign w:val="top"/>
          </w:tcPr>
          <w:p w14:paraId="76167D42">
            <w:pPr>
              <w:spacing w:before="1" w:line="210" w:lineRule="auto"/>
              <w:ind w:left="629" w:right="92" w:hanging="523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国有资本经营预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算</w:t>
            </w:r>
          </w:p>
        </w:tc>
      </w:tr>
      <w:tr w14:paraId="219E9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348D98FB">
            <w:pPr>
              <w:spacing w:before="110" w:line="220" w:lineRule="auto"/>
              <w:ind w:left="110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因公出国（境）费</w:t>
            </w:r>
          </w:p>
        </w:tc>
        <w:tc>
          <w:tcPr>
            <w:tcW w:w="1343" w:type="dxa"/>
            <w:vAlign w:val="top"/>
          </w:tcPr>
          <w:p w14:paraId="445A751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59" w:type="dxa"/>
            <w:vAlign w:val="top"/>
          </w:tcPr>
          <w:p w14:paraId="36AEAAF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3" w:type="dxa"/>
            <w:vAlign w:val="top"/>
          </w:tcPr>
          <w:p w14:paraId="080547F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44" w:type="dxa"/>
            <w:vAlign w:val="top"/>
          </w:tcPr>
          <w:p w14:paraId="3F4C1C3E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73440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040BC976">
            <w:pPr>
              <w:spacing w:before="111" w:line="219" w:lineRule="auto"/>
              <w:ind w:left="137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公务接待费</w:t>
            </w:r>
          </w:p>
        </w:tc>
        <w:tc>
          <w:tcPr>
            <w:tcW w:w="1343" w:type="dxa"/>
            <w:vAlign w:val="top"/>
          </w:tcPr>
          <w:p w14:paraId="742127C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59" w:type="dxa"/>
            <w:vAlign w:val="top"/>
          </w:tcPr>
          <w:p w14:paraId="18C99ED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3" w:type="dxa"/>
            <w:vAlign w:val="top"/>
          </w:tcPr>
          <w:p w14:paraId="419AC2D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44" w:type="dxa"/>
            <w:vAlign w:val="top"/>
          </w:tcPr>
          <w:p w14:paraId="2306AD31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EE4B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 w14:paraId="11C9A3F9">
            <w:pPr>
              <w:spacing w:before="112" w:line="219" w:lineRule="auto"/>
              <w:ind w:left="92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公务用车购置及运行费</w:t>
            </w:r>
          </w:p>
        </w:tc>
        <w:tc>
          <w:tcPr>
            <w:tcW w:w="1343" w:type="dxa"/>
            <w:vAlign w:val="top"/>
          </w:tcPr>
          <w:p w14:paraId="43C8154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59" w:type="dxa"/>
            <w:vAlign w:val="top"/>
          </w:tcPr>
          <w:p w14:paraId="7D28B39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3" w:type="dxa"/>
            <w:vAlign w:val="top"/>
          </w:tcPr>
          <w:p w14:paraId="72F9D74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44" w:type="dxa"/>
            <w:vAlign w:val="top"/>
          </w:tcPr>
          <w:p w14:paraId="2382E0F0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66AD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7CA5AF9D">
            <w:pPr>
              <w:spacing w:before="112" w:line="217" w:lineRule="auto"/>
              <w:ind w:left="109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①公务用车购置费</w:t>
            </w:r>
          </w:p>
        </w:tc>
        <w:tc>
          <w:tcPr>
            <w:tcW w:w="1343" w:type="dxa"/>
            <w:vAlign w:val="top"/>
          </w:tcPr>
          <w:p w14:paraId="066608C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59" w:type="dxa"/>
            <w:vAlign w:val="top"/>
          </w:tcPr>
          <w:p w14:paraId="3888811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3" w:type="dxa"/>
            <w:vAlign w:val="top"/>
          </w:tcPr>
          <w:p w14:paraId="0BCE853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44" w:type="dxa"/>
            <w:vAlign w:val="top"/>
          </w:tcPr>
          <w:p w14:paraId="6EF19E90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FBB8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64316440">
            <w:pPr>
              <w:spacing w:before="113" w:line="217" w:lineRule="auto"/>
              <w:ind w:left="913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②公务用车运行维护费</w:t>
            </w:r>
          </w:p>
        </w:tc>
        <w:tc>
          <w:tcPr>
            <w:tcW w:w="1343" w:type="dxa"/>
            <w:vAlign w:val="top"/>
          </w:tcPr>
          <w:p w14:paraId="09AFF1D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59" w:type="dxa"/>
            <w:vAlign w:val="top"/>
          </w:tcPr>
          <w:p w14:paraId="632A0C2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3" w:type="dxa"/>
            <w:vAlign w:val="top"/>
          </w:tcPr>
          <w:p w14:paraId="705F5BC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44" w:type="dxa"/>
            <w:vAlign w:val="top"/>
          </w:tcPr>
          <w:p w14:paraId="6A2B93F7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E982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 w14:paraId="2B08FF79">
            <w:pPr>
              <w:spacing w:before="114" w:line="221" w:lineRule="auto"/>
              <w:ind w:left="163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343" w:type="dxa"/>
            <w:vAlign w:val="top"/>
          </w:tcPr>
          <w:p w14:paraId="394F81C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59" w:type="dxa"/>
            <w:vAlign w:val="top"/>
          </w:tcPr>
          <w:p w14:paraId="304AE13D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3" w:type="dxa"/>
            <w:vAlign w:val="top"/>
          </w:tcPr>
          <w:p w14:paraId="0C287C3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44" w:type="dxa"/>
            <w:vAlign w:val="top"/>
          </w:tcPr>
          <w:p w14:paraId="15951E06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539B6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B19DD0C">
            <w:pPr>
              <w:spacing w:before="6" w:line="21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注：本表无数据</w:t>
            </w: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0118BA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D85CDF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67F9589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44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AF05731">
            <w:pPr>
              <w:pStyle w:val="6"/>
              <w:rPr>
                <w:color w:val="auto"/>
                <w:highlight w:val="none"/>
              </w:rPr>
            </w:pPr>
          </w:p>
        </w:tc>
      </w:tr>
    </w:tbl>
    <w:p w14:paraId="5E5BA3AD">
      <w:pPr>
        <w:rPr>
          <w:rFonts w:ascii="Arial"/>
          <w:color w:val="auto"/>
          <w:sz w:val="21"/>
          <w:highlight w:val="none"/>
        </w:rPr>
      </w:pPr>
    </w:p>
    <w:p w14:paraId="3EBB4193"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footerReference r:id="rId19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4020D07A">
      <w:pPr>
        <w:spacing w:before="11"/>
        <w:rPr>
          <w:color w:val="auto"/>
          <w:highlight w:val="none"/>
        </w:rPr>
      </w:pPr>
    </w:p>
    <w:p w14:paraId="08363D33">
      <w:pPr>
        <w:spacing w:before="10"/>
        <w:rPr>
          <w:color w:val="auto"/>
          <w:highlight w:val="none"/>
        </w:rPr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1271"/>
        <w:gridCol w:w="1367"/>
        <w:gridCol w:w="1463"/>
        <w:gridCol w:w="1660"/>
      </w:tblGrid>
      <w:tr w14:paraId="17E7F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04EBE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71" w:type="dxa"/>
            <w:tcBorders>
              <w:top w:val="nil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B5A9E2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CC10C9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44018B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B78E46B">
            <w:pPr>
              <w:spacing w:before="11" w:line="227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预算公开表11</w:t>
            </w:r>
          </w:p>
        </w:tc>
      </w:tr>
      <w:tr w14:paraId="21AC8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DFE616F">
            <w:pPr>
              <w:spacing w:before="91" w:line="219" w:lineRule="auto"/>
              <w:ind w:left="2351"/>
              <w:outlineLvl w:val="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59" w:name="bookmark46"/>
            <w:bookmarkEnd w:id="59"/>
            <w:bookmarkStart w:id="60" w:name="bookmark16"/>
            <w:bookmarkEnd w:id="60"/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2024年财政拨款安排机关运行经费预算表</w:t>
            </w:r>
          </w:p>
        </w:tc>
      </w:tr>
      <w:tr w14:paraId="12684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7E259D8">
            <w:pPr>
              <w:spacing w:before="129" w:line="227" w:lineRule="auto"/>
              <w:ind w:left="11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单位名称：石楼县第七小学</w:t>
            </w:r>
          </w:p>
        </w:tc>
        <w:tc>
          <w:tcPr>
            <w:tcW w:w="127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FDF72D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8B5526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D59F7F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7EB1F4E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</w:rPr>
              <w:t>单位:万元</w:t>
            </w:r>
          </w:p>
        </w:tc>
      </w:tr>
      <w:tr w14:paraId="02DF3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restart"/>
            <w:tcBorders>
              <w:bottom w:val="nil"/>
            </w:tcBorders>
            <w:vAlign w:val="top"/>
          </w:tcPr>
          <w:p w14:paraId="7B638540">
            <w:pPr>
              <w:pStyle w:val="6"/>
              <w:spacing w:line="265" w:lineRule="auto"/>
              <w:rPr>
                <w:color w:val="auto"/>
                <w:highlight w:val="none"/>
              </w:rPr>
            </w:pPr>
          </w:p>
          <w:p w14:paraId="027860FB">
            <w:pPr>
              <w:spacing w:before="59" w:line="220" w:lineRule="auto"/>
              <w:ind w:left="126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单位名称</w:t>
            </w:r>
          </w:p>
        </w:tc>
        <w:tc>
          <w:tcPr>
            <w:tcW w:w="5761" w:type="dxa"/>
            <w:gridSpan w:val="4"/>
            <w:vAlign w:val="top"/>
          </w:tcPr>
          <w:p w14:paraId="05A77200">
            <w:pPr>
              <w:spacing w:before="110" w:line="219" w:lineRule="auto"/>
              <w:ind w:left="242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2024预算数</w:t>
            </w:r>
          </w:p>
        </w:tc>
      </w:tr>
      <w:tr w14:paraId="3DF63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continue"/>
            <w:tcBorders>
              <w:top w:val="nil"/>
            </w:tcBorders>
            <w:vAlign w:val="top"/>
          </w:tcPr>
          <w:p w14:paraId="2FB0339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71" w:type="dxa"/>
            <w:vAlign w:val="top"/>
          </w:tcPr>
          <w:p w14:paraId="37FF0724">
            <w:pPr>
              <w:spacing w:before="110" w:line="221" w:lineRule="auto"/>
              <w:ind w:left="45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367" w:type="dxa"/>
            <w:vAlign w:val="top"/>
          </w:tcPr>
          <w:p w14:paraId="6F824BF9">
            <w:pPr>
              <w:spacing w:before="111" w:line="219" w:lineRule="auto"/>
              <w:ind w:left="143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一般公共预算</w:t>
            </w:r>
          </w:p>
        </w:tc>
        <w:tc>
          <w:tcPr>
            <w:tcW w:w="1463" w:type="dxa"/>
            <w:vAlign w:val="top"/>
          </w:tcPr>
          <w:p w14:paraId="39FC4DEC">
            <w:pPr>
              <w:spacing w:before="110" w:line="219" w:lineRule="auto"/>
              <w:ind w:left="9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政府性基金预算</w:t>
            </w:r>
          </w:p>
        </w:tc>
        <w:tc>
          <w:tcPr>
            <w:tcW w:w="1660" w:type="dxa"/>
            <w:vAlign w:val="top"/>
          </w:tcPr>
          <w:p w14:paraId="522F4CEB">
            <w:pPr>
              <w:spacing w:before="110" w:line="219" w:lineRule="auto"/>
              <w:ind w:left="12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国有资本经营预算</w:t>
            </w:r>
          </w:p>
        </w:tc>
      </w:tr>
      <w:tr w14:paraId="77881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 w14:paraId="04E2930A">
            <w:pPr>
              <w:spacing w:before="112" w:line="219" w:lineRule="auto"/>
              <w:ind w:left="126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部门合计</w:t>
            </w:r>
          </w:p>
        </w:tc>
        <w:tc>
          <w:tcPr>
            <w:tcW w:w="1271" w:type="dxa"/>
            <w:vAlign w:val="top"/>
          </w:tcPr>
          <w:p w14:paraId="5E2DCE2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67" w:type="dxa"/>
            <w:vAlign w:val="top"/>
          </w:tcPr>
          <w:p w14:paraId="50081E8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63" w:type="dxa"/>
            <w:vAlign w:val="top"/>
          </w:tcPr>
          <w:p w14:paraId="0521E4D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660" w:type="dxa"/>
            <w:vAlign w:val="top"/>
          </w:tcPr>
          <w:p w14:paraId="5699E0A3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77350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 w14:paraId="4440A69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71" w:type="dxa"/>
            <w:vAlign w:val="top"/>
          </w:tcPr>
          <w:p w14:paraId="5D877A1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67" w:type="dxa"/>
            <w:vAlign w:val="top"/>
          </w:tcPr>
          <w:p w14:paraId="4C95B4C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63" w:type="dxa"/>
            <w:vAlign w:val="top"/>
          </w:tcPr>
          <w:p w14:paraId="65360D3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660" w:type="dxa"/>
            <w:vAlign w:val="top"/>
          </w:tcPr>
          <w:p w14:paraId="6DF948BB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7BC73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69057E7">
            <w:pPr>
              <w:spacing w:before="114" w:line="185" w:lineRule="auto"/>
              <w:ind w:left="7"/>
              <w:rPr>
                <w:rFonts w:ascii="微软雅黑" w:hAnsi="微软雅黑" w:eastAsia="微软雅黑" w:cs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-8"/>
                <w:sz w:val="18"/>
                <w:szCs w:val="18"/>
                <w:highlight w:val="none"/>
              </w:rPr>
              <w:t>注 ：本表无数据</w:t>
            </w:r>
          </w:p>
        </w:tc>
        <w:tc>
          <w:tcPr>
            <w:tcW w:w="1271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4F4E537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67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6B5FE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46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7B851F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660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B9B585">
            <w:pPr>
              <w:pStyle w:val="6"/>
              <w:rPr>
                <w:color w:val="auto"/>
                <w:highlight w:val="none"/>
              </w:rPr>
            </w:pPr>
          </w:p>
        </w:tc>
      </w:tr>
    </w:tbl>
    <w:p w14:paraId="6CC68EF0">
      <w:pPr>
        <w:rPr>
          <w:rFonts w:ascii="Arial"/>
          <w:color w:val="auto"/>
          <w:sz w:val="21"/>
          <w:highlight w:val="none"/>
        </w:rPr>
      </w:pPr>
    </w:p>
    <w:p w14:paraId="0EC62D21"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footerReference r:id="rId20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220F6F36">
      <w:pPr>
        <w:spacing w:before="11"/>
        <w:rPr>
          <w:color w:val="auto"/>
          <w:highlight w:val="none"/>
        </w:rPr>
      </w:pPr>
    </w:p>
    <w:p w14:paraId="16A40F9E">
      <w:pPr>
        <w:spacing w:before="10"/>
        <w:rPr>
          <w:color w:val="auto"/>
          <w:highlight w:val="none"/>
        </w:rPr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5"/>
        <w:gridCol w:w="1151"/>
        <w:gridCol w:w="1151"/>
        <w:gridCol w:w="636"/>
        <w:gridCol w:w="1079"/>
        <w:gridCol w:w="1055"/>
        <w:gridCol w:w="809"/>
      </w:tblGrid>
      <w:tr w14:paraId="6E248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1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B6BD77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AC9E0C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F98009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63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4E2E4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D9AA6F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864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DD31104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预算公开表12</w:t>
            </w:r>
          </w:p>
        </w:tc>
      </w:tr>
      <w:tr w14:paraId="4F5C1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BA0E94">
            <w:pPr>
              <w:spacing w:before="90" w:line="219" w:lineRule="auto"/>
              <w:ind w:left="2591"/>
              <w:outlineLvl w:val="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61" w:name="bookmark47"/>
            <w:bookmarkEnd w:id="61"/>
            <w:bookmarkStart w:id="62" w:name="bookmark17"/>
            <w:bookmarkEnd w:id="62"/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2024年项目支出预算表（本年预算）</w:t>
            </w:r>
          </w:p>
        </w:tc>
      </w:tr>
      <w:tr w14:paraId="59A69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152" w:type="dxa"/>
            <w:gridSpan w:val="5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B0894BA">
            <w:pPr>
              <w:spacing w:before="128" w:line="227" w:lineRule="auto"/>
              <w:ind w:left="11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单位名称：石楼县第七小学</w:t>
            </w:r>
          </w:p>
        </w:tc>
        <w:tc>
          <w:tcPr>
            <w:tcW w:w="1864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3E926CA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单位：万元</w:t>
            </w:r>
          </w:p>
        </w:tc>
      </w:tr>
      <w:tr w14:paraId="02450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35" w:type="dxa"/>
            <w:vMerge w:val="restart"/>
            <w:tcBorders>
              <w:bottom w:val="nil"/>
            </w:tcBorders>
            <w:vAlign w:val="top"/>
          </w:tcPr>
          <w:p w14:paraId="2D3F0DD6">
            <w:pPr>
              <w:pStyle w:val="6"/>
              <w:spacing w:line="360" w:lineRule="auto"/>
              <w:rPr>
                <w:color w:val="auto"/>
                <w:highlight w:val="none"/>
              </w:rPr>
            </w:pPr>
          </w:p>
          <w:p w14:paraId="496AA622">
            <w:pPr>
              <w:spacing w:before="58" w:line="220" w:lineRule="auto"/>
              <w:ind w:left="120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 w14:paraId="69DEBCC5">
            <w:pPr>
              <w:pStyle w:val="6"/>
              <w:spacing w:line="359" w:lineRule="auto"/>
              <w:rPr>
                <w:color w:val="auto"/>
                <w:highlight w:val="none"/>
              </w:rPr>
            </w:pPr>
          </w:p>
          <w:p w14:paraId="3FB64BFC">
            <w:pPr>
              <w:spacing w:before="59" w:line="221" w:lineRule="auto"/>
              <w:ind w:left="39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2866" w:type="dxa"/>
            <w:gridSpan w:val="3"/>
            <w:vAlign w:val="top"/>
          </w:tcPr>
          <w:p w14:paraId="6E6D8829">
            <w:pPr>
              <w:spacing w:before="109" w:line="219" w:lineRule="auto"/>
              <w:ind w:left="80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2024年财政拨款</w:t>
            </w:r>
          </w:p>
        </w:tc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 w14:paraId="7BF8A1EF">
            <w:pPr>
              <w:pStyle w:val="6"/>
              <w:spacing w:line="252" w:lineRule="auto"/>
              <w:rPr>
                <w:color w:val="auto"/>
                <w:highlight w:val="none"/>
              </w:rPr>
            </w:pPr>
          </w:p>
          <w:p w14:paraId="01BC8F72">
            <w:pPr>
              <w:spacing w:before="59" w:line="215" w:lineRule="auto"/>
              <w:ind w:left="258" w:right="76" w:hanging="18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财政专户管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理资金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1AE6F45C">
            <w:pPr>
              <w:pStyle w:val="6"/>
              <w:spacing w:line="360" w:lineRule="auto"/>
              <w:rPr>
                <w:color w:val="auto"/>
                <w:highlight w:val="none"/>
              </w:rPr>
            </w:pPr>
          </w:p>
          <w:p w14:paraId="5690C693">
            <w:pPr>
              <w:spacing w:before="58" w:line="220" w:lineRule="auto"/>
              <w:ind w:left="43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单位资金</w:t>
            </w:r>
          </w:p>
        </w:tc>
      </w:tr>
      <w:tr w14:paraId="4EC13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135" w:type="dxa"/>
            <w:vMerge w:val="continue"/>
            <w:tcBorders>
              <w:top w:val="nil"/>
            </w:tcBorders>
            <w:vAlign w:val="top"/>
          </w:tcPr>
          <w:p w14:paraId="2D04BB42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 w14:paraId="0EF05F8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51" w:type="dxa"/>
            <w:vAlign w:val="top"/>
          </w:tcPr>
          <w:p w14:paraId="33715EA7">
            <w:pPr>
              <w:spacing w:before="206" w:line="219" w:lineRule="auto"/>
              <w:ind w:left="3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一般公共预算</w:t>
            </w:r>
          </w:p>
        </w:tc>
        <w:tc>
          <w:tcPr>
            <w:tcW w:w="636" w:type="dxa"/>
            <w:vAlign w:val="top"/>
          </w:tcPr>
          <w:p w14:paraId="566960C4">
            <w:pPr>
              <w:spacing w:before="2" w:line="209" w:lineRule="auto"/>
              <w:ind w:left="4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政府性</w:t>
            </w:r>
          </w:p>
          <w:p w14:paraId="3CF85136">
            <w:pPr>
              <w:spacing w:line="209" w:lineRule="auto"/>
              <w:ind w:left="4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基金预</w:t>
            </w:r>
          </w:p>
          <w:p w14:paraId="48236937">
            <w:pPr>
              <w:spacing w:line="197" w:lineRule="auto"/>
              <w:ind w:left="22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算</w:t>
            </w:r>
          </w:p>
        </w:tc>
        <w:tc>
          <w:tcPr>
            <w:tcW w:w="1079" w:type="dxa"/>
            <w:vAlign w:val="top"/>
          </w:tcPr>
          <w:p w14:paraId="66F60D2C">
            <w:pPr>
              <w:spacing w:before="98" w:line="214" w:lineRule="auto"/>
              <w:ind w:left="272" w:right="89" w:hanging="16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18"/>
                <w:szCs w:val="18"/>
                <w:highlight w:val="none"/>
              </w:rPr>
              <w:t>国有资本经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营预算</w:t>
            </w:r>
          </w:p>
        </w:tc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 w14:paraId="61C9CDD1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4EA5446B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B0EC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35" w:type="dxa"/>
            <w:vAlign w:val="top"/>
          </w:tcPr>
          <w:p w14:paraId="312322C4">
            <w:pPr>
              <w:spacing w:before="138" w:line="184" w:lineRule="auto"/>
              <w:ind w:left="153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51" w:type="dxa"/>
            <w:vAlign w:val="top"/>
          </w:tcPr>
          <w:p w14:paraId="348AD6A7">
            <w:pPr>
              <w:spacing w:before="139" w:line="183" w:lineRule="auto"/>
              <w:ind w:left="53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151" w:type="dxa"/>
            <w:vAlign w:val="top"/>
          </w:tcPr>
          <w:p w14:paraId="48C3C4CD">
            <w:pPr>
              <w:spacing w:before="139" w:line="183" w:lineRule="auto"/>
              <w:ind w:left="533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636" w:type="dxa"/>
            <w:vAlign w:val="top"/>
          </w:tcPr>
          <w:p w14:paraId="005F529C">
            <w:pPr>
              <w:spacing w:before="139" w:line="183" w:lineRule="auto"/>
              <w:ind w:left="27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079" w:type="dxa"/>
            <w:vAlign w:val="top"/>
          </w:tcPr>
          <w:p w14:paraId="71635E53">
            <w:pPr>
              <w:spacing w:before="140" w:line="182" w:lineRule="auto"/>
              <w:ind w:left="49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055" w:type="dxa"/>
            <w:vAlign w:val="top"/>
          </w:tcPr>
          <w:p w14:paraId="771373AA">
            <w:pPr>
              <w:spacing w:before="139" w:line="183" w:lineRule="auto"/>
              <w:ind w:left="48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809" w:type="dxa"/>
            <w:vAlign w:val="top"/>
          </w:tcPr>
          <w:p w14:paraId="682CBEB0">
            <w:pPr>
              <w:spacing w:before="140" w:line="182" w:lineRule="auto"/>
              <w:ind w:left="364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7</w:t>
            </w:r>
          </w:p>
        </w:tc>
      </w:tr>
      <w:tr w14:paraId="1BC46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135" w:type="dxa"/>
            <w:vAlign w:val="top"/>
          </w:tcPr>
          <w:p w14:paraId="7CD9854F">
            <w:pPr>
              <w:spacing w:before="112" w:line="219" w:lineRule="auto"/>
              <w:ind w:left="18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石楼县第七小学</w:t>
            </w:r>
          </w:p>
        </w:tc>
        <w:tc>
          <w:tcPr>
            <w:tcW w:w="1151" w:type="dxa"/>
            <w:vAlign w:val="top"/>
          </w:tcPr>
          <w:p w14:paraId="7BB1AE45">
            <w:pPr>
              <w:spacing w:before="140" w:line="183" w:lineRule="auto"/>
              <w:ind w:right="7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96.30</w:t>
            </w:r>
          </w:p>
        </w:tc>
        <w:tc>
          <w:tcPr>
            <w:tcW w:w="1151" w:type="dxa"/>
            <w:vAlign w:val="top"/>
          </w:tcPr>
          <w:p w14:paraId="1BB2EB74">
            <w:pPr>
              <w:spacing w:before="140" w:line="183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96.30</w:t>
            </w:r>
          </w:p>
        </w:tc>
        <w:tc>
          <w:tcPr>
            <w:tcW w:w="636" w:type="dxa"/>
            <w:vAlign w:val="top"/>
          </w:tcPr>
          <w:p w14:paraId="203B0EB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616A08A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Align w:val="top"/>
          </w:tcPr>
          <w:p w14:paraId="285B398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09" w:type="dxa"/>
            <w:vAlign w:val="top"/>
          </w:tcPr>
          <w:p w14:paraId="7C18F7AF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1610A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35" w:type="dxa"/>
            <w:vAlign w:val="top"/>
          </w:tcPr>
          <w:p w14:paraId="051ACB43">
            <w:pPr>
              <w:spacing w:before="112" w:line="219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  <w:highlight w:val="none"/>
              </w:rPr>
              <w:t>临时代课教师工资及“三险一金</w:t>
            </w:r>
            <w:r>
              <w:rPr>
                <w:rFonts w:ascii="宋体" w:hAnsi="宋体" w:eastAsia="宋体" w:cs="宋体"/>
                <w:color w:val="auto"/>
                <w:spacing w:val="-61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  <w:highlight w:val="none"/>
              </w:rPr>
              <w:t>”</w:t>
            </w:r>
          </w:p>
        </w:tc>
        <w:tc>
          <w:tcPr>
            <w:tcW w:w="1151" w:type="dxa"/>
            <w:vAlign w:val="top"/>
          </w:tcPr>
          <w:p w14:paraId="2408A761">
            <w:pPr>
              <w:spacing w:before="140" w:line="183" w:lineRule="auto"/>
              <w:ind w:right="7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76.53</w:t>
            </w:r>
          </w:p>
        </w:tc>
        <w:tc>
          <w:tcPr>
            <w:tcW w:w="1151" w:type="dxa"/>
            <w:vAlign w:val="top"/>
          </w:tcPr>
          <w:p w14:paraId="7BFFB606">
            <w:pPr>
              <w:spacing w:before="140" w:line="183" w:lineRule="auto"/>
              <w:ind w:right="6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76.53</w:t>
            </w:r>
          </w:p>
        </w:tc>
        <w:tc>
          <w:tcPr>
            <w:tcW w:w="636" w:type="dxa"/>
            <w:vAlign w:val="top"/>
          </w:tcPr>
          <w:p w14:paraId="5ED7EBE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4F16FAC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Align w:val="top"/>
          </w:tcPr>
          <w:p w14:paraId="43E1FB1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09" w:type="dxa"/>
            <w:vAlign w:val="top"/>
          </w:tcPr>
          <w:p w14:paraId="5E809157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640F8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135" w:type="dxa"/>
            <w:vAlign w:val="top"/>
          </w:tcPr>
          <w:p w14:paraId="1520474A">
            <w:pPr>
              <w:spacing w:before="5" w:line="209" w:lineRule="auto"/>
              <w:ind w:left="37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2023年秋季学期地方教材-石财预</w:t>
            </w:r>
          </w:p>
          <w:p w14:paraId="21877460">
            <w:pPr>
              <w:spacing w:line="207" w:lineRule="auto"/>
              <w:ind w:left="3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[2024]3-20号</w:t>
            </w:r>
          </w:p>
        </w:tc>
        <w:tc>
          <w:tcPr>
            <w:tcW w:w="1151" w:type="dxa"/>
            <w:vAlign w:val="top"/>
          </w:tcPr>
          <w:p w14:paraId="2395F5C1">
            <w:pPr>
              <w:spacing w:before="140" w:line="184" w:lineRule="auto"/>
              <w:ind w:right="1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7.16</w:t>
            </w:r>
          </w:p>
        </w:tc>
        <w:tc>
          <w:tcPr>
            <w:tcW w:w="1151" w:type="dxa"/>
            <w:vAlign w:val="top"/>
          </w:tcPr>
          <w:p w14:paraId="5AC66A35">
            <w:pPr>
              <w:spacing w:before="140" w:line="18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7.16</w:t>
            </w:r>
          </w:p>
        </w:tc>
        <w:tc>
          <w:tcPr>
            <w:tcW w:w="636" w:type="dxa"/>
            <w:vAlign w:val="top"/>
          </w:tcPr>
          <w:p w14:paraId="18B1EF7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3BD0F619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Align w:val="top"/>
          </w:tcPr>
          <w:p w14:paraId="2A93D5F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09" w:type="dxa"/>
            <w:vAlign w:val="top"/>
          </w:tcPr>
          <w:p w14:paraId="7F19DB69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F4FA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35" w:type="dxa"/>
            <w:vAlign w:val="top"/>
          </w:tcPr>
          <w:p w14:paraId="4D54CD26">
            <w:pPr>
              <w:spacing w:before="5" w:line="209" w:lineRule="auto"/>
              <w:ind w:left="371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2023年春季地方教材（石财预</w:t>
            </w:r>
          </w:p>
          <w:p w14:paraId="395311D0">
            <w:pPr>
              <w:spacing w:line="206" w:lineRule="auto"/>
              <w:ind w:left="3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highlight w:val="none"/>
              </w:rPr>
              <w:t>[2024]3-19号）</w:t>
            </w:r>
          </w:p>
        </w:tc>
        <w:tc>
          <w:tcPr>
            <w:tcW w:w="1151" w:type="dxa"/>
            <w:vAlign w:val="top"/>
          </w:tcPr>
          <w:p w14:paraId="33DF1129">
            <w:pPr>
              <w:spacing w:before="141" w:line="184" w:lineRule="auto"/>
              <w:ind w:right="1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7.61</w:t>
            </w:r>
          </w:p>
        </w:tc>
        <w:tc>
          <w:tcPr>
            <w:tcW w:w="1151" w:type="dxa"/>
            <w:vAlign w:val="top"/>
          </w:tcPr>
          <w:p w14:paraId="61B06046">
            <w:pPr>
              <w:spacing w:before="141" w:line="184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7.61</w:t>
            </w:r>
          </w:p>
        </w:tc>
        <w:tc>
          <w:tcPr>
            <w:tcW w:w="636" w:type="dxa"/>
            <w:vAlign w:val="top"/>
          </w:tcPr>
          <w:p w14:paraId="41E4359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7C793A55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Align w:val="top"/>
          </w:tcPr>
          <w:p w14:paraId="36889E8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09" w:type="dxa"/>
            <w:vAlign w:val="top"/>
          </w:tcPr>
          <w:p w14:paraId="41788820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3C502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135" w:type="dxa"/>
            <w:vAlign w:val="top"/>
          </w:tcPr>
          <w:p w14:paraId="3983C570">
            <w:pPr>
              <w:spacing w:before="115" w:line="219" w:lineRule="auto"/>
              <w:ind w:left="36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  <w:highlight w:val="none"/>
              </w:rPr>
              <w:t>业务费石财预[2024]8号</w:t>
            </w:r>
          </w:p>
        </w:tc>
        <w:tc>
          <w:tcPr>
            <w:tcW w:w="1151" w:type="dxa"/>
            <w:vAlign w:val="top"/>
          </w:tcPr>
          <w:p w14:paraId="6A4AE2CF">
            <w:pPr>
              <w:spacing w:before="143" w:line="183" w:lineRule="auto"/>
              <w:ind w:right="1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5.00</w:t>
            </w:r>
          </w:p>
        </w:tc>
        <w:tc>
          <w:tcPr>
            <w:tcW w:w="1151" w:type="dxa"/>
            <w:vAlign w:val="top"/>
          </w:tcPr>
          <w:p w14:paraId="14A9D12E">
            <w:pPr>
              <w:spacing w:before="143" w:line="183" w:lineRule="auto"/>
              <w:jc w:val="righ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5.00</w:t>
            </w:r>
          </w:p>
        </w:tc>
        <w:tc>
          <w:tcPr>
            <w:tcW w:w="636" w:type="dxa"/>
            <w:vAlign w:val="top"/>
          </w:tcPr>
          <w:p w14:paraId="4494692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79" w:type="dxa"/>
            <w:vAlign w:val="top"/>
          </w:tcPr>
          <w:p w14:paraId="141D8DA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Align w:val="top"/>
          </w:tcPr>
          <w:p w14:paraId="4BDCB0AC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809" w:type="dxa"/>
            <w:vAlign w:val="top"/>
          </w:tcPr>
          <w:p w14:paraId="2251DAF5">
            <w:pPr>
              <w:pStyle w:val="6"/>
              <w:rPr>
                <w:color w:val="auto"/>
                <w:highlight w:val="none"/>
              </w:rPr>
            </w:pPr>
          </w:p>
        </w:tc>
      </w:tr>
    </w:tbl>
    <w:p w14:paraId="472B07EA">
      <w:pPr>
        <w:rPr>
          <w:rFonts w:ascii="Arial"/>
          <w:color w:val="auto"/>
          <w:sz w:val="21"/>
          <w:highlight w:val="none"/>
        </w:rPr>
      </w:pPr>
    </w:p>
    <w:p w14:paraId="1A5BB223"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footerReference r:id="rId21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0160718B">
      <w:pPr>
        <w:spacing w:before="11"/>
        <w:rPr>
          <w:color w:val="auto"/>
          <w:highlight w:val="none"/>
        </w:rPr>
      </w:pPr>
    </w:p>
    <w:p w14:paraId="16C66AF5">
      <w:pPr>
        <w:spacing w:before="10"/>
        <w:rPr>
          <w:color w:val="auto"/>
          <w:highlight w:val="none"/>
        </w:rPr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8"/>
        <w:gridCol w:w="1139"/>
        <w:gridCol w:w="1259"/>
        <w:gridCol w:w="1211"/>
        <w:gridCol w:w="1349"/>
      </w:tblGrid>
      <w:tr w14:paraId="307F1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A31408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AF636C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0BCF0A4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F251B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BD63D3E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预算公开表13</w:t>
            </w:r>
          </w:p>
        </w:tc>
      </w:tr>
      <w:tr w14:paraId="313BB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4682DA7">
            <w:pPr>
              <w:spacing w:before="92" w:line="219" w:lineRule="auto"/>
              <w:ind w:left="2591"/>
              <w:outlineLvl w:val="1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63" w:name="bookmark18"/>
            <w:bookmarkEnd w:id="63"/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  <w:highlight w:val="none"/>
              </w:rPr>
              <w:t>2024年项目支出预算表（上年结转）</w:t>
            </w:r>
          </w:p>
        </w:tc>
      </w:tr>
      <w:tr w14:paraId="1DF4C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667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F779FC5">
            <w:pPr>
              <w:spacing w:before="129" w:line="227" w:lineRule="auto"/>
              <w:ind w:left="11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5"/>
                <w:szCs w:val="15"/>
                <w:highlight w:val="none"/>
              </w:rPr>
              <w:t>单位名称：石楼县第七小学</w:t>
            </w: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4C7244D">
            <w:pPr>
              <w:spacing w:before="129" w:line="227" w:lineRule="auto"/>
              <w:ind w:right="5"/>
              <w:jc w:val="righ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</w:rPr>
              <w:t>单位：万元</w:t>
            </w:r>
          </w:p>
        </w:tc>
      </w:tr>
      <w:tr w14:paraId="0A39E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Merge w:val="restart"/>
            <w:tcBorders>
              <w:bottom w:val="nil"/>
            </w:tcBorders>
            <w:vAlign w:val="top"/>
          </w:tcPr>
          <w:p w14:paraId="773C2664">
            <w:pPr>
              <w:pStyle w:val="6"/>
              <w:spacing w:line="265" w:lineRule="auto"/>
              <w:rPr>
                <w:color w:val="auto"/>
                <w:highlight w:val="none"/>
              </w:rPr>
            </w:pPr>
          </w:p>
          <w:p w14:paraId="03DBE92F">
            <w:pPr>
              <w:spacing w:before="59" w:line="220" w:lineRule="auto"/>
              <w:ind w:left="1668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43E66360">
            <w:pPr>
              <w:pStyle w:val="6"/>
              <w:spacing w:line="265" w:lineRule="auto"/>
              <w:rPr>
                <w:color w:val="auto"/>
                <w:highlight w:val="none"/>
              </w:rPr>
            </w:pPr>
          </w:p>
          <w:p w14:paraId="13D32DA0">
            <w:pPr>
              <w:spacing w:before="59" w:line="221" w:lineRule="auto"/>
              <w:ind w:left="38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3819" w:type="dxa"/>
            <w:gridSpan w:val="3"/>
            <w:vAlign w:val="top"/>
          </w:tcPr>
          <w:p w14:paraId="056B86E5">
            <w:pPr>
              <w:spacing w:before="110" w:line="219" w:lineRule="auto"/>
              <w:ind w:left="1277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2024年财政拨款</w:t>
            </w:r>
          </w:p>
        </w:tc>
      </w:tr>
      <w:tr w14:paraId="566F6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Merge w:val="continue"/>
            <w:tcBorders>
              <w:top w:val="nil"/>
            </w:tcBorders>
            <w:vAlign w:val="top"/>
          </w:tcPr>
          <w:p w14:paraId="2AE5423B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3B48E0C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59" w:type="dxa"/>
            <w:vAlign w:val="top"/>
          </w:tcPr>
          <w:p w14:paraId="1A1C5AD4">
            <w:pPr>
              <w:spacing w:before="111" w:line="219" w:lineRule="auto"/>
              <w:ind w:left="90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一般公共预算</w:t>
            </w:r>
          </w:p>
        </w:tc>
        <w:tc>
          <w:tcPr>
            <w:tcW w:w="1211" w:type="dxa"/>
            <w:vAlign w:val="top"/>
          </w:tcPr>
          <w:p w14:paraId="024652BA">
            <w:pPr>
              <w:spacing w:before="3" w:line="209" w:lineRule="auto"/>
              <w:ind w:left="426" w:right="154" w:hanging="27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政府性基金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8"/>
                <w:szCs w:val="18"/>
                <w:highlight w:val="none"/>
              </w:rPr>
              <w:t>预算</w:t>
            </w:r>
          </w:p>
        </w:tc>
        <w:tc>
          <w:tcPr>
            <w:tcW w:w="1349" w:type="dxa"/>
            <w:vAlign w:val="top"/>
          </w:tcPr>
          <w:p w14:paraId="35FFFF61">
            <w:pPr>
              <w:spacing w:before="3" w:line="209" w:lineRule="auto"/>
              <w:ind w:left="313" w:right="315" w:firstLine="1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18"/>
                <w:szCs w:val="18"/>
                <w:highlight w:val="none"/>
              </w:rPr>
              <w:t>国有资本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  <w:highlight w:val="none"/>
              </w:rPr>
              <w:t>经营预算</w:t>
            </w:r>
          </w:p>
        </w:tc>
      </w:tr>
      <w:tr w14:paraId="72C33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Align w:val="top"/>
          </w:tcPr>
          <w:p w14:paraId="4F4233E3">
            <w:pPr>
              <w:spacing w:before="139" w:line="184" w:lineRule="auto"/>
              <w:ind w:left="199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39" w:type="dxa"/>
            <w:vAlign w:val="top"/>
          </w:tcPr>
          <w:p w14:paraId="45B8F952">
            <w:pPr>
              <w:spacing w:before="140" w:line="183" w:lineRule="auto"/>
              <w:ind w:left="526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259" w:type="dxa"/>
            <w:vAlign w:val="top"/>
          </w:tcPr>
          <w:p w14:paraId="136E8D7C">
            <w:pPr>
              <w:spacing w:before="140" w:line="183" w:lineRule="auto"/>
              <w:ind w:left="589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11" w:type="dxa"/>
            <w:vAlign w:val="top"/>
          </w:tcPr>
          <w:p w14:paraId="3CF1FCA3">
            <w:pPr>
              <w:spacing w:before="140" w:line="183" w:lineRule="auto"/>
              <w:ind w:left="562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349" w:type="dxa"/>
            <w:vAlign w:val="top"/>
          </w:tcPr>
          <w:p w14:paraId="098002F7">
            <w:pPr>
              <w:spacing w:before="141" w:line="182" w:lineRule="auto"/>
              <w:ind w:left="633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5</w:t>
            </w:r>
          </w:p>
        </w:tc>
      </w:tr>
      <w:tr w14:paraId="556D1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Align w:val="top"/>
          </w:tcPr>
          <w:p w14:paraId="3DA22D9F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139" w:type="dxa"/>
            <w:vAlign w:val="top"/>
          </w:tcPr>
          <w:p w14:paraId="6173960E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59" w:type="dxa"/>
            <w:vAlign w:val="top"/>
          </w:tcPr>
          <w:p w14:paraId="502F0647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11" w:type="dxa"/>
            <w:vAlign w:val="top"/>
          </w:tcPr>
          <w:p w14:paraId="1486F47A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9" w:type="dxa"/>
            <w:vAlign w:val="top"/>
          </w:tcPr>
          <w:p w14:paraId="6ECD5A1E">
            <w:pPr>
              <w:pStyle w:val="6"/>
              <w:rPr>
                <w:color w:val="auto"/>
                <w:highlight w:val="none"/>
              </w:rPr>
            </w:pPr>
          </w:p>
        </w:tc>
      </w:tr>
      <w:tr w14:paraId="2DADD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8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0BEF2CB">
            <w:pPr>
              <w:spacing w:before="113" w:line="219" w:lineRule="auto"/>
              <w:ind w:left="5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highlight w:val="none"/>
              </w:rPr>
              <w:t>注：本表无数据</w:t>
            </w:r>
          </w:p>
        </w:tc>
        <w:tc>
          <w:tcPr>
            <w:tcW w:w="113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0A06D76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73805F0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211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036193">
            <w:pPr>
              <w:pStyle w:val="6"/>
              <w:rPr>
                <w:color w:val="auto"/>
                <w:highlight w:val="none"/>
              </w:rPr>
            </w:pPr>
          </w:p>
        </w:tc>
        <w:tc>
          <w:tcPr>
            <w:tcW w:w="134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49B6D77">
            <w:pPr>
              <w:pStyle w:val="6"/>
              <w:rPr>
                <w:color w:val="auto"/>
                <w:highlight w:val="none"/>
              </w:rPr>
            </w:pPr>
          </w:p>
        </w:tc>
      </w:tr>
    </w:tbl>
    <w:p w14:paraId="433BF67C">
      <w:pPr>
        <w:rPr>
          <w:rFonts w:ascii="Arial"/>
          <w:color w:val="auto"/>
          <w:sz w:val="21"/>
          <w:highlight w:val="none"/>
        </w:rPr>
      </w:pPr>
    </w:p>
    <w:p w14:paraId="2EC3EF2A">
      <w:pPr>
        <w:rPr>
          <w:rFonts w:ascii="Arial" w:hAnsi="Arial" w:eastAsia="Arial" w:cs="Arial"/>
          <w:color w:val="auto"/>
          <w:sz w:val="21"/>
          <w:szCs w:val="21"/>
          <w:highlight w:val="none"/>
        </w:rPr>
        <w:sectPr>
          <w:footerReference r:id="rId22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174A6145">
      <w:pPr>
        <w:spacing w:line="305" w:lineRule="auto"/>
        <w:rPr>
          <w:rFonts w:ascii="Arial"/>
          <w:color w:val="auto"/>
          <w:sz w:val="21"/>
          <w:highlight w:val="none"/>
        </w:rPr>
      </w:pPr>
    </w:p>
    <w:p w14:paraId="390E5213">
      <w:pPr>
        <w:spacing w:line="306" w:lineRule="auto"/>
        <w:rPr>
          <w:rFonts w:ascii="Arial"/>
          <w:color w:val="auto"/>
          <w:sz w:val="21"/>
          <w:highlight w:val="none"/>
        </w:rPr>
      </w:pPr>
    </w:p>
    <w:p w14:paraId="6092D86A">
      <w:pPr>
        <w:spacing w:before="81" w:line="222" w:lineRule="auto"/>
        <w:ind w:left="3268"/>
        <w:outlineLvl w:val="0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64" w:name="bookmark19"/>
      <w:bookmarkEnd w:id="64"/>
      <w:r>
        <w:rPr>
          <w:rFonts w:ascii="黑体" w:hAnsi="黑体" w:eastAsia="黑体" w:cs="黑体"/>
          <w:color w:val="auto"/>
          <w:spacing w:val="1"/>
          <w:sz w:val="25"/>
          <w:szCs w:val="25"/>
          <w:highlight w:val="none"/>
        </w:rPr>
        <w:t>第三部分 2024年度单位预算情况说明</w:t>
      </w:r>
    </w:p>
    <w:p w14:paraId="103E0DD2">
      <w:pPr>
        <w:spacing w:line="300" w:lineRule="auto"/>
        <w:rPr>
          <w:rFonts w:ascii="Arial"/>
          <w:color w:val="auto"/>
          <w:sz w:val="21"/>
          <w:highlight w:val="none"/>
        </w:rPr>
      </w:pPr>
    </w:p>
    <w:p w14:paraId="46951BC7">
      <w:pPr>
        <w:spacing w:before="81" w:line="223" w:lineRule="auto"/>
        <w:ind w:left="698"/>
        <w:outlineLvl w:val="1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65" w:name="bookmark20"/>
      <w:bookmarkEnd w:id="65"/>
      <w:r>
        <w:rPr>
          <w:rFonts w:ascii="黑体" w:hAnsi="黑体" w:eastAsia="黑体" w:cs="黑体"/>
          <w:color w:val="auto"/>
          <w:spacing w:val="1"/>
          <w:sz w:val="25"/>
          <w:szCs w:val="25"/>
          <w:highlight w:val="none"/>
        </w:rPr>
        <w:t>一、单位预算收支数据变动情况及原因</w:t>
      </w:r>
    </w:p>
    <w:p w14:paraId="0F36ABE2">
      <w:pPr>
        <w:spacing w:before="128" w:line="315" w:lineRule="auto"/>
        <w:ind w:left="706" w:right="805" w:firstLine="499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2024年度石楼县第七小学预算收入总计</w:t>
      </w:r>
      <w:r>
        <w:rPr>
          <w:rFonts w:hint="eastAsia" w:ascii="仿宋" w:hAnsi="仿宋" w:eastAsia="仿宋" w:cs="仿宋"/>
          <w:color w:val="auto"/>
          <w:spacing w:val="1"/>
          <w:sz w:val="25"/>
          <w:szCs w:val="25"/>
          <w:highlight w:val="none"/>
          <w:lang w:val="en-US" w:eastAsia="zh-CN"/>
        </w:rPr>
        <w:t>650.93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万元，其中：本年收入</w:t>
      </w:r>
      <w:r>
        <w:rPr>
          <w:rFonts w:hint="eastAsia" w:ascii="仿宋" w:hAnsi="仿宋" w:eastAsia="仿宋" w:cs="仿宋"/>
          <w:color w:val="auto"/>
          <w:spacing w:val="1"/>
          <w:sz w:val="25"/>
          <w:szCs w:val="25"/>
          <w:highlight w:val="none"/>
          <w:lang w:val="en-US" w:eastAsia="zh-CN"/>
        </w:rPr>
        <w:t>650.93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万</w:t>
      </w:r>
      <w:r>
        <w:rPr>
          <w:rFonts w:ascii="仿宋" w:hAnsi="仿宋" w:eastAsia="仿宋" w:cs="仿宋"/>
          <w:color w:val="auto"/>
          <w:spacing w:val="6"/>
          <w:sz w:val="25"/>
          <w:szCs w:val="25"/>
          <w:highlight w:val="none"/>
        </w:rPr>
        <w:t xml:space="preserve">  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元，上年结转0万元，</w:t>
      </w:r>
      <w:r>
        <w:rPr>
          <w:rFonts w:ascii="仿宋" w:hAnsi="仿宋" w:eastAsia="仿宋" w:cs="仿宋"/>
          <w:color w:val="auto"/>
          <w:spacing w:val="-60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比上年增加</w:t>
      </w:r>
      <w:r>
        <w:rPr>
          <w:rFonts w:hint="eastAsia" w:ascii="仿宋" w:hAnsi="仿宋" w:eastAsia="仿宋" w:cs="仿宋"/>
          <w:color w:val="auto"/>
          <w:spacing w:val="-1"/>
          <w:sz w:val="25"/>
          <w:szCs w:val="25"/>
          <w:highlight w:val="none"/>
          <w:lang w:val="en-US" w:eastAsia="zh-CN"/>
        </w:rPr>
        <w:t>176.25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万元</w:t>
      </w:r>
      <w:r>
        <w:rPr>
          <w:rFonts w:ascii="仿宋" w:hAnsi="仿宋" w:eastAsia="仿宋" w:cs="仿宋"/>
          <w:color w:val="auto"/>
          <w:spacing w:val="43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，增长</w:t>
      </w:r>
      <w:r>
        <w:rPr>
          <w:rFonts w:hint="eastAsia" w:ascii="仿宋" w:hAnsi="仿宋" w:eastAsia="仿宋" w:cs="仿宋"/>
          <w:color w:val="auto"/>
          <w:spacing w:val="-1"/>
          <w:sz w:val="25"/>
          <w:szCs w:val="25"/>
          <w:highlight w:val="none"/>
          <w:lang w:val="en-US" w:eastAsia="zh-CN"/>
        </w:rPr>
        <w:t>37.13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%，主要原因是教育支出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增加、社会保障和就业支出增加、卫生健康支出增加、住房保障支出增加。本年度</w:t>
      </w:r>
      <w:r>
        <w:rPr>
          <w:rFonts w:ascii="仿宋" w:hAnsi="仿宋" w:eastAsia="仿宋" w:cs="仿宋"/>
          <w:color w:val="auto"/>
          <w:spacing w:val="9"/>
          <w:sz w:val="25"/>
          <w:szCs w:val="25"/>
          <w:highlight w:val="none"/>
        </w:rPr>
        <w:t xml:space="preserve"> 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增加了三险一金教师人员经费。；本年单位预算支出总计</w:t>
      </w:r>
      <w:r>
        <w:rPr>
          <w:rFonts w:hint="eastAsia" w:ascii="仿宋" w:hAnsi="仿宋" w:eastAsia="仿宋" w:cs="仿宋"/>
          <w:color w:val="auto"/>
          <w:spacing w:val="1"/>
          <w:sz w:val="25"/>
          <w:szCs w:val="25"/>
          <w:highlight w:val="none"/>
          <w:lang w:val="en-US" w:eastAsia="zh-CN"/>
        </w:rPr>
        <w:t>650.93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万元，其中：本年</w:t>
      </w:r>
      <w:r>
        <w:rPr>
          <w:rFonts w:ascii="仿宋" w:hAnsi="仿宋" w:eastAsia="仿宋" w:cs="仿宋"/>
          <w:color w:val="auto"/>
          <w:spacing w:val="7"/>
          <w:sz w:val="25"/>
          <w:szCs w:val="25"/>
          <w:highlight w:val="none"/>
        </w:rPr>
        <w:t xml:space="preserve">  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预算安排</w:t>
      </w:r>
      <w:r>
        <w:rPr>
          <w:rFonts w:hint="eastAsia" w:ascii="仿宋" w:hAnsi="仿宋" w:eastAsia="仿宋" w:cs="仿宋"/>
          <w:color w:val="auto"/>
          <w:sz w:val="25"/>
          <w:szCs w:val="25"/>
          <w:highlight w:val="none"/>
          <w:lang w:val="en-US" w:eastAsia="zh-CN"/>
        </w:rPr>
        <w:t>650.93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万元，上年结转0万元，</w:t>
      </w:r>
      <w:r>
        <w:rPr>
          <w:rFonts w:ascii="仿宋" w:hAnsi="仿宋" w:eastAsia="仿宋" w:cs="仿宋"/>
          <w:color w:val="auto"/>
          <w:spacing w:val="-64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比上年增加</w:t>
      </w:r>
      <w:r>
        <w:rPr>
          <w:rFonts w:hint="eastAsia" w:ascii="仿宋" w:hAnsi="仿宋" w:eastAsia="仿宋" w:cs="仿宋"/>
          <w:color w:val="auto"/>
          <w:sz w:val="25"/>
          <w:szCs w:val="25"/>
          <w:highlight w:val="none"/>
          <w:lang w:val="en-US" w:eastAsia="zh-CN"/>
        </w:rPr>
        <w:t>176.25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万元，增长</w:t>
      </w:r>
      <w:r>
        <w:rPr>
          <w:rFonts w:hint="eastAsia" w:ascii="仿宋" w:hAnsi="仿宋" w:eastAsia="仿宋" w:cs="仿宋"/>
          <w:color w:val="auto"/>
          <w:sz w:val="25"/>
          <w:szCs w:val="25"/>
          <w:highlight w:val="none"/>
          <w:lang w:val="en-US" w:eastAsia="zh-CN"/>
        </w:rPr>
        <w:t>37.13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%，主要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原因是教育支出增加、社会保障和就业支出增加、卫生健康支出增加、住房保障支</w:t>
      </w:r>
      <w:r>
        <w:rPr>
          <w:rFonts w:ascii="仿宋" w:hAnsi="仿宋" w:eastAsia="仿宋" w:cs="仿宋"/>
          <w:color w:val="auto"/>
          <w:spacing w:val="9"/>
          <w:sz w:val="25"/>
          <w:szCs w:val="25"/>
          <w:highlight w:val="none"/>
        </w:rPr>
        <w:t xml:space="preserve"> 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出增加。本年度增加了三险一金教师人员经费。</w:t>
      </w:r>
    </w:p>
    <w:p w14:paraId="6EDE9E54">
      <w:pPr>
        <w:spacing w:before="41" w:line="222" w:lineRule="auto"/>
        <w:ind w:left="698"/>
        <w:outlineLvl w:val="1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66" w:name="bookmark21"/>
      <w:bookmarkEnd w:id="66"/>
      <w:r>
        <w:rPr>
          <w:rFonts w:ascii="黑体" w:hAnsi="黑体" w:eastAsia="黑体" w:cs="黑体"/>
          <w:color w:val="auto"/>
          <w:sz w:val="25"/>
          <w:szCs w:val="25"/>
          <w:highlight w:val="none"/>
        </w:rPr>
        <w:t>二、收入预算情况说明</w:t>
      </w:r>
    </w:p>
    <w:p w14:paraId="3CF5AC08">
      <w:pPr>
        <w:spacing w:before="129" w:line="311" w:lineRule="auto"/>
        <w:ind w:left="706" w:right="850" w:firstLine="499"/>
        <w:jc w:val="both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2024年度石楼县第七小学预算收入</w:t>
      </w:r>
      <w:r>
        <w:rPr>
          <w:rFonts w:hint="eastAsia" w:ascii="仿宋" w:hAnsi="仿宋" w:eastAsia="仿宋" w:cs="仿宋"/>
          <w:color w:val="auto"/>
          <w:spacing w:val="1"/>
          <w:sz w:val="25"/>
          <w:szCs w:val="25"/>
          <w:highlight w:val="none"/>
          <w:lang w:val="en-US" w:eastAsia="zh-CN"/>
        </w:rPr>
        <w:t>650.93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万元，主要包括一般公共预算拨款收</w:t>
      </w:r>
      <w:r>
        <w:rPr>
          <w:rFonts w:ascii="仿宋" w:hAnsi="仿宋" w:eastAsia="仿宋" w:cs="仿宋"/>
          <w:color w:val="auto"/>
          <w:spacing w:val="16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2"/>
          <w:sz w:val="25"/>
          <w:szCs w:val="25"/>
          <w:highlight w:val="none"/>
        </w:rPr>
        <w:t>入</w:t>
      </w:r>
      <w:r>
        <w:rPr>
          <w:rFonts w:hint="eastAsia" w:ascii="仿宋" w:hAnsi="仿宋" w:eastAsia="仿宋" w:cs="仿宋"/>
          <w:color w:val="auto"/>
          <w:spacing w:val="-2"/>
          <w:sz w:val="25"/>
          <w:szCs w:val="25"/>
          <w:highlight w:val="none"/>
          <w:lang w:val="en-US" w:eastAsia="zh-CN"/>
        </w:rPr>
        <w:t>650.93</w:t>
      </w:r>
      <w:r>
        <w:rPr>
          <w:rFonts w:ascii="仿宋" w:hAnsi="仿宋" w:eastAsia="仿宋" w:cs="仿宋"/>
          <w:color w:val="auto"/>
          <w:spacing w:val="-2"/>
          <w:sz w:val="25"/>
          <w:szCs w:val="25"/>
          <w:highlight w:val="none"/>
        </w:rPr>
        <w:t>万元，</w:t>
      </w:r>
      <w:r>
        <w:rPr>
          <w:rFonts w:ascii="仿宋" w:hAnsi="仿宋" w:eastAsia="仿宋" w:cs="仿宋"/>
          <w:color w:val="auto"/>
          <w:spacing w:val="-64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2"/>
          <w:sz w:val="25"/>
          <w:szCs w:val="25"/>
          <w:highlight w:val="none"/>
        </w:rPr>
        <w:t>占100.00%；政府</w:t>
      </w:r>
      <w:r>
        <w:rPr>
          <w:rFonts w:ascii="仿宋" w:hAnsi="仿宋" w:eastAsia="仿宋" w:cs="仿宋"/>
          <w:color w:val="auto"/>
          <w:spacing w:val="-3"/>
          <w:sz w:val="25"/>
          <w:szCs w:val="25"/>
          <w:highlight w:val="none"/>
        </w:rPr>
        <w:t>性基金预算拨款收入0万元，</w:t>
      </w:r>
      <w:r>
        <w:rPr>
          <w:rFonts w:ascii="仿宋" w:hAnsi="仿宋" w:eastAsia="仿宋" w:cs="仿宋"/>
          <w:color w:val="auto"/>
          <w:spacing w:val="-63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25"/>
          <w:szCs w:val="25"/>
          <w:highlight w:val="none"/>
        </w:rPr>
        <w:t>占0%；</w:t>
      </w:r>
      <w:r>
        <w:rPr>
          <w:rFonts w:ascii="仿宋" w:hAnsi="仿宋" w:eastAsia="仿宋" w:cs="仿宋"/>
          <w:color w:val="auto"/>
          <w:spacing w:val="-71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25"/>
          <w:szCs w:val="25"/>
          <w:highlight w:val="none"/>
        </w:rPr>
        <w:t>国有资本经营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25"/>
          <w:szCs w:val="25"/>
          <w:highlight w:val="none"/>
        </w:rPr>
        <w:t>预算拨款收入0万元，</w:t>
      </w:r>
      <w:r>
        <w:rPr>
          <w:rFonts w:ascii="仿宋" w:hAnsi="仿宋" w:eastAsia="仿宋" w:cs="仿宋"/>
          <w:color w:val="auto"/>
          <w:spacing w:val="-50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25"/>
          <w:szCs w:val="25"/>
          <w:highlight w:val="none"/>
        </w:rPr>
        <w:t>占0%；财政专户管理资金收入0万元，</w:t>
      </w:r>
      <w:r>
        <w:rPr>
          <w:rFonts w:ascii="仿宋" w:hAnsi="仿宋" w:eastAsia="仿宋" w:cs="仿宋"/>
          <w:color w:val="auto"/>
          <w:spacing w:val="-64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25"/>
          <w:szCs w:val="25"/>
          <w:highlight w:val="none"/>
        </w:rPr>
        <w:t>占0%；单位资金0万元，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4"/>
          <w:sz w:val="25"/>
          <w:szCs w:val="25"/>
          <w:highlight w:val="none"/>
        </w:rPr>
        <w:t>占0%；上年结转0万元，</w:t>
      </w:r>
      <w:r>
        <w:rPr>
          <w:rFonts w:ascii="仿宋" w:hAnsi="仿宋" w:eastAsia="仿宋" w:cs="仿宋"/>
          <w:color w:val="auto"/>
          <w:spacing w:val="-54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4"/>
          <w:sz w:val="25"/>
          <w:szCs w:val="25"/>
          <w:highlight w:val="none"/>
        </w:rPr>
        <w:t>占0%。</w:t>
      </w:r>
    </w:p>
    <w:p w14:paraId="5CC9BA02">
      <w:pPr>
        <w:spacing w:line="385" w:lineRule="auto"/>
        <w:rPr>
          <w:rFonts w:ascii="Arial"/>
          <w:color w:val="auto"/>
          <w:sz w:val="21"/>
          <w:highlight w:val="none"/>
        </w:rPr>
      </w:pPr>
    </w:p>
    <w:p w14:paraId="2E2511E9">
      <w:pPr>
        <w:spacing w:line="3266" w:lineRule="exact"/>
        <w:ind w:firstLine="2804"/>
        <w:rPr>
          <w:color w:val="auto"/>
          <w:highlight w:val="none"/>
        </w:rPr>
      </w:pPr>
      <w:r>
        <w:rPr>
          <w:color w:val="auto"/>
          <w:position w:val="-65"/>
          <w:highlight w:val="none"/>
        </w:rPr>
        <w:drawing>
          <wp:inline distT="0" distB="0" distL="0" distR="0">
            <wp:extent cx="2608580" cy="20732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09084" cy="20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A2C44">
      <w:pPr>
        <w:spacing w:line="314" w:lineRule="auto"/>
        <w:rPr>
          <w:rFonts w:ascii="Arial"/>
          <w:color w:val="auto"/>
          <w:sz w:val="21"/>
          <w:highlight w:val="none"/>
        </w:rPr>
      </w:pPr>
    </w:p>
    <w:p w14:paraId="5256C277">
      <w:pPr>
        <w:spacing w:line="314" w:lineRule="auto"/>
        <w:rPr>
          <w:rFonts w:ascii="Arial"/>
          <w:color w:val="auto"/>
          <w:sz w:val="21"/>
          <w:highlight w:val="none"/>
        </w:rPr>
      </w:pPr>
    </w:p>
    <w:p w14:paraId="0703F146">
      <w:pPr>
        <w:spacing w:before="81" w:line="222" w:lineRule="auto"/>
        <w:ind w:left="699"/>
        <w:outlineLvl w:val="1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67" w:name="bookmark22"/>
      <w:bookmarkEnd w:id="67"/>
      <w:r>
        <w:rPr>
          <w:rFonts w:ascii="黑体" w:hAnsi="黑体" w:eastAsia="黑体" w:cs="黑体"/>
          <w:color w:val="auto"/>
          <w:sz w:val="25"/>
          <w:szCs w:val="25"/>
          <w:highlight w:val="none"/>
        </w:rPr>
        <w:t>三、支出预算情况说明</w:t>
      </w:r>
    </w:p>
    <w:p w14:paraId="673A56C5">
      <w:pPr>
        <w:spacing w:before="132" w:line="304" w:lineRule="auto"/>
        <w:ind w:left="750" w:right="988" w:firstLine="455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2024年度石楼县第七小学支出预算</w:t>
      </w:r>
      <w:r>
        <w:rPr>
          <w:rFonts w:hint="eastAsia" w:ascii="仿宋" w:hAnsi="仿宋" w:eastAsia="仿宋" w:cs="仿宋"/>
          <w:color w:val="auto"/>
          <w:sz w:val="25"/>
          <w:szCs w:val="25"/>
          <w:highlight w:val="none"/>
          <w:lang w:val="en-US" w:eastAsia="zh-CN"/>
        </w:rPr>
        <w:t>650.93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万元，其中：基本支出</w:t>
      </w:r>
      <w:r>
        <w:rPr>
          <w:rFonts w:hint="eastAsia" w:ascii="仿宋" w:hAnsi="仿宋" w:eastAsia="仿宋" w:cs="仿宋"/>
          <w:color w:val="auto"/>
          <w:sz w:val="25"/>
          <w:szCs w:val="25"/>
          <w:highlight w:val="none"/>
          <w:lang w:val="en-US" w:eastAsia="zh-CN"/>
        </w:rPr>
        <w:t>554.63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万元，</w:t>
      </w:r>
      <w:r>
        <w:rPr>
          <w:rFonts w:ascii="仿宋" w:hAnsi="仿宋" w:eastAsia="仿宋" w:cs="仿宋"/>
          <w:color w:val="auto"/>
          <w:spacing w:val="4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25"/>
          <w:szCs w:val="25"/>
          <w:highlight w:val="none"/>
        </w:rPr>
        <w:t>占</w:t>
      </w:r>
      <w:r>
        <w:rPr>
          <w:rFonts w:hint="eastAsia" w:ascii="仿宋" w:hAnsi="仿宋" w:eastAsia="仿宋" w:cs="仿宋"/>
          <w:color w:val="auto"/>
          <w:spacing w:val="-3"/>
          <w:sz w:val="25"/>
          <w:szCs w:val="25"/>
          <w:highlight w:val="none"/>
          <w:lang w:val="en-US" w:eastAsia="zh-CN"/>
        </w:rPr>
        <w:t>85.21</w:t>
      </w:r>
      <w:r>
        <w:rPr>
          <w:rFonts w:ascii="仿宋" w:hAnsi="仿宋" w:eastAsia="仿宋" w:cs="仿宋"/>
          <w:color w:val="auto"/>
          <w:spacing w:val="-3"/>
          <w:sz w:val="25"/>
          <w:szCs w:val="25"/>
          <w:highlight w:val="none"/>
        </w:rPr>
        <w:t>%；项目支出96.3万元，</w:t>
      </w:r>
      <w:r>
        <w:rPr>
          <w:rFonts w:ascii="仿宋" w:hAnsi="仿宋" w:eastAsia="仿宋" w:cs="仿宋"/>
          <w:color w:val="auto"/>
          <w:spacing w:val="-63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25"/>
          <w:szCs w:val="25"/>
          <w:highlight w:val="none"/>
        </w:rPr>
        <w:t>占</w:t>
      </w:r>
      <w:r>
        <w:rPr>
          <w:rFonts w:hint="eastAsia" w:ascii="仿宋" w:hAnsi="仿宋" w:eastAsia="仿宋" w:cs="仿宋"/>
          <w:color w:val="auto"/>
          <w:spacing w:val="-3"/>
          <w:sz w:val="25"/>
          <w:szCs w:val="25"/>
          <w:highlight w:val="none"/>
          <w:lang w:val="en-US" w:eastAsia="zh-CN"/>
        </w:rPr>
        <w:t>14.79</w:t>
      </w:r>
      <w:r>
        <w:rPr>
          <w:rFonts w:ascii="仿宋" w:hAnsi="仿宋" w:eastAsia="仿宋" w:cs="仿宋"/>
          <w:color w:val="auto"/>
          <w:spacing w:val="-4"/>
          <w:sz w:val="25"/>
          <w:szCs w:val="25"/>
          <w:highlight w:val="none"/>
        </w:rPr>
        <w:t>%。</w:t>
      </w:r>
    </w:p>
    <w:p w14:paraId="6DE1FDD0">
      <w:pPr>
        <w:spacing w:before="41" w:line="222" w:lineRule="auto"/>
        <w:ind w:left="714"/>
        <w:outlineLvl w:val="1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68" w:name="bookmark23"/>
      <w:bookmarkEnd w:id="68"/>
      <w:r>
        <w:rPr>
          <w:rFonts w:ascii="黑体" w:hAnsi="黑体" w:eastAsia="黑体" w:cs="黑体"/>
          <w:color w:val="auto"/>
          <w:sz w:val="25"/>
          <w:szCs w:val="25"/>
          <w:highlight w:val="none"/>
        </w:rPr>
        <w:t>四、财政拨款收支预算总体情况说明</w:t>
      </w:r>
    </w:p>
    <w:p w14:paraId="13A39B9D">
      <w:pPr>
        <w:spacing w:before="133" w:line="313" w:lineRule="auto"/>
        <w:ind w:left="706" w:right="793" w:firstLine="499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2024年度石楼县第七小学财政拨款收支总预算</w:t>
      </w:r>
      <w:r>
        <w:rPr>
          <w:rFonts w:hint="eastAsia" w:ascii="仿宋" w:hAnsi="仿宋" w:eastAsia="仿宋" w:cs="仿宋"/>
          <w:color w:val="auto"/>
          <w:spacing w:val="1"/>
          <w:sz w:val="25"/>
          <w:szCs w:val="25"/>
          <w:highlight w:val="none"/>
          <w:lang w:val="en-US" w:eastAsia="zh-CN"/>
        </w:rPr>
        <w:t>650.93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万元。其中：一般公共预</w:t>
      </w:r>
      <w:r>
        <w:rPr>
          <w:rFonts w:ascii="仿宋" w:hAnsi="仿宋" w:eastAsia="仿宋" w:cs="仿宋"/>
          <w:color w:val="auto"/>
          <w:spacing w:val="8"/>
          <w:sz w:val="25"/>
          <w:szCs w:val="25"/>
          <w:highlight w:val="none"/>
        </w:rPr>
        <w:t xml:space="preserve">  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算拨款</w:t>
      </w:r>
      <w:r>
        <w:rPr>
          <w:rFonts w:hint="eastAsia" w:ascii="仿宋" w:hAnsi="仿宋" w:eastAsia="仿宋" w:cs="仿宋"/>
          <w:color w:val="auto"/>
          <w:sz w:val="25"/>
          <w:szCs w:val="25"/>
          <w:highlight w:val="none"/>
          <w:lang w:val="en-US" w:eastAsia="zh-CN"/>
        </w:rPr>
        <w:t>650.93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万元，政府性基金预算拨款0万元，</w:t>
      </w:r>
      <w:r>
        <w:rPr>
          <w:rFonts w:ascii="仿宋" w:hAnsi="仿宋" w:eastAsia="仿宋" w:cs="仿宋"/>
          <w:color w:val="auto"/>
          <w:spacing w:val="-73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国有资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本经营预算拨款0万元。</w:t>
      </w:r>
      <w:r>
        <w:rPr>
          <w:rFonts w:ascii="仿宋" w:hAnsi="仿宋" w:eastAsia="仿宋" w:cs="仿宋"/>
          <w:color w:val="auto"/>
          <w:spacing w:val="33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其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中：当年拨款收入</w:t>
      </w:r>
      <w:r>
        <w:rPr>
          <w:rFonts w:hint="eastAsia" w:ascii="仿宋" w:hAnsi="仿宋" w:eastAsia="仿宋" w:cs="仿宋"/>
          <w:color w:val="auto"/>
          <w:spacing w:val="1"/>
          <w:sz w:val="25"/>
          <w:szCs w:val="25"/>
          <w:highlight w:val="none"/>
          <w:lang w:val="en-US" w:eastAsia="zh-CN"/>
        </w:rPr>
        <w:t>650.93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万元，上年结转收入0万元。支出包括：教育支出</w:t>
      </w:r>
      <w:r>
        <w:rPr>
          <w:rFonts w:hint="eastAsia" w:ascii="仿宋" w:hAnsi="仿宋" w:eastAsia="仿宋" w:cs="仿宋"/>
          <w:color w:val="auto"/>
          <w:spacing w:val="1"/>
          <w:sz w:val="25"/>
          <w:szCs w:val="25"/>
          <w:highlight w:val="none"/>
          <w:lang w:val="en-US" w:eastAsia="zh-CN"/>
        </w:rPr>
        <w:t>515.71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万</w:t>
      </w:r>
      <w:r>
        <w:rPr>
          <w:rFonts w:ascii="仿宋" w:hAnsi="仿宋" w:eastAsia="仿宋" w:cs="仿宋"/>
          <w:color w:val="auto"/>
          <w:spacing w:val="18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2"/>
          <w:sz w:val="25"/>
          <w:szCs w:val="25"/>
          <w:highlight w:val="none"/>
        </w:rPr>
        <w:t>元、社会保障和就业支出59.80万元、卫生健康支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出23.60万元、住房保障支出51.82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4"/>
          <w:sz w:val="25"/>
          <w:szCs w:val="25"/>
          <w:highlight w:val="none"/>
        </w:rPr>
        <w:t>万元等。</w:t>
      </w:r>
    </w:p>
    <w:p w14:paraId="4AD13FC2">
      <w:pPr>
        <w:spacing w:line="313" w:lineRule="auto"/>
        <w:rPr>
          <w:rFonts w:ascii="仿宋" w:hAnsi="仿宋" w:eastAsia="仿宋" w:cs="仿宋"/>
          <w:color w:val="auto"/>
          <w:sz w:val="25"/>
          <w:szCs w:val="25"/>
          <w:highlight w:val="none"/>
        </w:rPr>
        <w:sectPr>
          <w:footerReference r:id="rId23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5C8845DF">
      <w:pPr>
        <w:spacing w:line="361" w:lineRule="auto"/>
        <w:rPr>
          <w:rFonts w:ascii="Arial"/>
          <w:color w:val="auto"/>
          <w:sz w:val="21"/>
          <w:highlight w:val="none"/>
        </w:rPr>
      </w:pPr>
    </w:p>
    <w:p w14:paraId="252D0C6D">
      <w:pPr>
        <w:spacing w:before="81" w:line="222" w:lineRule="auto"/>
        <w:ind w:left="706"/>
        <w:outlineLvl w:val="1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69" w:name="bookmark24"/>
      <w:bookmarkEnd w:id="69"/>
      <w:r>
        <w:rPr>
          <w:rFonts w:ascii="黑体" w:hAnsi="黑体" w:eastAsia="黑体" w:cs="黑体"/>
          <w:color w:val="auto"/>
          <w:sz w:val="25"/>
          <w:szCs w:val="25"/>
          <w:highlight w:val="none"/>
        </w:rPr>
        <w:t>五、一般公共预算支出情况说明</w:t>
      </w:r>
    </w:p>
    <w:p w14:paraId="68606D7E">
      <w:pPr>
        <w:spacing w:before="131" w:line="223" w:lineRule="auto"/>
        <w:ind w:left="1212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（一）一般公共预算当年支出规模变化情况</w:t>
      </w:r>
    </w:p>
    <w:p w14:paraId="4FA457E0">
      <w:pPr>
        <w:spacing w:before="131" w:line="304" w:lineRule="auto"/>
        <w:ind w:left="708" w:right="810" w:firstLine="497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2024年度石楼县第七小学一般公共预算当年支出</w:t>
      </w:r>
      <w:r>
        <w:rPr>
          <w:rFonts w:hint="eastAsia" w:ascii="仿宋" w:hAnsi="仿宋" w:eastAsia="仿宋" w:cs="仿宋"/>
          <w:color w:val="auto"/>
          <w:spacing w:val="1"/>
          <w:sz w:val="25"/>
          <w:szCs w:val="25"/>
          <w:highlight w:val="none"/>
          <w:lang w:val="en-US" w:eastAsia="zh-CN"/>
        </w:rPr>
        <w:t>650.93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万元,比上年增加</w:t>
      </w:r>
      <w:r>
        <w:rPr>
          <w:rFonts w:hint="eastAsia" w:ascii="仿宋" w:hAnsi="仿宋" w:eastAsia="仿宋" w:cs="仿宋"/>
          <w:color w:val="auto"/>
          <w:spacing w:val="1"/>
          <w:sz w:val="25"/>
          <w:szCs w:val="25"/>
          <w:highlight w:val="none"/>
          <w:lang w:val="en-US" w:eastAsia="zh-CN"/>
        </w:rPr>
        <w:t>176.25</w:t>
      </w:r>
      <w:r>
        <w:rPr>
          <w:rFonts w:ascii="仿宋" w:hAnsi="仿宋" w:eastAsia="仿宋" w:cs="仿宋"/>
          <w:color w:val="auto"/>
          <w:spacing w:val="14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4"/>
          <w:sz w:val="25"/>
          <w:szCs w:val="25"/>
          <w:highlight w:val="none"/>
        </w:rPr>
        <w:t>万元</w:t>
      </w:r>
      <w:r>
        <w:rPr>
          <w:rFonts w:ascii="仿宋" w:hAnsi="仿宋" w:eastAsia="仿宋" w:cs="仿宋"/>
          <w:color w:val="auto"/>
          <w:spacing w:val="50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4"/>
          <w:sz w:val="25"/>
          <w:szCs w:val="25"/>
          <w:highlight w:val="none"/>
        </w:rPr>
        <w:t>，增长</w:t>
      </w:r>
      <w:r>
        <w:rPr>
          <w:rFonts w:hint="eastAsia" w:ascii="仿宋" w:hAnsi="仿宋" w:eastAsia="仿宋" w:cs="仿宋"/>
          <w:color w:val="auto"/>
          <w:spacing w:val="-4"/>
          <w:sz w:val="25"/>
          <w:szCs w:val="25"/>
          <w:highlight w:val="none"/>
          <w:lang w:val="en-US" w:eastAsia="zh-CN"/>
        </w:rPr>
        <w:t>37.13</w:t>
      </w:r>
      <w:r>
        <w:rPr>
          <w:rFonts w:ascii="仿宋" w:hAnsi="仿宋" w:eastAsia="仿宋" w:cs="仿宋"/>
          <w:color w:val="auto"/>
          <w:spacing w:val="-4"/>
          <w:sz w:val="25"/>
          <w:szCs w:val="25"/>
          <w:highlight w:val="none"/>
        </w:rPr>
        <w:t>%。</w:t>
      </w:r>
    </w:p>
    <w:p w14:paraId="029E5000">
      <w:pPr>
        <w:spacing w:before="39" w:line="223" w:lineRule="auto"/>
        <w:ind w:left="1212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（二）一般公共预算当年支出结构情况</w:t>
      </w:r>
    </w:p>
    <w:p w14:paraId="25149A3E">
      <w:pPr>
        <w:spacing w:before="130" w:line="303" w:lineRule="auto"/>
        <w:ind w:left="711" w:right="1063" w:firstLine="494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2024年度石楼县第七小学一般公共预算当年支出</w:t>
      </w:r>
      <w:r>
        <w:rPr>
          <w:rFonts w:hint="eastAsia" w:ascii="仿宋" w:hAnsi="仿宋" w:eastAsia="仿宋" w:cs="仿宋"/>
          <w:color w:val="auto"/>
          <w:spacing w:val="1"/>
          <w:sz w:val="25"/>
          <w:szCs w:val="25"/>
          <w:highlight w:val="none"/>
          <w:lang w:val="en-US" w:eastAsia="zh-CN"/>
        </w:rPr>
        <w:t>650.93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万元,主要用于以下方</w:t>
      </w:r>
      <w:r>
        <w:rPr>
          <w:rFonts w:ascii="仿宋" w:hAnsi="仿宋" w:eastAsia="仿宋" w:cs="仿宋"/>
          <w:color w:val="auto"/>
          <w:spacing w:val="15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面：教育支出</w:t>
      </w:r>
      <w:r>
        <w:rPr>
          <w:rFonts w:hint="eastAsia" w:ascii="仿宋" w:hAnsi="仿宋" w:eastAsia="仿宋" w:cs="仿宋"/>
          <w:color w:val="auto"/>
          <w:sz w:val="25"/>
          <w:szCs w:val="25"/>
          <w:highlight w:val="none"/>
          <w:lang w:val="en-US" w:eastAsia="zh-CN"/>
        </w:rPr>
        <w:t>515.71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万元，</w:t>
      </w:r>
      <w:r>
        <w:rPr>
          <w:rFonts w:ascii="仿宋" w:hAnsi="仿宋" w:eastAsia="仿宋" w:cs="仿宋"/>
          <w:color w:val="auto"/>
          <w:spacing w:val="-63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占</w:t>
      </w:r>
      <w:r>
        <w:rPr>
          <w:rFonts w:hint="eastAsia" w:ascii="仿宋" w:hAnsi="仿宋" w:eastAsia="仿宋" w:cs="仿宋"/>
          <w:color w:val="auto"/>
          <w:sz w:val="25"/>
          <w:szCs w:val="25"/>
          <w:highlight w:val="none"/>
          <w:lang w:val="en-US" w:eastAsia="zh-CN"/>
        </w:rPr>
        <w:t>79.23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%；社会保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障和就业支出59.80万元，</w:t>
      </w:r>
      <w:r>
        <w:rPr>
          <w:rFonts w:ascii="仿宋" w:hAnsi="仿宋" w:eastAsia="仿宋" w:cs="仿宋"/>
          <w:color w:val="auto"/>
          <w:spacing w:val="-64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占</w:t>
      </w:r>
    </w:p>
    <w:p w14:paraId="13E6A483">
      <w:pPr>
        <w:spacing w:before="43" w:line="222" w:lineRule="auto"/>
        <w:ind w:left="700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hint="eastAsia" w:ascii="仿宋" w:hAnsi="仿宋" w:eastAsia="仿宋" w:cs="仿宋"/>
          <w:color w:val="auto"/>
          <w:spacing w:val="-1"/>
          <w:sz w:val="25"/>
          <w:szCs w:val="25"/>
          <w:highlight w:val="none"/>
          <w:lang w:val="en-US" w:eastAsia="zh-CN"/>
        </w:rPr>
        <w:t>9.19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%；卫生健康支出23.60万元，</w:t>
      </w:r>
      <w:r>
        <w:rPr>
          <w:rFonts w:ascii="仿宋" w:hAnsi="仿宋" w:eastAsia="仿宋" w:cs="仿宋"/>
          <w:color w:val="auto"/>
          <w:spacing w:val="-47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占</w:t>
      </w:r>
      <w:r>
        <w:rPr>
          <w:rFonts w:hint="eastAsia" w:ascii="仿宋" w:hAnsi="仿宋" w:eastAsia="仿宋" w:cs="仿宋"/>
          <w:color w:val="auto"/>
          <w:spacing w:val="-1"/>
          <w:sz w:val="25"/>
          <w:szCs w:val="25"/>
          <w:highlight w:val="none"/>
          <w:lang w:val="en-US" w:eastAsia="zh-CN"/>
        </w:rPr>
        <w:t>3.63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%；住房保障支出51.82万元，</w:t>
      </w:r>
      <w:r>
        <w:rPr>
          <w:rFonts w:ascii="仿宋" w:hAnsi="仿宋" w:eastAsia="仿宋" w:cs="仿宋"/>
          <w:color w:val="auto"/>
          <w:spacing w:val="-64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占</w:t>
      </w:r>
      <w:r>
        <w:rPr>
          <w:rFonts w:hint="eastAsia" w:ascii="仿宋" w:hAnsi="仿宋" w:eastAsia="仿宋" w:cs="仿宋"/>
          <w:color w:val="auto"/>
          <w:spacing w:val="-1"/>
          <w:sz w:val="25"/>
          <w:szCs w:val="25"/>
          <w:highlight w:val="none"/>
          <w:lang w:val="en-US" w:eastAsia="zh-CN"/>
        </w:rPr>
        <w:t>7.96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%等。</w:t>
      </w:r>
    </w:p>
    <w:p w14:paraId="03B7CE87">
      <w:pPr>
        <w:spacing w:before="234" w:line="2607" w:lineRule="exact"/>
        <w:ind w:firstLine="2864"/>
        <w:rPr>
          <w:color w:val="auto"/>
          <w:highlight w:val="none"/>
        </w:rPr>
      </w:pPr>
      <w:r>
        <w:rPr>
          <w:color w:val="auto"/>
          <w:position w:val="-52"/>
          <w:highlight w:val="none"/>
        </w:rPr>
        <w:drawing>
          <wp:inline distT="0" distB="0" distL="0" distR="0">
            <wp:extent cx="2570480" cy="16548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71088" cy="165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A8FC0">
      <w:pPr>
        <w:spacing w:line="268" w:lineRule="auto"/>
        <w:rPr>
          <w:rFonts w:ascii="Arial"/>
          <w:color w:val="auto"/>
          <w:sz w:val="21"/>
          <w:highlight w:val="none"/>
        </w:rPr>
      </w:pPr>
    </w:p>
    <w:p w14:paraId="42FA3C75">
      <w:pPr>
        <w:spacing w:line="268" w:lineRule="auto"/>
        <w:rPr>
          <w:rFonts w:ascii="Arial"/>
          <w:color w:val="auto"/>
          <w:sz w:val="21"/>
          <w:highlight w:val="none"/>
        </w:rPr>
      </w:pPr>
    </w:p>
    <w:p w14:paraId="340F24AE">
      <w:pPr>
        <w:spacing w:line="269" w:lineRule="auto"/>
        <w:rPr>
          <w:rFonts w:ascii="Arial"/>
          <w:color w:val="auto"/>
          <w:sz w:val="21"/>
          <w:highlight w:val="none"/>
        </w:rPr>
      </w:pPr>
    </w:p>
    <w:p w14:paraId="654A6A4D">
      <w:pPr>
        <w:spacing w:before="82" w:line="222" w:lineRule="auto"/>
        <w:ind w:left="707"/>
        <w:outlineLvl w:val="1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70" w:name="bookmark25"/>
      <w:bookmarkEnd w:id="70"/>
      <w:r>
        <w:rPr>
          <w:rFonts w:ascii="黑体" w:hAnsi="黑体" w:eastAsia="黑体" w:cs="黑体"/>
          <w:color w:val="auto"/>
          <w:sz w:val="25"/>
          <w:szCs w:val="25"/>
          <w:highlight w:val="none"/>
        </w:rPr>
        <w:t>六、一般公共预算基本支出情况说明</w:t>
      </w:r>
    </w:p>
    <w:p w14:paraId="7CC09060">
      <w:pPr>
        <w:spacing w:before="131" w:line="223" w:lineRule="auto"/>
        <w:ind w:left="1206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2024年度石楼县第七小学一般公共预算安排基本支出</w:t>
      </w:r>
      <w:r>
        <w:rPr>
          <w:rFonts w:hint="eastAsia" w:ascii="仿宋" w:hAnsi="仿宋" w:eastAsia="仿宋" w:cs="仿宋"/>
          <w:color w:val="auto"/>
          <w:spacing w:val="1"/>
          <w:sz w:val="25"/>
          <w:szCs w:val="25"/>
          <w:highlight w:val="none"/>
          <w:lang w:val="en-US" w:eastAsia="zh-CN"/>
        </w:rPr>
        <w:t>554.63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万元，其中：</w:t>
      </w:r>
    </w:p>
    <w:p w14:paraId="515246AD">
      <w:pPr>
        <w:spacing w:before="128" w:line="309" w:lineRule="auto"/>
        <w:ind w:left="710" w:right="937" w:firstLine="504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人员经费</w:t>
      </w:r>
      <w:r>
        <w:rPr>
          <w:rFonts w:hint="eastAsia" w:ascii="仿宋" w:hAnsi="仿宋" w:eastAsia="仿宋" w:cs="仿宋"/>
          <w:color w:val="auto"/>
          <w:spacing w:val="1"/>
          <w:sz w:val="25"/>
          <w:szCs w:val="25"/>
          <w:highlight w:val="none"/>
          <w:lang w:val="en-US" w:eastAsia="zh-CN"/>
        </w:rPr>
        <w:t>546.4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万元，主要包括：其他工资福利支出、其他社会保障缴费、绩</w:t>
      </w:r>
      <w:r>
        <w:rPr>
          <w:rFonts w:ascii="仿宋" w:hAnsi="仿宋" w:eastAsia="仿宋" w:cs="仿宋"/>
          <w:color w:val="auto"/>
          <w:spacing w:val="9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效工资、基本工资、机关事业单位基本养老保险缴费、住房公积金、津贴补贴、职</w:t>
      </w:r>
      <w:r>
        <w:rPr>
          <w:rFonts w:ascii="仿宋" w:hAnsi="仿宋" w:eastAsia="仿宋" w:cs="仿宋"/>
          <w:color w:val="auto"/>
          <w:spacing w:val="14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工基本医疗保险缴费等；</w:t>
      </w:r>
    </w:p>
    <w:p w14:paraId="61CCC704">
      <w:pPr>
        <w:spacing w:before="43" w:line="224" w:lineRule="auto"/>
        <w:ind w:left="1216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公用经费8.23万元，主要包括：福利费、工会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经费等。</w:t>
      </w:r>
    </w:p>
    <w:p w14:paraId="4146D051">
      <w:pPr>
        <w:spacing w:before="129" w:line="222" w:lineRule="auto"/>
        <w:ind w:left="693"/>
        <w:outlineLvl w:val="1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71" w:name="bookmark26"/>
      <w:bookmarkEnd w:id="71"/>
      <w:r>
        <w:rPr>
          <w:rFonts w:ascii="黑体" w:hAnsi="黑体" w:eastAsia="黑体" w:cs="黑体"/>
          <w:color w:val="auto"/>
          <w:spacing w:val="1"/>
          <w:sz w:val="25"/>
          <w:szCs w:val="25"/>
          <w:highlight w:val="none"/>
        </w:rPr>
        <w:t>七、“三公”经费增减变动原因说明</w:t>
      </w:r>
    </w:p>
    <w:p w14:paraId="1643F2AA">
      <w:pPr>
        <w:spacing w:before="132" w:line="222" w:lineRule="auto"/>
        <w:ind w:left="1211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-3"/>
          <w:sz w:val="25"/>
          <w:szCs w:val="25"/>
          <w:highlight w:val="none"/>
        </w:rPr>
        <w:t>本单位无“三公</w:t>
      </w:r>
      <w:r>
        <w:rPr>
          <w:rFonts w:ascii="仿宋" w:hAnsi="仿宋" w:eastAsia="仿宋" w:cs="仿宋"/>
          <w:color w:val="auto"/>
          <w:spacing w:val="-82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25"/>
          <w:szCs w:val="25"/>
          <w:highlight w:val="none"/>
        </w:rPr>
        <w:t>”经费预算。</w:t>
      </w:r>
    </w:p>
    <w:p w14:paraId="22C57525">
      <w:pPr>
        <w:spacing w:before="131" w:line="222" w:lineRule="auto"/>
        <w:ind w:left="694"/>
        <w:outlineLvl w:val="1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72" w:name="bookmark27"/>
      <w:bookmarkEnd w:id="72"/>
      <w:r>
        <w:rPr>
          <w:rFonts w:ascii="黑体" w:hAnsi="黑体" w:eastAsia="黑体" w:cs="黑体"/>
          <w:color w:val="auto"/>
          <w:spacing w:val="1"/>
          <w:sz w:val="25"/>
          <w:szCs w:val="25"/>
          <w:highlight w:val="none"/>
        </w:rPr>
        <w:t>八、机关运行经费增减变动原因说明</w:t>
      </w:r>
    </w:p>
    <w:p w14:paraId="5A2B6D04">
      <w:pPr>
        <w:spacing w:before="132" w:line="222" w:lineRule="auto"/>
        <w:ind w:left="1211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本单位无机关运行经费。</w:t>
      </w:r>
    </w:p>
    <w:p w14:paraId="7E66401D">
      <w:pPr>
        <w:spacing w:before="130" w:line="225" w:lineRule="auto"/>
        <w:ind w:left="700"/>
        <w:outlineLvl w:val="1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73" w:name="bookmark28"/>
      <w:bookmarkEnd w:id="73"/>
      <w:r>
        <w:rPr>
          <w:rFonts w:ascii="黑体" w:hAnsi="黑体" w:eastAsia="黑体" w:cs="黑体"/>
          <w:color w:val="auto"/>
          <w:spacing w:val="-1"/>
          <w:sz w:val="25"/>
          <w:szCs w:val="25"/>
          <w:highlight w:val="none"/>
        </w:rPr>
        <w:t>九、政府采购情况</w:t>
      </w:r>
    </w:p>
    <w:p w14:paraId="625E73BE">
      <w:pPr>
        <w:spacing w:before="127" w:line="304" w:lineRule="auto"/>
        <w:ind w:left="710" w:right="925" w:firstLine="495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2"/>
          <w:sz w:val="25"/>
          <w:szCs w:val="25"/>
          <w:highlight w:val="none"/>
        </w:rPr>
        <w:t>2024年石楼县第七小学政府采购预算总额0万元。其中：政府采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购货物预算0万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元、政府采购工程预算0万元、政府采购服务预算0万元。</w:t>
      </w:r>
    </w:p>
    <w:p w14:paraId="396C9BCB">
      <w:pPr>
        <w:spacing w:before="42" w:line="222" w:lineRule="auto"/>
        <w:ind w:left="697"/>
        <w:outlineLvl w:val="1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74" w:name="bookmark29"/>
      <w:bookmarkEnd w:id="74"/>
      <w:r>
        <w:rPr>
          <w:rFonts w:ascii="黑体" w:hAnsi="黑体" w:eastAsia="黑体" w:cs="黑体"/>
          <w:color w:val="auto"/>
          <w:sz w:val="25"/>
          <w:szCs w:val="25"/>
          <w:highlight w:val="none"/>
        </w:rPr>
        <w:t>十、绩效管理情况</w:t>
      </w:r>
    </w:p>
    <w:p w14:paraId="2FC670C0">
      <w:pPr>
        <w:spacing w:before="131" w:line="224" w:lineRule="auto"/>
        <w:ind w:left="1221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-2"/>
          <w:sz w:val="25"/>
          <w:szCs w:val="25"/>
          <w:highlight w:val="none"/>
        </w:rPr>
        <w:t>1、整体绩效目标</w:t>
      </w:r>
    </w:p>
    <w:p w14:paraId="2A8313C8">
      <w:pPr>
        <w:spacing w:before="130" w:line="222" w:lineRule="auto"/>
        <w:ind w:left="715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我单位不涉及整体绩效目标评价。</w:t>
      </w:r>
    </w:p>
    <w:p w14:paraId="683FE9CE">
      <w:pPr>
        <w:spacing w:before="131" w:line="224" w:lineRule="auto"/>
        <w:ind w:left="1206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2、项目绩效目标</w:t>
      </w:r>
    </w:p>
    <w:p w14:paraId="413F1557">
      <w:pPr>
        <w:spacing w:before="128" w:line="224" w:lineRule="auto"/>
        <w:ind w:left="1206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2"/>
          <w:sz w:val="25"/>
          <w:szCs w:val="25"/>
          <w:highlight w:val="none"/>
        </w:rPr>
        <w:t>2024年石楼县第七小学纳入绩效目标管理的二级项目4个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，共计金额96.30万</w:t>
      </w:r>
    </w:p>
    <w:p w14:paraId="64847D5D">
      <w:pPr>
        <w:spacing w:line="224" w:lineRule="auto"/>
        <w:rPr>
          <w:rFonts w:ascii="仿宋" w:hAnsi="仿宋" w:eastAsia="仿宋" w:cs="仿宋"/>
          <w:color w:val="auto"/>
          <w:sz w:val="25"/>
          <w:szCs w:val="25"/>
          <w:highlight w:val="none"/>
        </w:rPr>
        <w:sectPr>
          <w:footerReference r:id="rId24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30B60912">
      <w:pPr>
        <w:spacing w:line="275" w:lineRule="auto"/>
        <w:rPr>
          <w:rFonts w:ascii="Arial"/>
          <w:color w:val="auto"/>
          <w:sz w:val="21"/>
          <w:highlight w:val="none"/>
        </w:rPr>
      </w:pPr>
    </w:p>
    <w:p w14:paraId="26686B13">
      <w:pPr>
        <w:spacing w:before="82" w:line="312" w:lineRule="auto"/>
        <w:ind w:left="706" w:right="793" w:firstLine="4"/>
        <w:jc w:val="both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2"/>
          <w:sz w:val="25"/>
          <w:szCs w:val="25"/>
          <w:highlight w:val="none"/>
        </w:rPr>
        <w:t>元。其中：其他运转类项目4个，涉及金额96.30万元；特定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目标类项目0个，涉及金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额0万元。公开项目绩效目标4个，涉及项目金额96.30万元，</w:t>
      </w:r>
      <w:r>
        <w:rPr>
          <w:rFonts w:ascii="仿宋" w:hAnsi="仿宋" w:eastAsia="仿宋" w:cs="仿宋"/>
          <w:color w:val="auto"/>
          <w:spacing w:val="-51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占部门（单位）项目支 </w:t>
      </w:r>
      <w:r>
        <w:rPr>
          <w:rFonts w:ascii="仿宋" w:hAnsi="仿宋" w:eastAsia="仿宋" w:cs="仿宋"/>
          <w:color w:val="auto"/>
          <w:spacing w:val="2"/>
          <w:sz w:val="25"/>
          <w:szCs w:val="25"/>
          <w:highlight w:val="none"/>
        </w:rPr>
        <w:t>出总额的100%。其中：其他运转类项目4个，涉及项目金额96.30万元；特定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目标类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项目0个，涉及项目金额0万元。</w:t>
      </w:r>
    </w:p>
    <w:p w14:paraId="091069DD">
      <w:pPr>
        <w:spacing w:before="39" w:line="224" w:lineRule="auto"/>
        <w:ind w:left="1212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（项目绩效目标表公开情况见附件）</w:t>
      </w:r>
    </w:p>
    <w:p w14:paraId="13DA3A1F">
      <w:pPr>
        <w:spacing w:line="224" w:lineRule="auto"/>
        <w:rPr>
          <w:rFonts w:ascii="仿宋" w:hAnsi="仿宋" w:eastAsia="仿宋" w:cs="仿宋"/>
          <w:color w:val="auto"/>
          <w:sz w:val="25"/>
          <w:szCs w:val="25"/>
          <w:highlight w:val="none"/>
        </w:rPr>
        <w:sectPr>
          <w:footerReference r:id="rId25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5DEB68DA">
      <w:pPr>
        <w:spacing w:line="465" w:lineRule="auto"/>
        <w:rPr>
          <w:rFonts w:ascii="Arial"/>
          <w:color w:val="auto"/>
          <w:sz w:val="21"/>
          <w:highlight w:val="none"/>
        </w:rPr>
      </w:pPr>
    </w:p>
    <w:p w14:paraId="006C3FD0">
      <w:pPr>
        <w:spacing w:line="13456" w:lineRule="exact"/>
        <w:ind w:firstLine="570"/>
        <w:rPr>
          <w:color w:val="auto"/>
          <w:highlight w:val="none"/>
        </w:rPr>
      </w:pPr>
      <w:r>
        <w:rPr>
          <w:color w:val="auto"/>
          <w:position w:val="-269"/>
          <w:highlight w:val="none"/>
        </w:rPr>
        <w:drawing>
          <wp:inline distT="0" distB="0" distL="0" distR="0">
            <wp:extent cx="6097270" cy="85439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5E3EC">
      <w:pPr>
        <w:spacing w:line="13456" w:lineRule="exact"/>
        <w:rPr>
          <w:color w:val="auto"/>
          <w:highlight w:val="none"/>
        </w:rPr>
        <w:sectPr>
          <w:footerReference r:id="rId26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4CEED5F7">
      <w:pPr>
        <w:spacing w:line="465" w:lineRule="auto"/>
        <w:rPr>
          <w:rFonts w:ascii="Arial"/>
          <w:color w:val="auto"/>
          <w:sz w:val="21"/>
          <w:highlight w:val="none"/>
        </w:rPr>
      </w:pPr>
    </w:p>
    <w:p w14:paraId="3899499F">
      <w:pPr>
        <w:spacing w:line="13456" w:lineRule="exact"/>
        <w:ind w:firstLine="570"/>
        <w:rPr>
          <w:color w:val="auto"/>
          <w:highlight w:val="none"/>
        </w:rPr>
      </w:pPr>
      <w:r>
        <w:rPr>
          <w:color w:val="auto"/>
          <w:position w:val="-269"/>
          <w:highlight w:val="none"/>
        </w:rPr>
        <w:drawing>
          <wp:inline distT="0" distB="0" distL="0" distR="0">
            <wp:extent cx="6097270" cy="85439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F125A">
      <w:pPr>
        <w:spacing w:line="13456" w:lineRule="exact"/>
        <w:rPr>
          <w:color w:val="auto"/>
          <w:highlight w:val="none"/>
        </w:rPr>
        <w:sectPr>
          <w:footerReference r:id="rId27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32B755CC">
      <w:pPr>
        <w:spacing w:line="465" w:lineRule="auto"/>
        <w:rPr>
          <w:rFonts w:ascii="Arial"/>
          <w:color w:val="auto"/>
          <w:sz w:val="21"/>
          <w:highlight w:val="none"/>
        </w:rPr>
      </w:pPr>
    </w:p>
    <w:p w14:paraId="52EE7819">
      <w:pPr>
        <w:spacing w:line="13456" w:lineRule="exact"/>
        <w:ind w:firstLine="570"/>
        <w:rPr>
          <w:color w:val="auto"/>
          <w:highlight w:val="none"/>
        </w:rPr>
      </w:pPr>
      <w:r>
        <w:rPr>
          <w:color w:val="auto"/>
          <w:position w:val="-269"/>
          <w:highlight w:val="none"/>
        </w:rPr>
        <w:drawing>
          <wp:inline distT="0" distB="0" distL="0" distR="0">
            <wp:extent cx="6097270" cy="85439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3F08">
      <w:pPr>
        <w:spacing w:line="13456" w:lineRule="exact"/>
        <w:rPr>
          <w:color w:val="auto"/>
          <w:highlight w:val="none"/>
        </w:rPr>
        <w:sectPr>
          <w:footerReference r:id="rId28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50F9C52A">
      <w:pPr>
        <w:spacing w:line="465" w:lineRule="auto"/>
        <w:rPr>
          <w:rFonts w:ascii="Arial"/>
          <w:color w:val="auto"/>
          <w:sz w:val="21"/>
          <w:highlight w:val="none"/>
        </w:rPr>
      </w:pPr>
    </w:p>
    <w:p w14:paraId="0F23CFE0">
      <w:pPr>
        <w:spacing w:line="13456" w:lineRule="exact"/>
        <w:ind w:firstLine="570"/>
        <w:rPr>
          <w:color w:val="auto"/>
          <w:highlight w:val="none"/>
        </w:rPr>
      </w:pPr>
      <w:r>
        <w:rPr>
          <w:color w:val="auto"/>
          <w:position w:val="-269"/>
          <w:highlight w:val="none"/>
        </w:rPr>
        <w:drawing>
          <wp:inline distT="0" distB="0" distL="0" distR="0">
            <wp:extent cx="6097270" cy="85439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CDDFD">
      <w:pPr>
        <w:spacing w:line="13456" w:lineRule="exact"/>
        <w:rPr>
          <w:color w:val="auto"/>
          <w:highlight w:val="none"/>
        </w:rPr>
        <w:sectPr>
          <w:footerReference r:id="rId29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4771997B">
      <w:pPr>
        <w:spacing w:line="360" w:lineRule="auto"/>
        <w:rPr>
          <w:rFonts w:ascii="Arial"/>
          <w:color w:val="auto"/>
          <w:sz w:val="21"/>
          <w:highlight w:val="none"/>
        </w:rPr>
      </w:pPr>
    </w:p>
    <w:p w14:paraId="5C231D95">
      <w:pPr>
        <w:spacing w:before="81" w:line="223" w:lineRule="auto"/>
        <w:ind w:left="697"/>
        <w:outlineLvl w:val="1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75" w:name="bookmark30"/>
      <w:bookmarkEnd w:id="75"/>
      <w:r>
        <w:rPr>
          <w:rFonts w:ascii="黑体" w:hAnsi="黑体" w:eastAsia="黑体" w:cs="黑体"/>
          <w:color w:val="auto"/>
          <w:sz w:val="25"/>
          <w:szCs w:val="25"/>
          <w:highlight w:val="none"/>
        </w:rPr>
        <w:t>十一、国有资产占有使用情况</w:t>
      </w:r>
    </w:p>
    <w:p w14:paraId="0D17A64E">
      <w:pPr>
        <w:spacing w:before="129" w:line="221" w:lineRule="auto"/>
        <w:ind w:left="1221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-3"/>
          <w:sz w:val="25"/>
          <w:szCs w:val="25"/>
          <w:highlight w:val="none"/>
        </w:rPr>
        <w:t>1、车辆情况：</w:t>
      </w:r>
    </w:p>
    <w:p w14:paraId="2E18A001">
      <w:pPr>
        <w:spacing w:before="133" w:line="308" w:lineRule="auto"/>
        <w:ind w:left="706" w:right="848" w:firstLine="504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截至2024年5月27</w:t>
      </w:r>
      <w:r>
        <w:rPr>
          <w:rFonts w:ascii="仿宋" w:hAnsi="仿宋" w:eastAsia="仿宋" w:cs="仿宋"/>
          <w:color w:val="auto"/>
          <w:spacing w:val="-54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日，石楼县第七小学共</w:t>
      </w:r>
      <w:r>
        <w:rPr>
          <w:rFonts w:ascii="仿宋" w:hAnsi="仿宋" w:eastAsia="仿宋" w:cs="仿宋"/>
          <w:color w:val="auto"/>
          <w:spacing w:val="-2"/>
          <w:sz w:val="25"/>
          <w:szCs w:val="25"/>
          <w:highlight w:val="none"/>
        </w:rPr>
        <w:t>有公务用车编制0辆，实有0辆，其中：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2"/>
          <w:sz w:val="25"/>
          <w:szCs w:val="25"/>
          <w:highlight w:val="none"/>
        </w:rPr>
        <w:t>领导用车0辆，机要通信用车0辆，应急保障用车0辆，执法执勤用车0辆，特种专业 技术用车0辆，事业单位业务用车0辆，其他公务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用车0辆。</w:t>
      </w:r>
    </w:p>
    <w:p w14:paraId="01DA4FC6">
      <w:pPr>
        <w:spacing w:before="44" w:line="224" w:lineRule="auto"/>
        <w:ind w:left="1206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2、房屋情况：</w:t>
      </w:r>
    </w:p>
    <w:p w14:paraId="240EA1A3">
      <w:pPr>
        <w:spacing w:before="129" w:line="304" w:lineRule="auto"/>
        <w:ind w:left="709" w:right="1057" w:firstLine="501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截至2024年5月27</w:t>
      </w:r>
      <w:r>
        <w:rPr>
          <w:rFonts w:ascii="仿宋" w:hAnsi="仿宋" w:eastAsia="仿宋" w:cs="仿宋"/>
          <w:color w:val="auto"/>
          <w:spacing w:val="-54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日，石楼县第七小学使用的办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公用房建筑总面积3035.4平方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10"/>
          <w:sz w:val="25"/>
          <w:szCs w:val="25"/>
          <w:highlight w:val="none"/>
        </w:rPr>
        <w:t>米。</w:t>
      </w:r>
    </w:p>
    <w:p w14:paraId="3EA11FE3">
      <w:pPr>
        <w:spacing w:before="41" w:line="223" w:lineRule="auto"/>
        <w:ind w:left="1208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3、其他国有资产占有使用情况：</w:t>
      </w:r>
    </w:p>
    <w:p w14:paraId="3A4A36FB">
      <w:pPr>
        <w:spacing w:before="131" w:line="310" w:lineRule="auto"/>
        <w:ind w:left="706" w:right="793" w:firstLine="504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截至2024年5月27</w:t>
      </w:r>
      <w:r>
        <w:rPr>
          <w:rFonts w:ascii="仿宋" w:hAnsi="仿宋" w:eastAsia="仿宋" w:cs="仿宋"/>
          <w:color w:val="auto"/>
          <w:spacing w:val="-54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日，石楼县第七小学占有使用价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值50万元（原值）以上的通用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设备0台（套</w:t>
      </w:r>
      <w:r>
        <w:rPr>
          <w:rFonts w:ascii="仿宋" w:hAnsi="仿宋" w:eastAsia="仿宋" w:cs="仿宋"/>
          <w:color w:val="auto"/>
          <w:spacing w:val="18"/>
          <w:sz w:val="25"/>
          <w:szCs w:val="25"/>
          <w:highlight w:val="none"/>
        </w:rPr>
        <w:t>）；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 xml:space="preserve">石楼县第七小学占有使用价值100万元（原值）以上的通用设备0台 </w:t>
      </w:r>
      <w:r>
        <w:rPr>
          <w:rFonts w:ascii="仿宋" w:hAnsi="仿宋" w:eastAsia="仿宋" w:cs="仿宋"/>
          <w:color w:val="auto"/>
          <w:spacing w:val="-4"/>
          <w:sz w:val="25"/>
          <w:szCs w:val="25"/>
          <w:highlight w:val="none"/>
        </w:rPr>
        <w:t>（套）。</w:t>
      </w:r>
    </w:p>
    <w:p w14:paraId="43E4A793">
      <w:pPr>
        <w:spacing w:before="37" w:line="222" w:lineRule="auto"/>
        <w:ind w:left="697"/>
        <w:outlineLvl w:val="1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76" w:name="bookmark31"/>
      <w:bookmarkEnd w:id="76"/>
      <w:r>
        <w:rPr>
          <w:rFonts w:ascii="黑体" w:hAnsi="黑体" w:eastAsia="黑体" w:cs="黑体"/>
          <w:color w:val="auto"/>
          <w:spacing w:val="-1"/>
          <w:sz w:val="25"/>
          <w:szCs w:val="25"/>
          <w:highlight w:val="none"/>
        </w:rPr>
        <w:t>十二、其他说明</w:t>
      </w:r>
    </w:p>
    <w:p w14:paraId="6D1ACA3A">
      <w:pPr>
        <w:spacing w:before="130" w:line="222" w:lineRule="auto"/>
        <w:ind w:left="1212"/>
        <w:outlineLvl w:val="2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bookmarkStart w:id="77" w:name="bookmark32"/>
      <w:bookmarkEnd w:id="77"/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（一）政府购买服务指导性目录</w:t>
      </w:r>
    </w:p>
    <w:p w14:paraId="38221AE4">
      <w:pPr>
        <w:spacing w:before="276" w:line="222" w:lineRule="auto"/>
        <w:ind w:left="1211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本单位无政府购买服务指导性目录。</w:t>
      </w:r>
    </w:p>
    <w:p w14:paraId="24DF10C0">
      <w:pPr>
        <w:spacing w:before="276" w:line="223" w:lineRule="auto"/>
        <w:ind w:left="1212"/>
        <w:outlineLvl w:val="2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bookmarkStart w:id="78" w:name="bookmark33"/>
      <w:bookmarkEnd w:id="78"/>
      <w:r>
        <w:rPr>
          <w:rFonts w:ascii="仿宋" w:hAnsi="仿宋" w:eastAsia="仿宋" w:cs="仿宋"/>
          <w:color w:val="auto"/>
          <w:spacing w:val="-2"/>
          <w:sz w:val="25"/>
          <w:szCs w:val="25"/>
          <w:highlight w:val="none"/>
        </w:rPr>
        <w:t>（二）其他</w:t>
      </w:r>
    </w:p>
    <w:p w14:paraId="4357E486">
      <w:pPr>
        <w:spacing w:before="273" w:line="303" w:lineRule="auto"/>
        <w:ind w:left="706" w:right="988" w:firstLine="513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系统在批量提取部门预算公开表时，因四舍五入原因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，会存在小数尾数误差，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25"/>
          <w:szCs w:val="25"/>
          <w:highlight w:val="none"/>
        </w:rPr>
        <w:t>请在查阅时予以忽略。</w:t>
      </w:r>
    </w:p>
    <w:p w14:paraId="7F887854">
      <w:pPr>
        <w:spacing w:line="303" w:lineRule="auto"/>
        <w:rPr>
          <w:rFonts w:ascii="仿宋" w:hAnsi="仿宋" w:eastAsia="仿宋" w:cs="仿宋"/>
          <w:color w:val="auto"/>
          <w:sz w:val="25"/>
          <w:szCs w:val="25"/>
          <w:highlight w:val="none"/>
        </w:rPr>
        <w:sectPr>
          <w:footerReference r:id="rId30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78B3E52F">
      <w:pPr>
        <w:spacing w:line="465" w:lineRule="auto"/>
        <w:rPr>
          <w:rFonts w:ascii="Arial"/>
          <w:color w:val="auto"/>
          <w:sz w:val="21"/>
          <w:highlight w:val="none"/>
        </w:rPr>
      </w:pPr>
    </w:p>
    <w:p w14:paraId="67FC241F">
      <w:pPr>
        <w:spacing w:line="11763" w:lineRule="exact"/>
        <w:ind w:firstLine="570"/>
        <w:rPr>
          <w:color w:val="auto"/>
          <w:highlight w:val="none"/>
        </w:rPr>
      </w:pPr>
      <w:r>
        <w:rPr>
          <w:color w:val="auto"/>
          <w:position w:val="-235"/>
          <w:highlight w:val="none"/>
        </w:rPr>
        <w:drawing>
          <wp:inline distT="0" distB="0" distL="0" distR="0">
            <wp:extent cx="5335270" cy="746950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335488" cy="746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16766">
      <w:pPr>
        <w:spacing w:line="11763" w:lineRule="exact"/>
        <w:rPr>
          <w:color w:val="auto"/>
          <w:highlight w:val="none"/>
        </w:rPr>
        <w:sectPr>
          <w:footerReference r:id="rId31" w:type="default"/>
          <w:pgSz w:w="11900" w:h="16840"/>
          <w:pgMar w:top="611" w:right="600" w:bottom="312" w:left="600" w:header="357" w:footer="153" w:gutter="0"/>
          <w:cols w:space="720" w:num="1"/>
        </w:sectPr>
      </w:pPr>
    </w:p>
    <w:p w14:paraId="0C0931CA">
      <w:pPr>
        <w:spacing w:line="289" w:lineRule="auto"/>
        <w:rPr>
          <w:rFonts w:ascii="Arial"/>
          <w:color w:val="auto"/>
          <w:sz w:val="21"/>
          <w:highlight w:val="none"/>
        </w:rPr>
      </w:pPr>
    </w:p>
    <w:p w14:paraId="630E3F44">
      <w:pPr>
        <w:spacing w:before="81" w:line="223" w:lineRule="auto"/>
        <w:ind w:left="4277"/>
        <w:outlineLvl w:val="0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bookmarkStart w:id="79" w:name="bookmark34"/>
      <w:bookmarkEnd w:id="79"/>
      <w:r>
        <w:rPr>
          <w:rFonts w:ascii="黑体" w:hAnsi="黑体" w:eastAsia="黑体" w:cs="黑体"/>
          <w:color w:val="auto"/>
          <w:spacing w:val="-2"/>
          <w:sz w:val="25"/>
          <w:szCs w:val="25"/>
          <w:highlight w:val="none"/>
        </w:rPr>
        <w:t>第四部分</w:t>
      </w:r>
      <w:r>
        <w:rPr>
          <w:rFonts w:ascii="黑体" w:hAnsi="黑体" w:eastAsia="黑体" w:cs="黑体"/>
          <w:color w:val="auto"/>
          <w:spacing w:val="26"/>
          <w:sz w:val="25"/>
          <w:szCs w:val="25"/>
          <w:highlight w:val="none"/>
        </w:rPr>
        <w:t xml:space="preserve"> </w:t>
      </w:r>
      <w:r>
        <w:rPr>
          <w:rFonts w:ascii="黑体" w:hAnsi="黑体" w:eastAsia="黑体" w:cs="黑体"/>
          <w:color w:val="auto"/>
          <w:spacing w:val="-2"/>
          <w:sz w:val="25"/>
          <w:szCs w:val="25"/>
          <w:highlight w:val="none"/>
        </w:rPr>
        <w:t>名词解释</w:t>
      </w:r>
    </w:p>
    <w:p w14:paraId="5BAEF1B7">
      <w:pPr>
        <w:spacing w:before="201" w:line="272" w:lineRule="auto"/>
        <w:ind w:left="706" w:right="937" w:firstLine="501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黑体" w:hAnsi="黑体" w:eastAsia="黑体" w:cs="黑体"/>
          <w:color w:val="auto"/>
          <w:spacing w:val="2"/>
          <w:sz w:val="25"/>
          <w:szCs w:val="25"/>
          <w:highlight w:val="none"/>
        </w:rPr>
        <w:t>一、基本支出：</w:t>
      </w:r>
      <w:r>
        <w:rPr>
          <w:rFonts w:ascii="仿宋" w:hAnsi="仿宋" w:eastAsia="仿宋" w:cs="仿宋"/>
          <w:color w:val="auto"/>
          <w:spacing w:val="2"/>
          <w:sz w:val="25"/>
          <w:szCs w:val="25"/>
          <w:highlight w:val="none"/>
        </w:rPr>
        <w:t>指为保障机构正常运转、完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成日常工作任务而发生的人员支出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2"/>
          <w:sz w:val="25"/>
          <w:szCs w:val="25"/>
          <w:highlight w:val="none"/>
        </w:rPr>
        <w:t>和公用支出。</w:t>
      </w:r>
    </w:p>
    <w:p w14:paraId="26190908">
      <w:pPr>
        <w:spacing w:before="128" w:line="272" w:lineRule="auto"/>
        <w:ind w:left="721" w:right="937" w:firstLine="486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黑体" w:hAnsi="黑体" w:eastAsia="黑体" w:cs="黑体"/>
          <w:color w:val="auto"/>
          <w:spacing w:val="2"/>
          <w:sz w:val="25"/>
          <w:szCs w:val="25"/>
          <w:highlight w:val="none"/>
        </w:rPr>
        <w:t>二、项目支出：</w:t>
      </w:r>
      <w:r>
        <w:rPr>
          <w:rFonts w:ascii="仿宋" w:hAnsi="仿宋" w:eastAsia="仿宋" w:cs="仿宋"/>
          <w:color w:val="auto"/>
          <w:spacing w:val="2"/>
          <w:sz w:val="25"/>
          <w:szCs w:val="25"/>
          <w:highlight w:val="none"/>
        </w:rPr>
        <w:t>指在基本支出之外为完成特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定行政任务和事业发展目标所发生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25"/>
          <w:szCs w:val="25"/>
          <w:highlight w:val="none"/>
        </w:rPr>
        <w:t>的支出。</w:t>
      </w:r>
    </w:p>
    <w:p w14:paraId="5B6A3F58">
      <w:pPr>
        <w:spacing w:before="127" w:line="270" w:lineRule="auto"/>
        <w:ind w:left="706" w:right="937" w:firstLine="502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黑体" w:hAnsi="黑体" w:eastAsia="黑体" w:cs="黑体"/>
          <w:color w:val="auto"/>
          <w:spacing w:val="1"/>
          <w:sz w:val="25"/>
          <w:szCs w:val="25"/>
          <w:highlight w:val="none"/>
        </w:rPr>
        <w:t>三、“三公”经费：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指省直部门用财政拨款安排的因公出国（境）费用、公务</w:t>
      </w:r>
      <w:r>
        <w:rPr>
          <w:rFonts w:ascii="仿宋" w:hAnsi="仿宋" w:eastAsia="仿宋" w:cs="仿宋"/>
          <w:color w:val="auto"/>
          <w:spacing w:val="18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用车购置及运行费和公务接待费。其中：因公出国（境）费用反映单位公务出国</w:t>
      </w:r>
    </w:p>
    <w:p w14:paraId="66224BCF">
      <w:pPr>
        <w:spacing w:before="133" w:line="223" w:lineRule="auto"/>
        <w:ind w:left="707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（境）的国际旅费、国外城市间交通费、住宿费、伙食费、培训费、公杂费等支</w:t>
      </w:r>
    </w:p>
    <w:p w14:paraId="1118F468">
      <w:pPr>
        <w:spacing w:before="130" w:line="270" w:lineRule="auto"/>
        <w:ind w:left="708" w:right="937" w:firstLine="23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出；公务用车购置费反映公务用车购置支出（含车辆购置税、牌照费</w:t>
      </w:r>
      <w:r>
        <w:rPr>
          <w:rFonts w:ascii="仿宋" w:hAnsi="仿宋" w:eastAsia="仿宋" w:cs="仿宋"/>
          <w:color w:val="auto"/>
          <w:spacing w:val="14"/>
          <w:sz w:val="25"/>
          <w:szCs w:val="25"/>
          <w:highlight w:val="none"/>
        </w:rPr>
        <w:t>）；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公务用车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 xml:space="preserve"> 运行维护费反映单位按规定保留的公务用车燃料费、维修费、过路过桥费、保险</w:t>
      </w:r>
    </w:p>
    <w:p w14:paraId="02C2A19A">
      <w:pPr>
        <w:spacing w:before="133" w:line="271" w:lineRule="auto"/>
        <w:ind w:left="711" w:right="937" w:firstLine="3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费、安全奖励费用等支出；公务接待费反映机关和参公事业单位按规定开支的各类</w:t>
      </w:r>
      <w:r>
        <w:rPr>
          <w:rFonts w:ascii="仿宋" w:hAnsi="仿宋" w:eastAsia="仿宋" w:cs="仿宋"/>
          <w:color w:val="auto"/>
          <w:spacing w:val="10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公务接待（含外宾接待）支出。</w:t>
      </w:r>
    </w:p>
    <w:p w14:paraId="665E685E">
      <w:pPr>
        <w:spacing w:before="131" w:line="271" w:lineRule="auto"/>
        <w:ind w:left="709" w:right="937" w:firstLine="509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黑体" w:hAnsi="黑体" w:eastAsia="黑体" w:cs="黑体"/>
          <w:color w:val="auto"/>
          <w:spacing w:val="1"/>
          <w:sz w:val="25"/>
          <w:szCs w:val="25"/>
          <w:highlight w:val="none"/>
        </w:rPr>
        <w:t>四、机关运行经费：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指行政单位和参照公务员法管理的事业单位使用财政拨款</w:t>
      </w:r>
      <w:r>
        <w:rPr>
          <w:rFonts w:ascii="仿宋" w:hAnsi="仿宋" w:eastAsia="仿宋" w:cs="仿宋"/>
          <w:color w:val="auto"/>
          <w:spacing w:val="8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安排的基本支出中的公用经费支出。</w:t>
      </w:r>
    </w:p>
    <w:p w14:paraId="1CA8978C">
      <w:pPr>
        <w:spacing w:before="130" w:line="270" w:lineRule="auto"/>
        <w:ind w:left="707" w:right="937" w:firstLine="503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黑体" w:hAnsi="黑体" w:eastAsia="黑体" w:cs="黑体"/>
          <w:color w:val="auto"/>
          <w:spacing w:val="1"/>
          <w:sz w:val="25"/>
          <w:szCs w:val="25"/>
          <w:highlight w:val="none"/>
        </w:rPr>
        <w:t>五、政府购买服务：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根据我国现行政策规定，政府购买服务，是指充分发挥市</w:t>
      </w:r>
      <w:r>
        <w:rPr>
          <w:rFonts w:ascii="仿宋" w:hAnsi="仿宋" w:eastAsia="仿宋" w:cs="仿宋"/>
          <w:color w:val="auto"/>
          <w:spacing w:val="16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场机制作用，将国家机关属于自身职责范围且适合通过市场化方式提供的服务事</w:t>
      </w:r>
    </w:p>
    <w:p w14:paraId="365BC48A">
      <w:pPr>
        <w:spacing w:before="131" w:line="271" w:lineRule="auto"/>
        <w:ind w:left="706" w:right="937" w:firstLine="1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项，按照政府采购方式和程序，交由符合条件的服务供应商承担，并根据服务数量</w:t>
      </w:r>
      <w:r>
        <w:rPr>
          <w:rFonts w:ascii="仿宋" w:hAnsi="仿宋" w:eastAsia="仿宋" w:cs="仿宋"/>
          <w:color w:val="auto"/>
          <w:spacing w:val="17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和质量等情况向其支付费用的行为。</w:t>
      </w:r>
    </w:p>
    <w:p w14:paraId="47AD33FA">
      <w:pPr>
        <w:spacing w:before="131" w:line="223" w:lineRule="auto"/>
        <w:ind w:left="1211"/>
        <w:rPr>
          <w:rFonts w:ascii="黑体" w:hAnsi="黑体" w:eastAsia="黑体" w:cs="黑体"/>
          <w:color w:val="auto"/>
          <w:sz w:val="25"/>
          <w:szCs w:val="25"/>
          <w:highlight w:val="none"/>
        </w:rPr>
      </w:pPr>
      <w:r>
        <w:rPr>
          <w:rFonts w:ascii="黑体" w:hAnsi="黑体" w:eastAsia="黑体" w:cs="黑体"/>
          <w:color w:val="auto"/>
          <w:sz w:val="25"/>
          <w:szCs w:val="25"/>
          <w:highlight w:val="none"/>
        </w:rPr>
        <w:t>六、财政专户管理资金：</w:t>
      </w:r>
    </w:p>
    <w:p w14:paraId="3802EB15">
      <w:pPr>
        <w:spacing w:before="167" w:line="303" w:lineRule="auto"/>
        <w:ind w:left="707" w:right="937" w:firstLine="506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专指教育收费，包括目前在财政专户管理的高中以上学费、住宿费，高校委托</w:t>
      </w:r>
      <w:r>
        <w:rPr>
          <w:rFonts w:ascii="仿宋" w:hAnsi="仿宋" w:eastAsia="仿宋" w:cs="仿宋"/>
          <w:color w:val="auto"/>
          <w:spacing w:val="13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培养费，党校收费，教育考试考务费，函大、电大、夜大及短训班培训费等。</w:t>
      </w:r>
    </w:p>
    <w:p w14:paraId="64419865">
      <w:pPr>
        <w:spacing w:before="78" w:line="271" w:lineRule="auto"/>
        <w:ind w:left="706" w:right="937" w:firstLine="496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黑体" w:hAnsi="黑体" w:eastAsia="黑体" w:cs="黑体"/>
          <w:color w:val="auto"/>
          <w:spacing w:val="2"/>
          <w:sz w:val="25"/>
          <w:szCs w:val="25"/>
          <w:highlight w:val="none"/>
        </w:rPr>
        <w:t>七、单位资金：</w:t>
      </w:r>
      <w:r>
        <w:rPr>
          <w:rFonts w:ascii="仿宋" w:hAnsi="仿宋" w:eastAsia="仿宋" w:cs="仿宋"/>
          <w:color w:val="auto"/>
          <w:spacing w:val="2"/>
          <w:sz w:val="25"/>
          <w:szCs w:val="25"/>
          <w:highlight w:val="none"/>
        </w:rPr>
        <w:t>是指除政府预算资金和财政专户管理资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金以外的资金，包括事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业收入、事业单位经营收入、上级补助收入、附属单位上缴收入、其他收入。</w:t>
      </w:r>
    </w:p>
    <w:p w14:paraId="6BBF9A7A">
      <w:pPr>
        <w:spacing w:before="132" w:line="272" w:lineRule="auto"/>
        <w:ind w:left="719" w:right="937" w:firstLine="484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黑体" w:hAnsi="黑体" w:eastAsia="黑体" w:cs="黑体"/>
          <w:color w:val="auto"/>
          <w:spacing w:val="2"/>
          <w:sz w:val="25"/>
          <w:szCs w:val="25"/>
          <w:highlight w:val="none"/>
        </w:rPr>
        <w:t>八、上年结转：</w:t>
      </w:r>
      <w:r>
        <w:rPr>
          <w:rFonts w:ascii="仿宋" w:hAnsi="仿宋" w:eastAsia="仿宋" w:cs="仿宋"/>
          <w:color w:val="auto"/>
          <w:spacing w:val="2"/>
          <w:sz w:val="25"/>
          <w:szCs w:val="25"/>
          <w:highlight w:val="none"/>
        </w:rPr>
        <w:t>指以前年度预算安排、结转到本年仍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按原规定用途继续使用的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10"/>
          <w:sz w:val="25"/>
          <w:szCs w:val="25"/>
          <w:highlight w:val="none"/>
        </w:rPr>
        <w:t>资金。</w:t>
      </w:r>
    </w:p>
    <w:p w14:paraId="03DDC772">
      <w:pPr>
        <w:spacing w:before="126" w:line="270" w:lineRule="auto"/>
        <w:ind w:left="708" w:right="976" w:firstLine="501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黑体" w:hAnsi="黑体" w:eastAsia="黑体" w:cs="黑体"/>
          <w:color w:val="auto"/>
          <w:sz w:val="25"/>
          <w:szCs w:val="25"/>
          <w:highlight w:val="none"/>
        </w:rPr>
        <w:t>九、一般公共预算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>是指以税收为主体的财政收入，安排用于保障和改善民生、</w:t>
      </w:r>
      <w:r>
        <w:rPr>
          <w:rFonts w:ascii="仿宋" w:hAnsi="仿宋" w:eastAsia="仿宋" w:cs="仿宋"/>
          <w:color w:val="auto"/>
          <w:spacing w:val="12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推动经济社会发展、维护国家安全、维持国家机构正常运转等方面的收支预算。</w:t>
      </w:r>
    </w:p>
    <w:p w14:paraId="57FF3705">
      <w:pPr>
        <w:spacing w:before="134" w:line="271" w:lineRule="auto"/>
        <w:ind w:left="711" w:right="937" w:firstLine="495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黑体" w:hAnsi="黑体" w:eastAsia="黑体" w:cs="黑体"/>
          <w:color w:val="auto"/>
          <w:spacing w:val="2"/>
          <w:sz w:val="25"/>
          <w:szCs w:val="25"/>
          <w:highlight w:val="none"/>
        </w:rPr>
        <w:t>十、政府性基金预算：</w:t>
      </w:r>
      <w:r>
        <w:rPr>
          <w:rFonts w:ascii="仿宋" w:hAnsi="仿宋" w:eastAsia="仿宋" w:cs="仿宋"/>
          <w:color w:val="auto"/>
          <w:spacing w:val="2"/>
          <w:sz w:val="25"/>
          <w:szCs w:val="25"/>
          <w:highlight w:val="none"/>
        </w:rPr>
        <w:t>是对依照法律、行政法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规的规定在一定期限内向特定对</w:t>
      </w:r>
      <w:r>
        <w:rPr>
          <w:rFonts w:ascii="仿宋" w:hAnsi="仿宋" w:eastAsia="仿宋" w:cs="仿宋"/>
          <w:color w:val="auto"/>
          <w:sz w:val="25"/>
          <w:szCs w:val="25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象征收、收取或者以其他方式筹集的资金，专项用于特定公共事业发展的收支预</w:t>
      </w:r>
    </w:p>
    <w:p w14:paraId="4A42FFD8">
      <w:pPr>
        <w:spacing w:before="130" w:line="223" w:lineRule="auto"/>
        <w:ind w:left="706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仿宋" w:hAnsi="仿宋" w:eastAsia="仿宋" w:cs="仿宋"/>
          <w:color w:val="auto"/>
          <w:spacing w:val="-9"/>
          <w:sz w:val="25"/>
          <w:szCs w:val="25"/>
          <w:highlight w:val="none"/>
        </w:rPr>
        <w:t>算。</w:t>
      </w:r>
    </w:p>
    <w:p w14:paraId="65CEBAAF">
      <w:pPr>
        <w:spacing w:before="130" w:line="222" w:lineRule="auto"/>
        <w:ind w:left="1207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黑体" w:hAnsi="黑体" w:eastAsia="黑体" w:cs="黑体"/>
          <w:color w:val="auto"/>
          <w:spacing w:val="1"/>
          <w:sz w:val="25"/>
          <w:szCs w:val="25"/>
          <w:highlight w:val="none"/>
        </w:rPr>
        <w:t>十一、国有资本经营预算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是对国有资本收益作出支出安排的收支预算。</w:t>
      </w:r>
    </w:p>
    <w:p w14:paraId="0B8E8935">
      <w:pPr>
        <w:spacing w:before="131" w:line="222" w:lineRule="auto"/>
        <w:ind w:left="1207"/>
        <w:rPr>
          <w:rFonts w:ascii="仿宋" w:hAnsi="仿宋" w:eastAsia="仿宋" w:cs="仿宋"/>
          <w:color w:val="auto"/>
          <w:sz w:val="25"/>
          <w:szCs w:val="25"/>
          <w:highlight w:val="none"/>
        </w:rPr>
      </w:pPr>
      <w:r>
        <w:rPr>
          <w:rFonts w:ascii="黑体" w:hAnsi="黑体" w:eastAsia="黑体" w:cs="黑体"/>
          <w:color w:val="auto"/>
          <w:spacing w:val="1"/>
          <w:sz w:val="25"/>
          <w:szCs w:val="25"/>
          <w:highlight w:val="none"/>
        </w:rPr>
        <w:t>十二、财政拨款：</w:t>
      </w:r>
      <w:r>
        <w:rPr>
          <w:rFonts w:ascii="仿宋" w:hAnsi="仿宋" w:eastAsia="仿宋" w:cs="仿宋"/>
          <w:color w:val="auto"/>
          <w:spacing w:val="1"/>
          <w:sz w:val="25"/>
          <w:szCs w:val="25"/>
          <w:highlight w:val="none"/>
        </w:rPr>
        <w:t>包含一般公共预算、政府性基金预算、国有资本经营预算。</w:t>
      </w:r>
    </w:p>
    <w:bookmarkEnd w:id="82"/>
    <w:sectPr>
      <w:footerReference r:id="rId32" w:type="default"/>
      <w:pgSz w:w="11900" w:h="16840"/>
      <w:pgMar w:top="611" w:right="600" w:bottom="312" w:left="600" w:header="357" w:footer="1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Zho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5C726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7741C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56206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3F641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C8AB1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28428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89929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36762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5FAB2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13ED8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C7CBA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D2F7B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3A6D6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bookmarkStart w:id="80" w:name="bookmark48"/>
    <w:bookmarkEnd w:id="80"/>
    <w:r>
      <w:rPr>
        <w:rFonts w:ascii="宋体" w:hAnsi="宋体" w:eastAsia="宋体" w:cs="宋体"/>
        <w:spacing w:val="-10"/>
        <w:sz w:val="16"/>
        <w:szCs w:val="16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C4DB2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9EF96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bookmarkStart w:id="81" w:name="bookmark49"/>
    <w:bookmarkEnd w:id="81"/>
    <w:r>
      <w:rPr>
        <w:rFonts w:ascii="宋体" w:hAnsi="宋体" w:eastAsia="宋体" w:cs="宋体"/>
        <w:spacing w:val="-10"/>
        <w:sz w:val="16"/>
        <w:szCs w:val="16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2B3AD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D69BF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-24-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B73DA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-25-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22988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EE790">
    <w:pPr>
      <w:spacing w:line="171" w:lineRule="auto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2973B">
    <w:pPr>
      <w:spacing w:line="170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DCBC3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1AE8B">
    <w:pPr>
      <w:spacing w:line="170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B1396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BBCA4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02048">
    <w:pPr>
      <w:spacing w:before="1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4097" o:spid="_x0000_s4097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石楼县第七小学2024年单位预算公开报告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A1EF5">
    <w:pPr>
      <w:spacing w:before="1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4098" o:spid="_x0000_s4098" style="position:absolute;left:0pt;margin-left:30pt;margin-top:29.5pt;height:1pt;width:782pt;mso-position-horizontal-relative:page;mso-position-vertical-relative:page;z-index:251660288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石楼县第七小学2024年单位预算公开报告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4E1F7">
    <w:pPr>
      <w:spacing w:before="1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4099" o:spid="_x0000_s409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石楼县第七小学2024年单位预算公开报告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5ZGJkMDBiMTRmMWRmNzUwOGYyY2ZiYjAwOGJkZmIifQ=="/>
    <w:docVar w:name="KSO_WPS_MARK_KEY" w:val="0c24ecd1-5bc9-46fb-ad2d-b1dd68412c64"/>
  </w:docVars>
  <w:rsids>
    <w:rsidRoot w:val="00000000"/>
    <w:rsid w:val="05D610DF"/>
    <w:rsid w:val="0A0744E4"/>
    <w:rsid w:val="0E131CA0"/>
    <w:rsid w:val="0EF971CA"/>
    <w:rsid w:val="0F421593"/>
    <w:rsid w:val="135E63DB"/>
    <w:rsid w:val="17013AE2"/>
    <w:rsid w:val="18510A99"/>
    <w:rsid w:val="19A60971"/>
    <w:rsid w:val="23827D58"/>
    <w:rsid w:val="269D0F70"/>
    <w:rsid w:val="27436501"/>
    <w:rsid w:val="27644345"/>
    <w:rsid w:val="2B6A3EF4"/>
    <w:rsid w:val="2C51679C"/>
    <w:rsid w:val="2CC3566A"/>
    <w:rsid w:val="317F1D7B"/>
    <w:rsid w:val="327524C4"/>
    <w:rsid w:val="34325344"/>
    <w:rsid w:val="3C835AA6"/>
    <w:rsid w:val="3F7C1EDD"/>
    <w:rsid w:val="45DF642F"/>
    <w:rsid w:val="4DB27309"/>
    <w:rsid w:val="4F2B6084"/>
    <w:rsid w:val="5E231D6D"/>
    <w:rsid w:val="5E2641F7"/>
    <w:rsid w:val="5F3816D6"/>
    <w:rsid w:val="6368565C"/>
    <w:rsid w:val="68CD1043"/>
    <w:rsid w:val="69236EB5"/>
    <w:rsid w:val="6AD71D05"/>
    <w:rsid w:val="700C1EC0"/>
    <w:rsid w:val="72792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STZhongsong" w:hAnsi="STZhongsong" w:eastAsia="STZhongsong" w:cs="STZhongsong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7.jpeg"/><Relationship Id="rId4" Type="http://schemas.openxmlformats.org/officeDocument/2006/relationships/endnotes" Target="endnotes.xml"/><Relationship Id="rId39" Type="http://schemas.openxmlformats.org/officeDocument/2006/relationships/image" Target="media/image6.jpeg"/><Relationship Id="rId38" Type="http://schemas.openxmlformats.org/officeDocument/2006/relationships/image" Target="media/image5.jpeg"/><Relationship Id="rId37" Type="http://schemas.openxmlformats.org/officeDocument/2006/relationships/image" Target="media/image4.jpeg"/><Relationship Id="rId36" Type="http://schemas.openxmlformats.org/officeDocument/2006/relationships/image" Target="media/image3.jpeg"/><Relationship Id="rId35" Type="http://schemas.openxmlformats.org/officeDocument/2006/relationships/image" Target="media/image2.png"/><Relationship Id="rId34" Type="http://schemas.openxmlformats.org/officeDocument/2006/relationships/image" Target="media/image1.png"/><Relationship Id="rId33" Type="http://schemas.openxmlformats.org/officeDocument/2006/relationships/theme" Target="theme/theme1.xml"/><Relationship Id="rId32" Type="http://schemas.openxmlformats.org/officeDocument/2006/relationships/footer" Target="footer25.xml"/><Relationship Id="rId31" Type="http://schemas.openxmlformats.org/officeDocument/2006/relationships/footer" Target="footer24.xml"/><Relationship Id="rId30" Type="http://schemas.openxmlformats.org/officeDocument/2006/relationships/footer" Target="footer23.xml"/><Relationship Id="rId3" Type="http://schemas.openxmlformats.org/officeDocument/2006/relationships/footnotes" Target="footnotes.xml"/><Relationship Id="rId29" Type="http://schemas.openxmlformats.org/officeDocument/2006/relationships/footer" Target="footer22.xml"/><Relationship Id="rId28" Type="http://schemas.openxmlformats.org/officeDocument/2006/relationships/footer" Target="footer21.xml"/><Relationship Id="rId27" Type="http://schemas.openxmlformats.org/officeDocument/2006/relationships/footer" Target="footer20.xml"/><Relationship Id="rId26" Type="http://schemas.openxmlformats.org/officeDocument/2006/relationships/footer" Target="footer19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1237</Words>
  <Characters>1391</Characters>
  <TotalTime>108</TotalTime>
  <ScaleCrop>false</ScaleCrop>
  <LinksUpToDate>false</LinksUpToDate>
  <CharactersWithSpaces>1595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2024-05-28T16:44:00Z</dcterms:created>
  <dc:creator>Administrator</dc:creator>
  <cp:lastModifiedBy>超越自我</cp:lastModifiedBy>
  <dcterms:modified xsi:type="dcterms:W3CDTF">2024-12-30T03:34:07Z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2024-12-29T21:36:18Z</vt:filetime>
  </property>
  <property fmtid="{D5CDD505-2E9C-101B-9397-08002B2CF9AE}" pid="4" name="KSOProductBuildVer">
    <vt:lpwstr>2052-12.1.0.19770</vt:lpwstr>
  </property>
  <property fmtid="{D5CDD505-2E9C-101B-9397-08002B2CF9AE}" pid="5" name="ICV">
    <vt:lpwstr>3CD2ED8D8A0240C0BDCEDAFDD49950A0_12</vt:lpwstr>
  </property>
  <property fmtid="{D5CDD505-2E9C-101B-9397-08002B2CF9AE}" pid="6" name="KSOTemplateDocerSaveRecord">
    <vt:lpwstr>eyJoZGlkIjoiMzFhYWViYTFjYjUwN2E3OWIzMGZjNzIxN2Y1YzUxZDciLCJ1c2VySWQiOiIzODg5MjU3NTUifQ==</vt:lpwstr>
  </property>
</Properties>
</file>